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8902B" w14:textId="607A9CD6" w:rsidR="001F45C1" w:rsidRDefault="00A26E72" w:rsidP="00A26E72">
      <w:pPr>
        <w:pStyle w:val="1"/>
        <w:rPr>
          <w:sz w:val="24"/>
        </w:rPr>
      </w:pPr>
      <w:r w:rsidRPr="00A26E72">
        <w:rPr>
          <w:sz w:val="24"/>
        </w:rPr>
        <w:t>Effective small interfering RNA design based on convolutional neural network</w:t>
      </w:r>
    </w:p>
    <w:p w14:paraId="5ADFA8F7" w14:textId="644A935D" w:rsidR="00A26E72" w:rsidRDefault="00101AB4" w:rsidP="00101AB4">
      <w:pPr>
        <w:pStyle w:val="1"/>
        <w:rPr>
          <w:sz w:val="24"/>
        </w:rPr>
      </w:pPr>
      <w:r w:rsidRPr="00101AB4">
        <w:rPr>
          <w:rFonts w:hint="eastAsia"/>
          <w:sz w:val="24"/>
        </w:rPr>
        <w:t>摘要：</w:t>
      </w:r>
    </w:p>
    <w:p w14:paraId="1C044AED" w14:textId="65F6BF3B" w:rsidR="00101AB4" w:rsidRDefault="00F256CA" w:rsidP="00F256CA">
      <w:pPr>
        <w:ind w:firstLineChars="200" w:firstLine="420"/>
      </w:pPr>
      <w:r w:rsidRPr="00F256CA">
        <w:rPr>
          <w:rFonts w:hint="eastAsia"/>
        </w:rPr>
        <w:t>在功能基因组学中，小干扰</w:t>
      </w:r>
      <w:r w:rsidRPr="00F256CA">
        <w:t>RNA（siRNA）可用于敲低基因表达。通常，目标基因有许多潜在的siRNA，但它们的基因沉默效率通常是不同的。因此，对于成功的RNA干扰（RNAi），选择最有效的siRNA是关键的一步。尽管已经开发了各种计算算法，但功效预测的准确性并不令人满意。为了探索不同基序对基因沉默效应的影响，进一步提高预测精度，我们利用深度学习算法 - 卷积神经网络（CNN）开发了一个新的强大预测器。对比结果表明，我们模型的Pearson相关系数（PCC）为0.717，比Biopredsi，i-Score，ThermoComposition21和DSIR高13.81％，16.78％和5.91％。此外，我们模型的ROC曲线下面积（AUC）为0.894，比这四种算法高10.10％，12.59％和7.07％。结果显示，我们的模型对于预测siRNA沉默功效是稳定且有效的。</w:t>
      </w:r>
    </w:p>
    <w:p w14:paraId="461334F2" w14:textId="1253DBEF" w:rsidR="00A6020D" w:rsidRDefault="00A6020D" w:rsidP="00A6020D">
      <w:pPr>
        <w:rPr>
          <w:b/>
        </w:rPr>
      </w:pPr>
      <w:r w:rsidRPr="00A6020D">
        <w:rPr>
          <w:rFonts w:hint="eastAsia"/>
          <w:b/>
        </w:rPr>
        <w:t>关键词:</w:t>
      </w:r>
      <w:r w:rsidRPr="00A6020D">
        <w:rPr>
          <w:b/>
        </w:rPr>
        <w:t>siRNA; 深入学习; 卷积神经网络;RNA干扰</w:t>
      </w:r>
    </w:p>
    <w:p w14:paraId="36290F68" w14:textId="245692B2" w:rsidR="00A6020D" w:rsidRDefault="00B43CBC" w:rsidP="00B43CBC">
      <w:pPr>
        <w:pStyle w:val="1"/>
        <w:numPr>
          <w:ilvl w:val="0"/>
          <w:numId w:val="1"/>
        </w:numPr>
      </w:pPr>
      <w:r w:rsidRPr="00B43CBC">
        <w:rPr>
          <w:rFonts w:hint="eastAsia"/>
        </w:rPr>
        <w:t>简介</w:t>
      </w:r>
    </w:p>
    <w:p w14:paraId="35C6BD3D" w14:textId="11B25715" w:rsidR="00B43CBC" w:rsidRDefault="00F67A52" w:rsidP="00F67A52">
      <w:pPr>
        <w:ind w:firstLineChars="200" w:firstLine="420"/>
      </w:pPr>
      <w:r w:rsidRPr="00F67A52">
        <w:t>RNA干扰（RNAi）是小干扰RNA（siRNA）诱导序列特异性转录后基因沉默的过程[1-3]。 RNAi在许多真核系统中被发现，包括植物，真菌，无脊椎动物和哺乳动物[4]。 在哺乳动物细胞中，双链RNA（dsRNA）被加工成短21-23核苷酸（nt）的siRNA并诱导即时靶基因敲低[3]。 迄今为止，siRNA已成为研究基因功能的重要工具[5-7]，为治疗流感病毒[8]，HIV病毒[9]甚至癌症[10]提供了新技术。 与其他基因工具相比，基于siRNA的基因沉默因其简单和低成本而变得越来越流行。</w:t>
      </w:r>
    </w:p>
    <w:p w14:paraId="01C38737" w14:textId="05040946" w:rsidR="00F442BD" w:rsidRDefault="00E166E0" w:rsidP="00F67A52">
      <w:pPr>
        <w:ind w:firstLineChars="200" w:firstLine="420"/>
      </w:pPr>
      <w:r w:rsidRPr="00E166E0">
        <w:rPr>
          <w:rFonts w:hint="eastAsia"/>
        </w:rPr>
        <w:t>在</w:t>
      </w:r>
      <w:r w:rsidRPr="00E166E0">
        <w:t>RNAi的过程中，siRNA设计是最关键的步骤之一，并且在这一领域正在做出许多努力。开发了许多基于机器学习算法的功效预测方法。 Huesken [11]基于人工神经网络开发了一种基于人工神经网络的siRNA功效预测工具'Biopredsi'，并通过高通量分析技术构建了包含2431个siRNA的主要siRNA数据集，开创了siRNA功效预测领域的新纪元。许多siRNA功效预测算法使用Huesken的数据集建立[12]。 ThermoComposition-21 [13]也是一种人工神经网络算法，它结合了热力</w:t>
      </w:r>
      <w:r w:rsidRPr="00E166E0">
        <w:rPr>
          <w:rFonts w:hint="eastAsia"/>
        </w:rPr>
        <w:t>学和成分特征。为了设计准确且易于解释的功效预测模型，</w:t>
      </w:r>
      <w:r w:rsidRPr="00E166E0">
        <w:t>Jean-Philippe Vert [14]提出了一种简单的线性方法，结合了两组简单的siRNA序列特征，包括siRNA序列中每个位置上存在的核苷酸和siRNA的全局内容简短的图案。简单线性模型的功效预测准确度与Biopredsi神经网络一样精确。 i-score [15]也是基于线性回归模型的简单siRNA功效预测算法。该算法专门由核苷酸偏好分数组成，并且可以预测与Biopredsi，ThermoComposition-21和DSIR相似程度的活性siRNA。</w:t>
      </w:r>
    </w:p>
    <w:p w14:paraId="06E46666" w14:textId="329E2129" w:rsidR="00E166E0" w:rsidRDefault="008A6203" w:rsidP="00F67A52">
      <w:pPr>
        <w:ind w:firstLineChars="200" w:firstLine="420"/>
        <w:rPr>
          <w:b/>
          <w:color w:val="FF0000"/>
          <w:highlight w:val="yellow"/>
        </w:rPr>
      </w:pPr>
      <w:r w:rsidRPr="008A6203">
        <w:rPr>
          <w:rFonts w:hint="eastAsia"/>
          <w:b/>
          <w:color w:val="FF0000"/>
          <w:highlight w:val="yellow"/>
        </w:rPr>
        <w:t>尽管付出了相当大的努力，但功效预测的准确性并不令人满意。</w:t>
      </w:r>
      <w:r w:rsidRPr="008A6203">
        <w:rPr>
          <w:b/>
          <w:color w:val="FF0000"/>
          <w:highlight w:val="yellow"/>
        </w:rPr>
        <w:t xml:space="preserve"> 大多数机器学习算法高度依赖于siRNA特征，包括核苷酸偏好，核苷酸组成，热力学稳定性，二级结构等。 预测能力受到这些特征的限制。</w:t>
      </w:r>
    </w:p>
    <w:p w14:paraId="776AE4CD" w14:textId="6AA38935" w:rsidR="008A6203" w:rsidRDefault="00676679" w:rsidP="00F67A52">
      <w:pPr>
        <w:ind w:firstLineChars="200" w:firstLine="420"/>
      </w:pPr>
      <w:r w:rsidRPr="005A4DAC">
        <w:rPr>
          <w:rFonts w:hint="eastAsia"/>
        </w:rPr>
        <w:t>我们开发了一种基于卷积神经网络（</w:t>
      </w:r>
      <w:r w:rsidRPr="005A4DAC">
        <w:t>CNN）的新型强大预测器[16,17]。 与以前的功效预测方法不同，我们的模型利用CNN算法自动学习主题编码特征。 在我们CNN模型的卷积层中，卷积核设计为主题（概念）检测器，以数据驱动的方法自动学习siRNA多模主题的潜在特征模式，这种模式更抽象，更贴近本质，更有利于分类。 与当前的siRNA功效预测方法相比，我们的模型在预测准确性方面表现最佳。</w:t>
      </w:r>
    </w:p>
    <w:p w14:paraId="2C86D180" w14:textId="4B1FF57D" w:rsidR="00924E6F" w:rsidRDefault="00924E6F" w:rsidP="00924E6F">
      <w:pPr>
        <w:widowControl/>
        <w:jc w:val="left"/>
        <w:rPr>
          <w:rFonts w:hint="eastAsia"/>
        </w:rPr>
      </w:pPr>
      <w:r>
        <w:br w:type="page"/>
      </w:r>
    </w:p>
    <w:p w14:paraId="77CA6D22" w14:textId="16C69EB5" w:rsidR="005A4DAC" w:rsidRDefault="00924E6F" w:rsidP="00924E6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方法</w:t>
      </w:r>
    </w:p>
    <w:p w14:paraId="05833CF8" w14:textId="5B450FE5" w:rsidR="00924E6F" w:rsidRDefault="002637CC" w:rsidP="002637CC">
      <w:pPr>
        <w:pStyle w:val="2"/>
        <w:numPr>
          <w:ilvl w:val="1"/>
          <w:numId w:val="1"/>
        </w:numPr>
      </w:pPr>
      <w:r>
        <w:rPr>
          <w:rFonts w:hint="eastAsia"/>
        </w:rPr>
        <w:t>C</w:t>
      </w:r>
      <w:r>
        <w:t>NN</w:t>
      </w:r>
      <w:r>
        <w:rPr>
          <w:rFonts w:hint="eastAsia"/>
        </w:rPr>
        <w:t>模型</w:t>
      </w:r>
    </w:p>
    <w:p w14:paraId="01C8C7A6" w14:textId="0230AEA2" w:rsidR="002637CC" w:rsidRDefault="0011623F" w:rsidP="0011623F">
      <w:pPr>
        <w:ind w:firstLineChars="200" w:firstLine="420"/>
      </w:pPr>
      <w:r w:rsidRPr="0011623F">
        <w:rPr>
          <w:rFonts w:hint="eastAsia"/>
        </w:rPr>
        <w:t>在本文中，我们开发了基于卷积神经网络的</w:t>
      </w:r>
      <w:r w:rsidRPr="0011623F">
        <w:t>siRNA沉默功效预测模型。 结合样本大小和计算复杂度，我们定义了三个重要层，包括卷积层，池化层和输出层。 我们模型的结构如图1所示。</w:t>
      </w:r>
    </w:p>
    <w:p w14:paraId="20A8301B" w14:textId="6712E56B" w:rsidR="005F36E4" w:rsidRDefault="00C91A1F" w:rsidP="00C91A1F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144915EF" wp14:editId="64929960">
            <wp:extent cx="3415919" cy="2415496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2582" cy="245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2923" w14:textId="07A597B1" w:rsidR="00C91A1F" w:rsidRDefault="0046727E" w:rsidP="00C91A1F">
      <w:pPr>
        <w:ind w:firstLineChars="200" w:firstLine="420"/>
        <w:rPr>
          <w:b/>
        </w:rPr>
      </w:pPr>
      <w:r w:rsidRPr="0046727E">
        <w:rPr>
          <w:rFonts w:hint="eastAsia"/>
          <w:b/>
        </w:rPr>
        <w:t>在卷积层中，设计了多个大小不同的卷积核作为模体检测器，寻找对</w:t>
      </w:r>
      <w:r w:rsidRPr="0046727E">
        <w:rPr>
          <w:b/>
        </w:rPr>
        <w:t>siRNA沉默效率有重要意义的基序。卷积核可以被认为是从siRNA多模基序的位置和组成中提取的权重。卷积结果是相应的主题编码特征。与经验定义的现有序列编码规则不同，主题编码特征由大型数据集进行训练，具有更多的可用性，指导质量和信息。在池化层中，卷积层的输出被减少。并且选择所有图案的最具代表性的特征模式作为特征表示。最后，逻辑回归函数实现了siRNA沉默功效预测。由于太多的图层产生大量的权重，根据现有siRNA数据集的规模，我们的CNN模型仅包含一个</w:t>
      </w:r>
      <w:r w:rsidRPr="0046727E">
        <w:rPr>
          <w:rFonts w:hint="eastAsia"/>
          <w:b/>
        </w:rPr>
        <w:t>卷积层和一个合并层以检测</w:t>
      </w:r>
      <w:r w:rsidRPr="0046727E">
        <w:rPr>
          <w:b/>
        </w:rPr>
        <w:t>siRNA多模基序的潜在特征模式，以及一个输出层实现siRNA沉默效能预测。</w:t>
      </w:r>
    </w:p>
    <w:p w14:paraId="76B91945" w14:textId="1C251137" w:rsidR="0046727E" w:rsidRDefault="000D6BB0" w:rsidP="000D6BB0">
      <w:pPr>
        <w:pStyle w:val="2"/>
        <w:numPr>
          <w:ilvl w:val="1"/>
          <w:numId w:val="1"/>
        </w:numPr>
      </w:pPr>
      <w:r>
        <w:rPr>
          <w:rFonts w:hint="eastAsia"/>
        </w:rPr>
        <w:t>C</w:t>
      </w:r>
      <w:r>
        <w:t>NN</w:t>
      </w:r>
      <w:r>
        <w:rPr>
          <w:rFonts w:hint="eastAsia"/>
        </w:rPr>
        <w:t>模型编码</w:t>
      </w:r>
      <w:r w:rsidR="00AC2A62">
        <w:rPr>
          <w:rFonts w:hint="eastAsia"/>
        </w:rPr>
        <w:t>方法</w:t>
      </w:r>
    </w:p>
    <w:p w14:paraId="092235C0" w14:textId="701E5436" w:rsidR="000D6BB0" w:rsidRDefault="00CB2096" w:rsidP="00C60EA5">
      <w:pPr>
        <w:ind w:firstLineChars="200" w:firstLine="420"/>
      </w:pPr>
      <w:r w:rsidRPr="00CB2096">
        <w:t>siRNA序列由21个碱基组成，可以表示为：</w:t>
      </w:r>
    </w:p>
    <w:p w14:paraId="56917C33" w14:textId="5241FF2C" w:rsidR="00CB2096" w:rsidRDefault="00CB2096" w:rsidP="00CB2096">
      <w:pPr>
        <w:pStyle w:val="a7"/>
        <w:ind w:left="495" w:firstLineChars="0" w:firstLine="0"/>
        <w:jc w:val="center"/>
      </w:pPr>
      <w:r>
        <w:rPr>
          <w:noProof/>
        </w:rPr>
        <w:drawing>
          <wp:inline distT="0" distB="0" distL="0" distR="0" wp14:anchorId="354BEF64" wp14:editId="6EAF4AF1">
            <wp:extent cx="2574063" cy="372902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4073" cy="40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126D" w14:textId="60B1B2AB" w:rsidR="00CB2096" w:rsidRDefault="00C60EA5" w:rsidP="00C60EA5">
      <w:pPr>
        <w:ind w:firstLineChars="200" w:firstLine="420"/>
      </w:pPr>
      <w:r w:rsidRPr="00C60EA5">
        <w:rPr>
          <w:rFonts w:hint="eastAsia"/>
        </w:rPr>
        <w:t>在本文中，为了执行卷积操作，将</w:t>
      </w:r>
      <w:r w:rsidRPr="00C60EA5">
        <w:t>siRNA序列编码成二维矩阵作为我们的CNN模型的输入。 四个碱基A，U / T，G和C以四维二进制形式表示，例如A =，U / T =，G =和C =。 然后将siRNA序列转化到21h4基质中。 例如，S = CUAAUAUGUUAAUUGAUUUat，可以表示为：</w:t>
      </w:r>
    </w:p>
    <w:p w14:paraId="1C2027C9" w14:textId="666E023F" w:rsidR="00173E7C" w:rsidRDefault="00173E7C" w:rsidP="00173E7C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6E05B009" wp14:editId="6A62AC04">
            <wp:extent cx="3388037" cy="920523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9237" cy="94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2133" w14:textId="29E7B0C5" w:rsidR="00173E7C" w:rsidRDefault="00173E7C">
      <w:pPr>
        <w:widowControl/>
        <w:jc w:val="left"/>
      </w:pPr>
      <w:r>
        <w:br w:type="page"/>
      </w:r>
    </w:p>
    <w:p w14:paraId="38753DA6" w14:textId="2EA60A6F" w:rsidR="00173E7C" w:rsidRDefault="003B1270" w:rsidP="003B1270">
      <w:pPr>
        <w:pStyle w:val="2"/>
        <w:numPr>
          <w:ilvl w:val="1"/>
          <w:numId w:val="1"/>
        </w:numPr>
      </w:pPr>
      <w:r w:rsidRPr="003B1270">
        <w:rPr>
          <w:rFonts w:hint="eastAsia"/>
        </w:rPr>
        <w:lastRenderedPageBreak/>
        <w:t>主题探测器设计</w:t>
      </w:r>
    </w:p>
    <w:p w14:paraId="6801F878" w14:textId="01D29F7A" w:rsidR="003B1270" w:rsidRDefault="001E725F" w:rsidP="001E725F">
      <w:pPr>
        <w:ind w:firstLineChars="200" w:firstLine="420"/>
        <w:rPr>
          <w:b/>
          <w:color w:val="FF0000"/>
          <w:highlight w:val="yellow"/>
        </w:rPr>
      </w:pPr>
      <w:r w:rsidRPr="001E725F">
        <w:rPr>
          <w:rFonts w:hint="eastAsia"/>
          <w:b/>
          <w:color w:val="FF0000"/>
          <w:highlight w:val="yellow"/>
        </w:rPr>
        <w:t>由于卷积操作可以检测局部特征，我们设计了各种卷积核探索</w:t>
      </w:r>
      <w:r w:rsidRPr="001E725F">
        <w:rPr>
          <w:b/>
          <w:color w:val="FF0000"/>
          <w:highlight w:val="yellow"/>
        </w:rPr>
        <w:t>siRNA多模基序中包含的潜在特征模式。 在CNN模型的训练阶段，利用反向传播算法对大规模训练样本进行卷积核的权重校正，从而保证提取有效的特征模式。</w:t>
      </w:r>
    </w:p>
    <w:p w14:paraId="083CB881" w14:textId="01B283D0" w:rsidR="001E725F" w:rsidRDefault="00FB24DF" w:rsidP="00FB24DF">
      <w:pPr>
        <w:ind w:firstLineChars="200" w:firstLine="420"/>
      </w:pPr>
      <w:r w:rsidRPr="00FB24DF">
        <w:rPr>
          <w:rFonts w:hint="eastAsia"/>
        </w:rPr>
        <w:t>根据</w:t>
      </w:r>
      <w:r w:rsidRPr="00FB24DF">
        <w:t>siRNA序列编码方法，将siRNA序列转化为21</w:t>
      </w:r>
      <w:r w:rsidR="00DF4692">
        <w:rPr>
          <w:rFonts w:hint="eastAsia"/>
        </w:rPr>
        <w:t>X</w:t>
      </w:r>
      <w:r w:rsidRPr="00FB24DF">
        <w:t>4矩阵，每个碱基由四维二进制码表示。 由于卷积核的大小不能大于输入矩阵的大小，我们使用大小为m</w:t>
      </w:r>
      <w:r w:rsidR="00DF4692">
        <w:t>x</w:t>
      </w:r>
      <w:r w:rsidRPr="00FB24DF">
        <w:t>4的卷积核作为主题检测器。 m表示基序检测器的长度，其值在2至20的范围内。各种大小的卷积核用于检测不同长度的多模基序对siRNA沉默功效预测的贡献。 设计的卷积核可以检测多模基元的局部特征和全序列的全局特征。</w:t>
      </w:r>
    </w:p>
    <w:p w14:paraId="3877628F" w14:textId="09A65855" w:rsidR="00FE4D81" w:rsidRDefault="00FE4D81" w:rsidP="00FB24DF">
      <w:pPr>
        <w:ind w:firstLineChars="200" w:firstLine="420"/>
      </w:pPr>
      <w:r w:rsidRPr="00FE4D81">
        <w:rPr>
          <w:rFonts w:hint="eastAsia"/>
        </w:rPr>
        <w:t>进行</w:t>
      </w:r>
      <w:r w:rsidRPr="00FE4D81">
        <w:t>m</w:t>
      </w:r>
      <w:r>
        <w:t>x</w:t>
      </w:r>
      <w:r w:rsidRPr="00FE4D81">
        <w:t>4卷积核M与siRNA序列S之间的卷积运算，并且可以计算卷积层的神经元</w:t>
      </w:r>
      <w:r>
        <w:t>X</w:t>
      </w:r>
      <w:r>
        <w:rPr>
          <w:rFonts w:hint="eastAsia"/>
          <w:vertAlign w:val="subscript"/>
        </w:rPr>
        <w:t>k</w:t>
      </w:r>
      <w:r w:rsidRPr="00FE4D81">
        <w:t>如下：</w:t>
      </w:r>
    </w:p>
    <w:p w14:paraId="4D976103" w14:textId="038696D8" w:rsidR="00FE4D81" w:rsidRDefault="00FE4D81" w:rsidP="00FE4D81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50D39068" wp14:editId="73BF0DF0">
            <wp:extent cx="2711487" cy="6525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7248" cy="68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8A40" w14:textId="2ED01CB0" w:rsidR="00FE4D81" w:rsidRDefault="006A1A5D" w:rsidP="00FE4D81">
      <w:pPr>
        <w:ind w:firstLineChars="200" w:firstLine="420"/>
      </w:pPr>
      <w:r w:rsidRPr="006A1A5D">
        <w:t>1≤</w:t>
      </w:r>
      <w:r>
        <w:t>k</w:t>
      </w:r>
      <w:r w:rsidRPr="006A1A5D">
        <w:t xml:space="preserve">≤ </w:t>
      </w:r>
      <w:r>
        <w:t>22-</w:t>
      </w:r>
      <w:r w:rsidRPr="006A1A5D">
        <w:t>m，δ</w:t>
      </w:r>
      <w:r>
        <w:rPr>
          <w:vertAlign w:val="subscript"/>
        </w:rPr>
        <w:t>k</w:t>
      </w:r>
      <w:r w:rsidRPr="006A1A5D">
        <w:t>是权重修正的学习率。 卷积结果的大小为（22-m）</w:t>
      </w:r>
      <w:r>
        <w:t>x</w:t>
      </w:r>
      <w:r w:rsidRPr="006A1A5D">
        <w:t>1，</w:t>
      </w:r>
      <w:r w:rsidRPr="006A1A5D">
        <w:rPr>
          <w:rFonts w:hint="eastAsia"/>
        </w:rPr>
        <w:t>它代表每种多模</w:t>
      </w:r>
      <w:r>
        <w:rPr>
          <w:rFonts w:hint="eastAsia"/>
        </w:rPr>
        <w:t>主题</w:t>
      </w:r>
      <w:r w:rsidRPr="006A1A5D">
        <w:rPr>
          <w:rFonts w:hint="eastAsia"/>
        </w:rPr>
        <w:t>的特征模式。</w:t>
      </w:r>
    </w:p>
    <w:p w14:paraId="00E96ABA" w14:textId="35E66702" w:rsidR="006A1A5D" w:rsidRDefault="00664738" w:rsidP="00FE4D81">
      <w:pPr>
        <w:ind w:firstLineChars="200" w:firstLine="420"/>
      </w:pPr>
      <w:r w:rsidRPr="00664738">
        <w:rPr>
          <w:rFonts w:hint="eastAsia"/>
        </w:rPr>
        <w:t>然后用</w:t>
      </w:r>
      <w:r w:rsidRPr="00664738">
        <w:t>ReLU函数作为激活函数来增加卷积层中的非线性因子。 比较实验显示ReLU功能表现最佳。 输出yk如下所示：</w:t>
      </w:r>
    </w:p>
    <w:p w14:paraId="630A8AE5" w14:textId="67775205" w:rsidR="00A54423" w:rsidRDefault="00A54423" w:rsidP="00A54423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70FD3A48" wp14:editId="1B675D69">
            <wp:extent cx="2542349" cy="40750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4983" cy="42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7197" w14:textId="023468B7" w:rsidR="00A54423" w:rsidRDefault="001F5760" w:rsidP="00A54423">
      <w:pPr>
        <w:ind w:firstLineChars="200" w:firstLine="420"/>
      </w:pPr>
      <w:r w:rsidRPr="001F5760">
        <w:rPr>
          <w:rFonts w:hint="eastAsia"/>
        </w:rPr>
        <w:t>池化层用于选择最具代表性的卷积结果并去除不相关的信息。</w:t>
      </w:r>
      <w:r w:rsidRPr="001F5760">
        <w:t xml:space="preserve"> 为了保持最显着的局部特征表示和卷积结果的全部信息，本文实现了池化阶段的两种选择：最大池化和平均池化。</w:t>
      </w:r>
    </w:p>
    <w:p w14:paraId="2FA1D753" w14:textId="32D665B2" w:rsidR="00A538AD" w:rsidRDefault="00A538AD" w:rsidP="00A54423">
      <w:pPr>
        <w:ind w:firstLineChars="200" w:firstLine="420"/>
      </w:pPr>
      <w:r w:rsidRPr="00A538AD">
        <w:rPr>
          <w:rFonts w:hint="eastAsia"/>
        </w:rPr>
        <w:t>在合并操作之后，卷积结果被减少为</w:t>
      </w:r>
      <w:r w:rsidRPr="00A538AD">
        <w:t>2维向量</w:t>
      </w:r>
      <w:r>
        <w:rPr>
          <w:rFonts w:hint="eastAsia"/>
        </w:rPr>
        <w:t>y</w:t>
      </w:r>
      <w:r>
        <w:t>=(y</w:t>
      </w:r>
      <w:r>
        <w:rPr>
          <w:vertAlign w:val="subscript"/>
        </w:rPr>
        <w:t>max,</w:t>
      </w:r>
      <w:r>
        <w:t>y</w:t>
      </w:r>
      <w:r>
        <w:rPr>
          <w:vertAlign w:val="subscript"/>
        </w:rPr>
        <w:t>avg</w:t>
      </w:r>
      <w:r>
        <w:t>)</w:t>
      </w:r>
    </w:p>
    <w:p w14:paraId="66082F2F" w14:textId="3C2C8BBC" w:rsidR="00A538AD" w:rsidRDefault="000B7041" w:rsidP="000B7041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140A8179" wp14:editId="507F3BF8">
            <wp:extent cx="2293500" cy="893258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1358" cy="91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81B1" w14:textId="1B1CDC60" w:rsidR="000B7041" w:rsidRDefault="00DD6FF0" w:rsidP="000B7041">
      <w:pPr>
        <w:ind w:firstLineChars="200" w:firstLine="420"/>
      </w:pPr>
      <w:r w:rsidRPr="00DD6FF0">
        <w:rPr>
          <w:rFonts w:hint="eastAsia"/>
        </w:rPr>
        <w:t>因为需要不同的卷积核来检测不同大小的多模基序对</w:t>
      </w:r>
      <w:r w:rsidRPr="00DD6FF0">
        <w:t>siRNA沉默效率的贡献，所以我们的卷积神经网络输出用于回归预测的二维矢量，其中d是卷积核的数目。</w:t>
      </w:r>
    </w:p>
    <w:p w14:paraId="3D3F1AA1" w14:textId="266FA5F2" w:rsidR="00A12CF9" w:rsidRDefault="00A12CF9" w:rsidP="00A12CF9">
      <w:pPr>
        <w:pStyle w:val="2"/>
        <w:numPr>
          <w:ilvl w:val="1"/>
          <w:numId w:val="1"/>
        </w:numPr>
      </w:pPr>
      <w:r w:rsidRPr="00A12CF9">
        <w:t>siRNA</w:t>
      </w:r>
      <w:r w:rsidRPr="00A12CF9">
        <w:t>沉默效率预测的逻辑回归</w:t>
      </w:r>
    </w:p>
    <w:p w14:paraId="371B1E8C" w14:textId="77777777" w:rsidR="00A12CF9" w:rsidRPr="00A12CF9" w:rsidRDefault="00A12CF9" w:rsidP="00471F1F">
      <w:pPr>
        <w:pStyle w:val="a7"/>
        <w:ind w:left="495" w:firstLineChars="0" w:firstLine="0"/>
        <w:rPr>
          <w:rFonts w:hint="eastAsia"/>
        </w:rPr>
      </w:pPr>
      <w:bookmarkStart w:id="0" w:name="_GoBack"/>
      <w:bookmarkEnd w:id="0"/>
    </w:p>
    <w:sectPr w:rsidR="00A12CF9" w:rsidRPr="00A12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3C7C6" w14:textId="77777777" w:rsidR="00CD59D8" w:rsidRDefault="00CD59D8" w:rsidP="00A26E72">
      <w:r>
        <w:separator/>
      </w:r>
    </w:p>
  </w:endnote>
  <w:endnote w:type="continuationSeparator" w:id="0">
    <w:p w14:paraId="133885EF" w14:textId="77777777" w:rsidR="00CD59D8" w:rsidRDefault="00CD59D8" w:rsidP="00A26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90344" w14:textId="77777777" w:rsidR="00CD59D8" w:rsidRDefault="00CD59D8" w:rsidP="00A26E72">
      <w:r>
        <w:separator/>
      </w:r>
    </w:p>
  </w:footnote>
  <w:footnote w:type="continuationSeparator" w:id="0">
    <w:p w14:paraId="1DF3938A" w14:textId="77777777" w:rsidR="00CD59D8" w:rsidRDefault="00CD59D8" w:rsidP="00A26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6339E"/>
    <w:multiLevelType w:val="multilevel"/>
    <w:tmpl w:val="4BF0B5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C1"/>
    <w:rsid w:val="000B7041"/>
    <w:rsid w:val="000D6BB0"/>
    <w:rsid w:val="00101AB4"/>
    <w:rsid w:val="0011623F"/>
    <w:rsid w:val="00173E7C"/>
    <w:rsid w:val="001E725F"/>
    <w:rsid w:val="001F45C1"/>
    <w:rsid w:val="001F5760"/>
    <w:rsid w:val="002637CC"/>
    <w:rsid w:val="003B1270"/>
    <w:rsid w:val="0046727E"/>
    <w:rsid w:val="00471F1F"/>
    <w:rsid w:val="004974CF"/>
    <w:rsid w:val="005A4DAC"/>
    <w:rsid w:val="005F36E4"/>
    <w:rsid w:val="00664738"/>
    <w:rsid w:val="00676679"/>
    <w:rsid w:val="006A1A5D"/>
    <w:rsid w:val="006A4D5D"/>
    <w:rsid w:val="008A6203"/>
    <w:rsid w:val="00924E6F"/>
    <w:rsid w:val="00A12CF9"/>
    <w:rsid w:val="00A26E72"/>
    <w:rsid w:val="00A538AD"/>
    <w:rsid w:val="00A54423"/>
    <w:rsid w:val="00A6020D"/>
    <w:rsid w:val="00AC2A62"/>
    <w:rsid w:val="00B43CBC"/>
    <w:rsid w:val="00C60EA5"/>
    <w:rsid w:val="00C91A1F"/>
    <w:rsid w:val="00CB2096"/>
    <w:rsid w:val="00CD59D8"/>
    <w:rsid w:val="00DD6FF0"/>
    <w:rsid w:val="00DF4692"/>
    <w:rsid w:val="00E166E0"/>
    <w:rsid w:val="00F256CA"/>
    <w:rsid w:val="00F442BD"/>
    <w:rsid w:val="00F67A52"/>
    <w:rsid w:val="00FB24DF"/>
    <w:rsid w:val="00FE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EAF5F"/>
  <w15:chartTrackingRefBased/>
  <w15:docId w15:val="{67F4BE1E-FED5-468E-8B1E-511215D3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6E72"/>
    <w:pPr>
      <w:keepNext/>
      <w:keepLines/>
      <w:outlineLvl w:val="0"/>
    </w:pPr>
    <w:rPr>
      <w:rFonts w:ascii="Times New Roman" w:eastAsia="宋体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37CC"/>
    <w:pPr>
      <w:keepNext/>
      <w:keepLines/>
      <w:outlineLvl w:val="1"/>
    </w:pPr>
    <w:rPr>
      <w:rFonts w:ascii="Times New Roman" w:eastAsia="黑体" w:hAnsi="Times New Roman"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6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6E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6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6E7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26E72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637CC"/>
    <w:rPr>
      <w:rFonts w:ascii="Times New Roman" w:eastAsia="黑体" w:hAnsi="Times New Roman" w:cstheme="majorBidi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924E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许cloudeva</dc:creator>
  <cp:keywords/>
  <dc:description/>
  <cp:lastModifiedBy>许cloudeva</cp:lastModifiedBy>
  <cp:revision>58</cp:revision>
  <dcterms:created xsi:type="dcterms:W3CDTF">2018-04-13T12:52:00Z</dcterms:created>
  <dcterms:modified xsi:type="dcterms:W3CDTF">2018-04-13T13:22:00Z</dcterms:modified>
</cp:coreProperties>
</file>