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5E63" w14:textId="77777777" w:rsidR="00C25268" w:rsidRPr="00EE606C" w:rsidRDefault="00C25268" w:rsidP="0064484B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3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3126"/>
        <w:gridCol w:w="141"/>
        <w:gridCol w:w="2835"/>
        <w:gridCol w:w="144"/>
        <w:gridCol w:w="2833"/>
        <w:gridCol w:w="851"/>
      </w:tblGrid>
      <w:tr w:rsidR="00C25268" w:rsidRPr="00EE606C" w14:paraId="6EA344CF" w14:textId="77777777" w:rsidTr="0035765D">
        <w:trPr>
          <w:trHeight w:val="5460"/>
        </w:trPr>
        <w:tc>
          <w:tcPr>
            <w:tcW w:w="3267" w:type="dxa"/>
            <w:gridSpan w:val="2"/>
          </w:tcPr>
          <w:p w14:paraId="30D52B9D" w14:textId="7CF70544" w:rsidR="00473724" w:rsidRPr="00EE606C" w:rsidRDefault="00473724" w:rsidP="0047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14:paraId="31DE8CCC" w14:textId="2DF578FE" w:rsidR="00C25268" w:rsidRPr="00EE606C" w:rsidRDefault="00683A7A" w:rsidP="0047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1242D"/>
                <w:sz w:val="28"/>
                <w:szCs w:val="28"/>
                <w:highlight w:val="white"/>
              </w:rPr>
              <w:t xml:space="preserve">Заместитель </w:t>
            </w:r>
            <w:r w:rsidR="009C65BC" w:rsidRPr="00EE606C">
              <w:rPr>
                <w:rFonts w:ascii="Times New Roman" w:eastAsia="Times New Roman" w:hAnsi="Times New Roman" w:cs="Times New Roman"/>
                <w:color w:val="21242D"/>
                <w:sz w:val="28"/>
                <w:szCs w:val="28"/>
                <w:highlight w:val="white"/>
              </w:rPr>
              <w:t>Минист</w:t>
            </w:r>
            <w:r>
              <w:rPr>
                <w:rFonts w:ascii="Times New Roman" w:eastAsia="Times New Roman" w:hAnsi="Times New Roman" w:cs="Times New Roman"/>
                <w:color w:val="21242D"/>
                <w:sz w:val="28"/>
                <w:szCs w:val="28"/>
                <w:highlight w:val="white"/>
              </w:rPr>
              <w:t>ра</w:t>
            </w:r>
            <w:r w:rsidR="009C65BC" w:rsidRPr="00EE606C">
              <w:rPr>
                <w:rFonts w:ascii="Times New Roman" w:eastAsia="Times New Roman" w:hAnsi="Times New Roman" w:cs="Times New Roman"/>
                <w:color w:val="21242D"/>
                <w:sz w:val="28"/>
                <w:szCs w:val="28"/>
                <w:highlight w:val="white"/>
              </w:rPr>
              <w:t xml:space="preserve"> по делам молодежи, физической культуры и спорта Омской области</w:t>
            </w:r>
          </w:p>
          <w:p w14:paraId="20E60775" w14:textId="0DC59672" w:rsidR="00C25268" w:rsidRPr="00EE606C" w:rsidRDefault="009C65BC" w:rsidP="0047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</w:t>
            </w:r>
            <w:r w:rsidR="0064484B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И.А. Колесник</w:t>
            </w:r>
          </w:p>
          <w:p w14:paraId="33B8E8D9" w14:textId="77777777" w:rsidR="00C25268" w:rsidRPr="00EE606C" w:rsidRDefault="00C25268" w:rsidP="0047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C9A266" w14:textId="2CD38FE7" w:rsidR="00C25268" w:rsidRPr="00EE606C" w:rsidRDefault="009C65BC" w:rsidP="0047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«__</w:t>
            </w:r>
            <w:r w:rsidR="00F86941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_» _</w:t>
            </w: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 20</w:t>
            </w:r>
            <w:r w:rsidR="00473724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  <w:p w14:paraId="6D680D86" w14:textId="77777777" w:rsidR="00C25268" w:rsidRPr="00EE606C" w:rsidRDefault="00C25268" w:rsidP="00473724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14:paraId="4BDBD227" w14:textId="77777777" w:rsidR="00C25268" w:rsidRPr="00EE606C" w:rsidRDefault="00C25268" w:rsidP="00473724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14:paraId="4B1A0167" w14:textId="77777777" w:rsidR="00C25268" w:rsidRPr="00EE606C" w:rsidRDefault="00C25268" w:rsidP="00473724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835" w:type="dxa"/>
          </w:tcPr>
          <w:p w14:paraId="776724B4" w14:textId="195A5144" w:rsidR="00C25268" w:rsidRPr="00EE606C" w:rsidRDefault="00C25268" w:rsidP="00473724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gridSpan w:val="3"/>
          </w:tcPr>
          <w:p w14:paraId="4AF81430" w14:textId="03F5E686" w:rsidR="00C25268" w:rsidRPr="00EE606C" w:rsidRDefault="00473724" w:rsidP="00473724">
            <w:pPr>
              <w:spacing w:after="0" w:line="240" w:lineRule="auto"/>
              <w:ind w:left="-108" w:right="-8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14:paraId="2A2B4696" w14:textId="773DDD0E" w:rsidR="00C25268" w:rsidRPr="00EE606C" w:rsidRDefault="00473724" w:rsidP="00473724">
            <w:pPr>
              <w:spacing w:after="0" w:line="240" w:lineRule="auto"/>
              <w:ind w:left="-108" w:right="-8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9C65BC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резидент</w:t>
            </w:r>
          </w:p>
          <w:p w14:paraId="2E1401DC" w14:textId="5CDFD1DF" w:rsidR="00C25268" w:rsidRPr="00EE606C" w:rsidRDefault="0064484B" w:rsidP="00F86941">
            <w:pPr>
              <w:spacing w:after="0" w:line="240" w:lineRule="auto"/>
              <w:ind w:left="-109" w:right="-8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Региональной физкультурно-спортивной общественной организация Омской Области «</w:t>
            </w:r>
            <w:r w:rsidR="00F86941" w:rsidRPr="00EE60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федерация функционального многоборья</w:t>
            </w:r>
            <w:r w:rsidR="0035765D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78F36442" w14:textId="2206EA89" w:rsidR="00C25268" w:rsidRPr="00EE606C" w:rsidRDefault="00F86941" w:rsidP="00F86941">
            <w:pPr>
              <w:spacing w:after="0" w:line="240" w:lineRule="auto"/>
              <w:ind w:left="-109" w:right="-833" w:firstLine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</w:t>
            </w:r>
            <w:r w:rsidR="009C65BC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С.А. </w:t>
            </w:r>
            <w:proofErr w:type="spellStart"/>
            <w:r w:rsidR="009C65BC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Мусияк</w:t>
            </w:r>
            <w:proofErr w:type="spellEnd"/>
          </w:p>
          <w:p w14:paraId="2C5A3C27" w14:textId="77777777" w:rsidR="00C25268" w:rsidRPr="00EE606C" w:rsidRDefault="00C25268" w:rsidP="00473724">
            <w:pPr>
              <w:spacing w:after="0" w:line="240" w:lineRule="auto"/>
              <w:ind w:left="-109" w:right="-833" w:firstLine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8B75E0" w14:textId="518FFB16" w:rsidR="0064484B" w:rsidRPr="00EE606C" w:rsidRDefault="00F86941" w:rsidP="0064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 2022г.</w:t>
            </w:r>
          </w:p>
          <w:p w14:paraId="66B2C2AA" w14:textId="77777777" w:rsidR="0064484B" w:rsidRPr="00EE606C" w:rsidRDefault="0064484B" w:rsidP="0064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D58192" w14:textId="77777777" w:rsidR="0064484B" w:rsidRPr="00EE606C" w:rsidRDefault="0064484B" w:rsidP="0064484B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14:paraId="07D88620" w14:textId="77777777" w:rsidR="0064484B" w:rsidRPr="00EE606C" w:rsidRDefault="0064484B" w:rsidP="0064484B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Государственного</w:t>
            </w:r>
          </w:p>
          <w:p w14:paraId="05B3E173" w14:textId="6E2A6E69" w:rsidR="0064484B" w:rsidRPr="00EE606C" w:rsidRDefault="0064484B" w:rsidP="0064484B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предприятия Омской области «Спортивно-концертный комплекс им. </w:t>
            </w:r>
            <w:proofErr w:type="spellStart"/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В.Блинова</w:t>
            </w:r>
            <w:proofErr w:type="spellEnd"/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60DCBAF0" w14:textId="77777777" w:rsidR="0064484B" w:rsidRPr="00EE606C" w:rsidRDefault="0064484B" w:rsidP="0064484B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________О.С. Лебеденко </w:t>
            </w:r>
          </w:p>
          <w:p w14:paraId="0EFC71F1" w14:textId="77777777" w:rsidR="0064484B" w:rsidRPr="00EE606C" w:rsidRDefault="0064484B" w:rsidP="0064484B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130818" w14:textId="77777777" w:rsidR="0064484B" w:rsidRPr="00EE606C" w:rsidRDefault="0064484B" w:rsidP="0064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 2022г.</w:t>
            </w:r>
          </w:p>
          <w:p w14:paraId="548ADF3F" w14:textId="4F3F5E57" w:rsidR="0064484B" w:rsidRPr="00EE606C" w:rsidRDefault="0064484B" w:rsidP="0064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5268" w:rsidRPr="00EE606C" w14:paraId="64281A4E" w14:textId="77777777" w:rsidTr="0035765D">
        <w:trPr>
          <w:gridAfter w:val="1"/>
          <w:wAfter w:w="851" w:type="dxa"/>
          <w:trHeight w:val="924"/>
        </w:trPr>
        <w:tc>
          <w:tcPr>
            <w:tcW w:w="3126" w:type="dxa"/>
          </w:tcPr>
          <w:p w14:paraId="3C544031" w14:textId="628401FF" w:rsidR="00C25268" w:rsidRPr="00EE606C" w:rsidRDefault="00C25268" w:rsidP="00473724">
            <w:pPr>
              <w:spacing w:after="0" w:line="240" w:lineRule="auto"/>
              <w:ind w:right="-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F7CF5" w14:textId="77777777" w:rsidR="00C25268" w:rsidRPr="00EE606C" w:rsidRDefault="00C25268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D97EB9" w14:textId="77777777" w:rsidR="00C25268" w:rsidRPr="00EE606C" w:rsidRDefault="00C25268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20" w:type="dxa"/>
            <w:gridSpan w:val="3"/>
          </w:tcPr>
          <w:p w14:paraId="09DF5022" w14:textId="77777777" w:rsidR="00C25268" w:rsidRPr="00EE606C" w:rsidRDefault="00C25268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</w:tcPr>
          <w:p w14:paraId="38EC5E4B" w14:textId="77777777" w:rsidR="00473724" w:rsidRPr="00EE606C" w:rsidRDefault="00473724" w:rsidP="00F86941">
            <w:pPr>
              <w:spacing w:after="0" w:line="240" w:lineRule="auto"/>
              <w:ind w:right="-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14:paraId="6065A80D" w14:textId="6977E7BB" w:rsidR="00F86941" w:rsidRPr="00EE606C" w:rsidRDefault="00473724" w:rsidP="00F86941">
            <w:pPr>
              <w:spacing w:after="0" w:line="240" w:lineRule="auto"/>
              <w:ind w:right="-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64484B"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Автономного учреждения Омской области </w:t>
            </w: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«Дирекция по проведению мероприятий в сфере физической культуры и спорта»</w:t>
            </w:r>
          </w:p>
          <w:p w14:paraId="773B5458" w14:textId="77777777" w:rsidR="00F86941" w:rsidRPr="00EE606C" w:rsidRDefault="00473724" w:rsidP="00F86941">
            <w:pPr>
              <w:spacing w:after="0" w:line="240" w:lineRule="auto"/>
              <w:ind w:right="-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_______А.В. </w:t>
            </w:r>
            <w:r w:rsidRPr="00EE606C">
              <w:rPr>
                <w:rFonts w:ascii="Times New Roman" w:eastAsia="Times New Roman" w:hAnsi="Times New Roman" w:cs="Times New Roman"/>
                <w:color w:val="21242D"/>
                <w:sz w:val="28"/>
                <w:szCs w:val="28"/>
              </w:rPr>
              <w:t xml:space="preserve">Окунев </w:t>
            </w:r>
          </w:p>
          <w:p w14:paraId="6CBA5474" w14:textId="77777777" w:rsidR="00F86941" w:rsidRPr="00EE606C" w:rsidRDefault="00F86941" w:rsidP="00F86941">
            <w:pPr>
              <w:spacing w:after="0" w:line="240" w:lineRule="auto"/>
              <w:ind w:right="-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DC0A0F" w14:textId="4346DCFA" w:rsidR="00F86941" w:rsidRPr="00EE606C" w:rsidRDefault="00F86941" w:rsidP="00F86941">
            <w:pPr>
              <w:spacing w:after="0" w:line="240" w:lineRule="auto"/>
              <w:ind w:right="-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2022г.</w:t>
            </w:r>
          </w:p>
          <w:p w14:paraId="5711E26B" w14:textId="022F5752" w:rsidR="00C25268" w:rsidRPr="00EE606C" w:rsidRDefault="00C25268" w:rsidP="00F86941">
            <w:pPr>
              <w:spacing w:after="0" w:line="240" w:lineRule="auto"/>
              <w:ind w:right="-11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D65BA00" w14:textId="4F8FC9DA" w:rsidR="00F86941" w:rsidRPr="00EE606C" w:rsidRDefault="00F8694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3F7DAB" w14:textId="77777777" w:rsidR="0064484B" w:rsidRPr="00EE606C" w:rsidRDefault="006448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BB896" w14:textId="77777777" w:rsidR="00C25268" w:rsidRPr="00EE606C" w:rsidRDefault="009C65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ПОЛОЖЕНИЕ</w:t>
      </w:r>
    </w:p>
    <w:p w14:paraId="7D5706E2" w14:textId="11834BB4" w:rsidR="00F86941" w:rsidRPr="00EE606C" w:rsidRDefault="009C65BC" w:rsidP="00E35F0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о проведении </w:t>
      </w:r>
      <w:r w:rsidR="0064484B" w:rsidRPr="00EE606C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емпионата и первенства Омской области по функциональному многоборью</w:t>
      </w:r>
    </w:p>
    <w:p w14:paraId="74FBFD3F" w14:textId="77777777" w:rsidR="0035765D" w:rsidRPr="00EE606C" w:rsidRDefault="0035765D" w:rsidP="00E35F0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5A1AA" w14:textId="77777777" w:rsidR="00BC6CCE" w:rsidRPr="00EE606C" w:rsidRDefault="00BC6CC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D686A" w14:textId="28457364" w:rsidR="00BC6CCE" w:rsidRPr="00EE606C" w:rsidRDefault="00387DF1" w:rsidP="00EF6F8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I.</w:t>
      </w:r>
      <w:r w:rsidR="0035765D"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14:paraId="16F0B6BF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lastRenderedPageBreak/>
        <w:t>Соревнования проводятся в соответствии с:</w:t>
      </w:r>
    </w:p>
    <w:p w14:paraId="2B9F756F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-Календарным планом физкультурных и спортивных мероприятий Омской области на 2022 год;</w:t>
      </w:r>
    </w:p>
    <w:p w14:paraId="1F68F812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-Правилами вида спорта «Функциональное многоборье», утвержденными приказом Министерства спорта Российской Федерации от 26 апреля 2019 г. № 346 (далее - Правила); </w:t>
      </w:r>
    </w:p>
    <w:p w14:paraId="1D58CF38" w14:textId="70E6EC65" w:rsidR="0035765D" w:rsidRPr="00162BBC" w:rsidRDefault="009C65BC" w:rsidP="00EE60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-Регламентом по организации и проведению официальных физкультурных и спортивных мероприятий на территории Российской Федерации</w:t>
      </w:r>
      <w:r w:rsidR="00521CB5" w:rsidRPr="00EE6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в условиях сохранения рисков распространения COVID-19</w:t>
      </w:r>
      <w:r w:rsidR="00162BBC" w:rsidRPr="00162B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96498" w14:textId="366ED76A" w:rsidR="00BC6CCE" w:rsidRDefault="00BC6CCE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AD5D9" w14:textId="77777777" w:rsidR="00EE606C" w:rsidRPr="00EE606C" w:rsidRDefault="00EE606C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48E87" w14:textId="06A17CB9" w:rsidR="0035765D" w:rsidRPr="00EE606C" w:rsidRDefault="0035765D" w:rsidP="003576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II. ЦЕЛЬ ПРОВЕДЕНИЯ СОРЕВНОВАНИЙ </w:t>
      </w:r>
    </w:p>
    <w:p w14:paraId="7C3A6FB0" w14:textId="4D5509F6" w:rsidR="0035765D" w:rsidRPr="00EE606C" w:rsidRDefault="0035765D" w:rsidP="003576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6C0E30" w14:textId="77777777" w:rsidR="00BC6CCE" w:rsidRPr="00EE606C" w:rsidRDefault="00BC6CCE" w:rsidP="003576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E990B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с целью:</w:t>
      </w:r>
    </w:p>
    <w:p w14:paraId="7D21FD74" w14:textId="194B7446" w:rsidR="0035765D" w:rsidRPr="00EE606C" w:rsidRDefault="0035765D" w:rsidP="0035765D">
      <w:pPr>
        <w:widowControl w:val="0"/>
        <w:shd w:val="clear" w:color="auto" w:fill="FFFFFF"/>
        <w:tabs>
          <w:tab w:val="left" w:pos="142"/>
          <w:tab w:val="left" w:pos="281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-пропаганд</w:t>
      </w:r>
      <w:r w:rsidR="00EE606C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функционального многоборья среди молодежи;</w:t>
      </w:r>
    </w:p>
    <w:p w14:paraId="1C054FC4" w14:textId="77777777" w:rsidR="0035765D" w:rsidRPr="00EE606C" w:rsidRDefault="0035765D" w:rsidP="0035765D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-укрепления здоровья и создания условий для активных занятий физической культурой и спортом;</w:t>
      </w:r>
    </w:p>
    <w:p w14:paraId="12D1D92A" w14:textId="77777777" w:rsidR="0035765D" w:rsidRPr="00EE606C" w:rsidRDefault="0035765D" w:rsidP="0035765D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-выполнения спортивных, массовых разрядов и нормативов;</w:t>
      </w:r>
    </w:p>
    <w:p w14:paraId="1784D443" w14:textId="77777777" w:rsidR="0035765D" w:rsidRPr="00EE606C" w:rsidRDefault="0035765D" w:rsidP="0035765D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-комплектования спортивных сборных команд Омской области по функциональному многоборью;</w:t>
      </w:r>
    </w:p>
    <w:p w14:paraId="5DCFC410" w14:textId="77777777" w:rsidR="0035765D" w:rsidRPr="00EE606C" w:rsidRDefault="0035765D" w:rsidP="0035765D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-формирования здорового образа жизни.</w:t>
      </w:r>
    </w:p>
    <w:p w14:paraId="5814D6D8" w14:textId="16692FE4" w:rsidR="00C25268" w:rsidRPr="00EE606C" w:rsidRDefault="00C252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EF93F" w14:textId="77777777" w:rsidR="00BC6CCE" w:rsidRPr="00EE606C" w:rsidRDefault="00BC6C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2F915" w14:textId="5E5BC8BC" w:rsidR="00C25268" w:rsidRPr="00EE606C" w:rsidRDefault="003576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III</w:t>
      </w:r>
      <w:r w:rsidR="00387DF1" w:rsidRPr="00EE60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ПРАВА И ОБЯЗАННОСТИ ОРГАНИЗАТОРОВ СОРЕВНОВАНИЙ</w:t>
      </w:r>
    </w:p>
    <w:p w14:paraId="659A6196" w14:textId="0AE3324E" w:rsidR="00C25268" w:rsidRPr="00EE606C" w:rsidRDefault="00C252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0D8F76" w14:textId="77777777" w:rsidR="00EF6F82" w:rsidRPr="00EE606C" w:rsidRDefault="00EF6F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0399C" w14:textId="77777777" w:rsidR="00D35382" w:rsidRPr="00EE606C" w:rsidRDefault="00D353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Общее руководство проведением соревнований осуществляет Министерство по делам молодежи, физической культуры и спорта Омской области (далее – Минспорт).</w:t>
      </w:r>
    </w:p>
    <w:p w14:paraId="2CE07187" w14:textId="4305ECC0" w:rsidR="00BC6CCE" w:rsidRPr="00EE606C" w:rsidRDefault="00D35382" w:rsidP="006F57C7">
      <w:pPr>
        <w:tabs>
          <w:tab w:val="left" w:pos="712"/>
        </w:tabs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Полномочия Минспорта, как организатора, осуществляются </w:t>
      </w:r>
      <w:r w:rsidR="006F57C7">
        <w:rPr>
          <w:color w:val="000000"/>
          <w:sz w:val="27"/>
          <w:szCs w:val="27"/>
        </w:rPr>
        <w:t>автономное учреждение Омской области</w:t>
      </w:r>
      <w:r w:rsidR="006F57C7" w:rsidRPr="00EE6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«Дирекция по проведению мероприятий в сфере физической культуры и спорта»</w:t>
      </w:r>
      <w:r w:rsidR="006F57C7">
        <w:rPr>
          <w:rFonts w:ascii="Times New Roman" w:eastAsia="Times New Roman" w:hAnsi="Times New Roman" w:cs="Times New Roman"/>
          <w:sz w:val="28"/>
          <w:szCs w:val="28"/>
        </w:rPr>
        <w:t xml:space="preserve"> (далее - </w:t>
      </w:r>
      <w:r w:rsidR="006F57C7" w:rsidRPr="00EE606C">
        <w:rPr>
          <w:rFonts w:ascii="Times New Roman" w:eastAsia="Times New Roman" w:hAnsi="Times New Roman" w:cs="Times New Roman"/>
          <w:color w:val="0C0E31"/>
          <w:sz w:val="28"/>
          <w:szCs w:val="28"/>
          <w:highlight w:val="white"/>
        </w:rPr>
        <w:t xml:space="preserve">АУОО «Дирекция </w:t>
      </w:r>
      <w:proofErr w:type="spellStart"/>
      <w:r w:rsidR="006F57C7" w:rsidRPr="00EE606C">
        <w:rPr>
          <w:rFonts w:ascii="Times New Roman" w:eastAsia="Times New Roman" w:hAnsi="Times New Roman" w:cs="Times New Roman"/>
          <w:color w:val="0C0E31"/>
          <w:sz w:val="28"/>
          <w:szCs w:val="28"/>
          <w:highlight w:val="white"/>
        </w:rPr>
        <w:t>спортмероприятий</w:t>
      </w:r>
      <w:proofErr w:type="spellEnd"/>
      <w:r w:rsidR="006F57C7" w:rsidRPr="00EE606C">
        <w:rPr>
          <w:rFonts w:ascii="Times New Roman" w:eastAsia="Times New Roman" w:hAnsi="Times New Roman" w:cs="Times New Roman"/>
          <w:color w:val="0C0E31"/>
          <w:sz w:val="28"/>
          <w:szCs w:val="28"/>
        </w:rPr>
        <w:t>»</w:t>
      </w:r>
      <w:r w:rsidR="006F57C7">
        <w:rPr>
          <w:rFonts w:ascii="Times New Roman" w:eastAsia="Times New Roman" w:hAnsi="Times New Roman" w:cs="Times New Roman"/>
          <w:color w:val="0C0E31"/>
          <w:sz w:val="28"/>
          <w:szCs w:val="28"/>
        </w:rPr>
        <w:t>).</w:t>
      </w:r>
    </w:p>
    <w:p w14:paraId="6E9E91DA" w14:textId="390F93D5" w:rsidR="00C25268" w:rsidRPr="00162BB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ab/>
        <w:t>Общее руководство проведением соревнований осуществляет Региональная физкультурно-спортивная общественная организация Омской Области «Федерация функционального многоборья» (далее - РФСОО ОО «Федерация Функционального Многоборья»)</w:t>
      </w:r>
      <w:r w:rsidR="00162BBC" w:rsidRPr="00162B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7ED3A8" w14:textId="25A7184A" w:rsidR="00D35382" w:rsidRPr="00162BBC" w:rsidRDefault="00D353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Материально-техническое обеспечение в виде площадки под соревнования предоставляет </w:t>
      </w:r>
      <w:r w:rsidRPr="00EE606C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государственное предприятие Омской области 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E606C">
        <w:rPr>
          <w:rFonts w:ascii="Times New Roman" w:hAnsi="Times New Roman" w:cs="Times New Roman"/>
          <w:color w:val="000000"/>
          <w:sz w:val="28"/>
          <w:szCs w:val="28"/>
        </w:rPr>
        <w:t>спортивно - концертный комплекс имени Виктора Блинова</w:t>
      </w:r>
      <w:r w:rsidR="00162BBC" w:rsidRPr="00162B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4E5AA5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ab/>
        <w:t>Непосредственное проведение соревнований возлагается на главную судейскую коллегию.</w:t>
      </w:r>
    </w:p>
    <w:p w14:paraId="65190BDF" w14:textId="27D9FC0A" w:rsidR="00387DF1" w:rsidRPr="00EE606C" w:rsidRDefault="009C65BC" w:rsidP="00387DF1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606C">
        <w:rPr>
          <w:sz w:val="28"/>
          <w:szCs w:val="28"/>
        </w:rPr>
        <w:tab/>
      </w:r>
      <w:r w:rsidR="00387DF1" w:rsidRPr="00EE606C">
        <w:rPr>
          <w:color w:val="000000"/>
          <w:sz w:val="28"/>
          <w:szCs w:val="28"/>
        </w:rPr>
        <w:t>Главный судья соревнований</w:t>
      </w:r>
      <w:r w:rsidR="00BC6CCE" w:rsidRPr="00EE606C">
        <w:rPr>
          <w:color w:val="000000"/>
          <w:sz w:val="28"/>
          <w:szCs w:val="28"/>
        </w:rPr>
        <w:t xml:space="preserve">, </w:t>
      </w:r>
      <w:r w:rsidR="00EE606C">
        <w:rPr>
          <w:color w:val="000000"/>
          <w:sz w:val="28"/>
          <w:szCs w:val="28"/>
        </w:rPr>
        <w:t xml:space="preserve">судья </w:t>
      </w:r>
      <w:r w:rsidR="00BC6CCE" w:rsidRPr="00EE606C">
        <w:rPr>
          <w:color w:val="000000"/>
          <w:sz w:val="28"/>
          <w:szCs w:val="28"/>
        </w:rPr>
        <w:t>всероссийской категории</w:t>
      </w:r>
      <w:r w:rsidR="00387DF1" w:rsidRPr="00EE606C">
        <w:rPr>
          <w:color w:val="000000"/>
          <w:sz w:val="28"/>
          <w:szCs w:val="28"/>
        </w:rPr>
        <w:t xml:space="preserve"> – </w:t>
      </w:r>
      <w:proofErr w:type="spellStart"/>
      <w:r w:rsidR="00387DF1" w:rsidRPr="00EE606C">
        <w:rPr>
          <w:color w:val="000000"/>
          <w:sz w:val="28"/>
          <w:szCs w:val="28"/>
        </w:rPr>
        <w:t>Ступницкий</w:t>
      </w:r>
      <w:proofErr w:type="spellEnd"/>
      <w:r w:rsidR="00387DF1" w:rsidRPr="00EE606C">
        <w:rPr>
          <w:color w:val="000000"/>
          <w:sz w:val="28"/>
          <w:szCs w:val="28"/>
        </w:rPr>
        <w:t xml:space="preserve"> В.А.</w:t>
      </w:r>
      <w:r w:rsidR="00EE606C" w:rsidRPr="00EE606C">
        <w:rPr>
          <w:color w:val="000000"/>
          <w:sz w:val="28"/>
          <w:szCs w:val="28"/>
        </w:rPr>
        <w:t>, номер телефона: +7 900 678 07 64</w:t>
      </w:r>
    </w:p>
    <w:p w14:paraId="0CE94D12" w14:textId="0A5E400F" w:rsidR="00387DF1" w:rsidRPr="00EE606C" w:rsidRDefault="00387DF1" w:rsidP="00387DF1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606C">
        <w:rPr>
          <w:rStyle w:val="apple-tab-span"/>
          <w:color w:val="000000"/>
          <w:sz w:val="28"/>
          <w:szCs w:val="28"/>
        </w:rPr>
        <w:lastRenderedPageBreak/>
        <w:tab/>
      </w:r>
      <w:r w:rsidRPr="00EE606C">
        <w:rPr>
          <w:color w:val="000000"/>
          <w:sz w:val="28"/>
          <w:szCs w:val="28"/>
        </w:rPr>
        <w:t>Главный секретарь соревнований</w:t>
      </w:r>
      <w:r w:rsidR="00BC6CCE" w:rsidRPr="00EE606C">
        <w:rPr>
          <w:color w:val="000000"/>
          <w:sz w:val="28"/>
          <w:szCs w:val="28"/>
        </w:rPr>
        <w:t>, судья третьей категории</w:t>
      </w:r>
      <w:r w:rsidRPr="00EE606C">
        <w:rPr>
          <w:color w:val="000000"/>
          <w:sz w:val="28"/>
          <w:szCs w:val="28"/>
        </w:rPr>
        <w:t xml:space="preserve"> - </w:t>
      </w:r>
      <w:proofErr w:type="spellStart"/>
      <w:r w:rsidRPr="00EE606C">
        <w:rPr>
          <w:color w:val="000000"/>
          <w:sz w:val="28"/>
          <w:szCs w:val="28"/>
        </w:rPr>
        <w:t>Мусияк</w:t>
      </w:r>
      <w:proofErr w:type="spellEnd"/>
      <w:r w:rsidRPr="00EE606C">
        <w:rPr>
          <w:color w:val="000000"/>
          <w:sz w:val="28"/>
          <w:szCs w:val="28"/>
        </w:rPr>
        <w:t xml:space="preserve"> С.А</w:t>
      </w:r>
      <w:r w:rsidR="00EE606C" w:rsidRPr="00EE606C">
        <w:rPr>
          <w:color w:val="000000"/>
          <w:sz w:val="28"/>
          <w:szCs w:val="28"/>
        </w:rPr>
        <w:t>, номер телефона: +7 913 967 93 98</w:t>
      </w:r>
    </w:p>
    <w:p w14:paraId="260E7591" w14:textId="6D3E63F5" w:rsidR="00C25268" w:rsidRPr="00EE606C" w:rsidRDefault="00C25268" w:rsidP="00387D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97CE5" w14:textId="77777777" w:rsidR="00C25268" w:rsidRPr="00EE606C" w:rsidRDefault="00C2526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93934" w14:textId="5A9B3E85" w:rsidR="00C25268" w:rsidRPr="00EE606C" w:rsidRDefault="00387D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IV.</w:t>
      </w:r>
      <w:r w:rsidR="00EE606C"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СПОРТИВНОМ СОРЕВНОВАНИИ</w:t>
      </w:r>
    </w:p>
    <w:p w14:paraId="26945BD4" w14:textId="3970179E" w:rsidR="00C25268" w:rsidRPr="00EE606C" w:rsidRDefault="00C2526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6DE7E" w14:textId="77777777" w:rsidR="00BC6CCE" w:rsidRPr="00EE606C" w:rsidRDefault="00BC6CC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93A8FC" w14:textId="77777777" w:rsidR="00C25268" w:rsidRPr="00EE606C" w:rsidRDefault="009C65B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Чемпионат и первенство Омской области по функциональному многоборью</w:t>
      </w:r>
    </w:p>
    <w:p w14:paraId="1BA543FA" w14:textId="1BCE4797" w:rsidR="00C25268" w:rsidRPr="00EE606C" w:rsidRDefault="009C65BC" w:rsidP="006D6E0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проводится в</w:t>
      </w:r>
      <w:r w:rsidR="00BC6CCE" w:rsidRPr="00EE6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6CCE" w:rsidRPr="00EE606C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государственном предприятии Омской области </w:t>
      </w:r>
      <w:r w:rsidR="00BC6CCE" w:rsidRPr="00EE606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C6CCE" w:rsidRPr="00EE606C">
        <w:rPr>
          <w:rFonts w:ascii="Times New Roman" w:hAnsi="Times New Roman" w:cs="Times New Roman"/>
          <w:color w:val="000000"/>
          <w:sz w:val="28"/>
          <w:szCs w:val="28"/>
        </w:rPr>
        <w:t>спортивно - концертный комплекс имени Виктора Блинова</w:t>
      </w:r>
      <w:r w:rsidR="00BC6CCE" w:rsidRPr="00EE606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по адресу: ул. Декабристов, 91, Омск, Омская обл., 644010.</w:t>
      </w:r>
    </w:p>
    <w:p w14:paraId="2E2D827F" w14:textId="77777777" w:rsidR="00C25268" w:rsidRPr="00EE606C" w:rsidRDefault="009C65B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Дата проведения соревнований - 26 марта 2022 года.</w:t>
      </w:r>
    </w:p>
    <w:p w14:paraId="22F41037" w14:textId="0E60E0AB" w:rsidR="00C25268" w:rsidRPr="00EE606C" w:rsidRDefault="009C65B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Начало соревнований </w:t>
      </w:r>
      <w:r w:rsidR="006D6E08" w:rsidRPr="00EE60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 w:rsidR="006D6E08" w:rsidRPr="00EE606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00ч.</w:t>
      </w:r>
    </w:p>
    <w:p w14:paraId="081ECBCD" w14:textId="3D2F6DCF" w:rsidR="00C25268" w:rsidRDefault="00C252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F946741" w14:textId="77777777" w:rsidR="00683A7A" w:rsidRPr="00EE606C" w:rsidRDefault="00683A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7D2555" w14:textId="10BA611E" w:rsidR="00C25268" w:rsidRPr="00EE606C" w:rsidRDefault="00387D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V.</w:t>
      </w:r>
      <w:r w:rsidR="00EE606C"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ТРЕБОВАНИЯ К УЧАСТНИКАМ И УСЛОВИЯ ИХ ДОПУСКА</w:t>
      </w:r>
    </w:p>
    <w:p w14:paraId="7C0DE7A5" w14:textId="5B4A0646" w:rsidR="00C25268" w:rsidRDefault="00C2526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F8738" w14:textId="77777777" w:rsidR="00683A7A" w:rsidRPr="00EE606C" w:rsidRDefault="00683A7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CA6DE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ab/>
        <w:t>Чемпионат и первенство Омской области по функциональному многоборью будет проходить в дисциплинах весовых категорий.</w:t>
      </w:r>
    </w:p>
    <w:p w14:paraId="151A6B4B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Минимальное количество участников в каждой категории (чтобы она считалась состоявшейся) – 3 человека.</w:t>
      </w:r>
    </w:p>
    <w:p w14:paraId="3192CB27" w14:textId="77777777" w:rsidR="00C25268" w:rsidRPr="00EE606C" w:rsidRDefault="009C65B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Все возрастные группы определяются по году рождения спортсменов (возрастные ограничения спортсмена определяются с учетом того, что данное количество лет спортсмену должно исполниться в календарный год проведения соревнований).</w:t>
      </w:r>
    </w:p>
    <w:p w14:paraId="678865C4" w14:textId="78F2A7DA" w:rsidR="00C25268" w:rsidRPr="00EE606C" w:rsidRDefault="009C65B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Каждый участник обязан иметь:</w:t>
      </w:r>
    </w:p>
    <w:p w14:paraId="101E543A" w14:textId="298B7B76" w:rsidR="006D6E08" w:rsidRPr="00EE606C" w:rsidRDefault="006D6E0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 документ, удостоверяющий личность (паспорт гражданина РФ или другой документ, удостоверяющий личность);</w:t>
      </w:r>
    </w:p>
    <w:p w14:paraId="76B4FECB" w14:textId="7ACB5703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 медицинскую справку о допуске</w:t>
      </w:r>
      <w:r w:rsidR="006D6E08" w:rsidRPr="00EE606C">
        <w:rPr>
          <w:rFonts w:ascii="Times New Roman" w:eastAsia="Times New Roman" w:hAnsi="Times New Roman" w:cs="Times New Roman"/>
          <w:sz w:val="28"/>
          <w:szCs w:val="28"/>
        </w:rPr>
        <w:t xml:space="preserve"> спортивного врача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к соревнованиям;</w:t>
      </w:r>
    </w:p>
    <w:p w14:paraId="189FB5D9" w14:textId="77777777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 полис обязательного медицинского страхования;</w:t>
      </w:r>
    </w:p>
    <w:p w14:paraId="4210024D" w14:textId="37F5F7D5" w:rsidR="00C25268" w:rsidRPr="00EE606C" w:rsidRDefault="009C65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D6E08" w:rsidRPr="00EE606C">
        <w:rPr>
          <w:rStyle w:val="Aa"/>
          <w:rFonts w:ascii="Times New Roman" w:hAnsi="Times New Roman" w:cs="Times New Roman"/>
          <w:sz w:val="28"/>
          <w:szCs w:val="28"/>
        </w:rPr>
        <w:t>страховку от несчастного случая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5D3400" w14:textId="37533660" w:rsidR="00EE606C" w:rsidRDefault="009C65BC" w:rsidP="00EE60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- заполненный отказ от претензий</w:t>
      </w:r>
      <w:r w:rsidR="006D6E08" w:rsidRPr="00EE606C">
        <w:rPr>
          <w:rFonts w:ascii="Times New Roman" w:eastAsia="Times New Roman" w:hAnsi="Times New Roman" w:cs="Times New Roman"/>
          <w:sz w:val="28"/>
          <w:szCs w:val="28"/>
        </w:rPr>
        <w:t xml:space="preserve"> (приложение </w:t>
      </w:r>
      <w:r w:rsidR="00683A7A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6D6E08" w:rsidRPr="00EE606C">
        <w:rPr>
          <w:rFonts w:ascii="Times New Roman" w:eastAsia="Times New Roman" w:hAnsi="Times New Roman" w:cs="Times New Roman"/>
          <w:sz w:val="28"/>
          <w:szCs w:val="28"/>
        </w:rPr>
        <w:t>1)</w:t>
      </w:r>
      <w:r w:rsidR="00EE60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238DCF" w14:textId="312A491F" w:rsidR="00C25268" w:rsidRPr="00EE606C" w:rsidRDefault="009C65BC" w:rsidP="00EE60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Все документы должны быть действующими на период проведения </w:t>
      </w:r>
      <w:r w:rsidR="00EE606C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оревнований</w:t>
      </w:r>
      <w:r w:rsidR="00EE60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180DF2" w14:textId="274D5B97" w:rsidR="00EF6F82" w:rsidRPr="00EE606C" w:rsidRDefault="006D6E08" w:rsidP="00683A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ab/>
        <w:t xml:space="preserve">К участию в Соревнованиях допускаются участники в следующих категориях в соответствии с таблицей:                                                       </w:t>
      </w:r>
    </w:p>
    <w:p w14:paraId="57C849F4" w14:textId="77777777" w:rsidR="00EF6F82" w:rsidRPr="00EE606C" w:rsidRDefault="00EF6F82" w:rsidP="006D6E08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8E5C9" w14:textId="1DD6BEB9" w:rsidR="006D6E08" w:rsidRPr="00EE606C" w:rsidRDefault="00EF6F82" w:rsidP="006D6E08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6E08" w:rsidRPr="00EE606C">
        <w:rPr>
          <w:rFonts w:ascii="Times New Roman" w:eastAsia="Times New Roman" w:hAnsi="Times New Roman" w:cs="Times New Roman"/>
          <w:sz w:val="28"/>
          <w:szCs w:val="28"/>
        </w:rPr>
        <w:t xml:space="preserve">                    Таблица №1  </w:t>
      </w:r>
    </w:p>
    <w:tbl>
      <w:tblPr>
        <w:tblStyle w:val="a6"/>
        <w:tblW w:w="7681" w:type="dxa"/>
        <w:jc w:val="center"/>
        <w:tblInd w:w="0" w:type="dxa"/>
        <w:tblBorders>
          <w:top w:val="single" w:sz="8" w:space="0" w:color="111111"/>
          <w:left w:val="single" w:sz="8" w:space="0" w:color="111111"/>
          <w:bottom w:val="single" w:sz="8" w:space="0" w:color="111111"/>
          <w:right w:val="single" w:sz="8" w:space="0" w:color="111111"/>
          <w:insideH w:val="single" w:sz="8" w:space="0" w:color="111111"/>
          <w:insideV w:val="single" w:sz="8" w:space="0" w:color="111111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2820"/>
        <w:gridCol w:w="2770"/>
      </w:tblGrid>
      <w:tr w:rsidR="006D6E08" w:rsidRPr="00EE606C" w14:paraId="4EE6E4D3" w14:textId="77777777" w:rsidTr="00071FB8">
        <w:trPr>
          <w:trHeight w:val="328"/>
          <w:jc w:val="center"/>
        </w:trPr>
        <w:tc>
          <w:tcPr>
            <w:tcW w:w="209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432B4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Возраст</w:t>
            </w: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DF56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Возрастная группа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9A5B5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Весовая категория</w:t>
            </w:r>
          </w:p>
        </w:tc>
      </w:tr>
      <w:tr w:rsidR="006D6E08" w:rsidRPr="00EE606C" w14:paraId="486063A1" w14:textId="77777777" w:rsidTr="00071FB8">
        <w:trPr>
          <w:trHeight w:val="328"/>
          <w:jc w:val="center"/>
        </w:trPr>
        <w:tc>
          <w:tcPr>
            <w:tcW w:w="2091" w:type="dxa"/>
            <w:vMerge w:val="restart"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5BDB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14-15 лет </w:t>
            </w: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194F0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Юноши 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9F24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60 кг                                                    60 + кг</w:t>
            </w:r>
          </w:p>
          <w:p w14:paraId="03BB6D65" w14:textId="7DB1FFE4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</w:p>
        </w:tc>
      </w:tr>
      <w:tr w:rsidR="006D6E08" w:rsidRPr="00EE606C" w14:paraId="09E7CEFB" w14:textId="77777777" w:rsidTr="00071FB8">
        <w:trPr>
          <w:trHeight w:val="574"/>
          <w:jc w:val="center"/>
        </w:trPr>
        <w:tc>
          <w:tcPr>
            <w:tcW w:w="2091" w:type="dxa"/>
            <w:vMerge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AEA36" w14:textId="77777777" w:rsidR="006D6E08" w:rsidRPr="00EE606C" w:rsidRDefault="006D6E08" w:rsidP="00071FB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E179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Девушки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0BE4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53 кг                        53+ кг</w:t>
            </w:r>
          </w:p>
          <w:p w14:paraId="3F71C037" w14:textId="0DB60D43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</w:p>
        </w:tc>
      </w:tr>
      <w:tr w:rsidR="006D6E08" w:rsidRPr="00EE606C" w14:paraId="038DB99B" w14:textId="77777777" w:rsidTr="00071FB8">
        <w:trPr>
          <w:trHeight w:val="328"/>
          <w:jc w:val="center"/>
        </w:trPr>
        <w:tc>
          <w:tcPr>
            <w:tcW w:w="2091" w:type="dxa"/>
            <w:vMerge w:val="restart"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C3439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16-17 лет</w:t>
            </w: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C3BA9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Юноши 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B19C8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70 кг                         70 + кг</w:t>
            </w:r>
          </w:p>
          <w:p w14:paraId="5D398AC6" w14:textId="28491A99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</w:p>
        </w:tc>
      </w:tr>
      <w:tr w:rsidR="006D6E08" w:rsidRPr="00EE606C" w14:paraId="0225A33A" w14:textId="77777777" w:rsidTr="00071FB8">
        <w:trPr>
          <w:trHeight w:val="328"/>
          <w:jc w:val="center"/>
        </w:trPr>
        <w:tc>
          <w:tcPr>
            <w:tcW w:w="2091" w:type="dxa"/>
            <w:vMerge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62375" w14:textId="77777777" w:rsidR="006D6E08" w:rsidRPr="00EE606C" w:rsidRDefault="006D6E08" w:rsidP="00071FB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B2987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Девушки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635E6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58 кг                           58 + кг</w:t>
            </w:r>
          </w:p>
          <w:p w14:paraId="2754FAC8" w14:textId="7B0E7ED6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</w:p>
        </w:tc>
      </w:tr>
      <w:tr w:rsidR="006D6E08" w:rsidRPr="00EE606C" w14:paraId="5065BE47" w14:textId="77777777" w:rsidTr="00071FB8">
        <w:trPr>
          <w:trHeight w:val="328"/>
          <w:jc w:val="center"/>
        </w:trPr>
        <w:tc>
          <w:tcPr>
            <w:tcW w:w="2091" w:type="dxa"/>
            <w:vMerge w:val="restart"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39001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18-20 лет </w:t>
            </w: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6F73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Юниоры 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3E4D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85 кг                                                       85 + кг</w:t>
            </w:r>
          </w:p>
          <w:p w14:paraId="1A086DB7" w14:textId="0B6DD8E2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</w:p>
        </w:tc>
      </w:tr>
      <w:tr w:rsidR="006D6E08" w:rsidRPr="00EE606C" w14:paraId="18869CFE" w14:textId="77777777" w:rsidTr="00071FB8">
        <w:trPr>
          <w:trHeight w:val="328"/>
          <w:jc w:val="center"/>
        </w:trPr>
        <w:tc>
          <w:tcPr>
            <w:tcW w:w="2091" w:type="dxa"/>
            <w:vMerge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777E" w14:textId="77777777" w:rsidR="006D6E08" w:rsidRPr="00EE606C" w:rsidRDefault="006D6E08" w:rsidP="00071FB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20479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Юниорки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62CC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63 кг                            63 + кг</w:t>
            </w:r>
          </w:p>
          <w:p w14:paraId="38C27EC8" w14:textId="227C1CBB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</w:p>
        </w:tc>
      </w:tr>
      <w:tr w:rsidR="006D6E08" w:rsidRPr="00EE606C" w14:paraId="35847EDB" w14:textId="77777777" w:rsidTr="00071FB8">
        <w:trPr>
          <w:trHeight w:val="684"/>
          <w:jc w:val="center"/>
        </w:trPr>
        <w:tc>
          <w:tcPr>
            <w:tcW w:w="2091" w:type="dxa"/>
            <w:vMerge w:val="restart"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8A0C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21 год и старше </w:t>
            </w: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9DD08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Мужчины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3A52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85 кг                                                       85 + кг</w:t>
            </w:r>
          </w:p>
          <w:p w14:paraId="12A74165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Абсолютная </w:t>
            </w:r>
          </w:p>
        </w:tc>
      </w:tr>
      <w:tr w:rsidR="006D6E08" w:rsidRPr="00EE606C" w14:paraId="7E18ED37" w14:textId="77777777" w:rsidTr="00071FB8">
        <w:trPr>
          <w:trHeight w:val="684"/>
          <w:jc w:val="center"/>
        </w:trPr>
        <w:tc>
          <w:tcPr>
            <w:tcW w:w="2091" w:type="dxa"/>
            <w:vMerge/>
            <w:tcBorders>
              <w:top w:val="single" w:sz="4" w:space="0" w:color="111111"/>
              <w:left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761E" w14:textId="77777777" w:rsidR="006D6E08" w:rsidRPr="00EE606C" w:rsidRDefault="006D6E08" w:rsidP="00071FB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73F95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Женщины</w:t>
            </w:r>
          </w:p>
        </w:tc>
        <w:tc>
          <w:tcPr>
            <w:tcW w:w="277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F312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>63 кг                            63 + кг</w:t>
            </w:r>
          </w:p>
          <w:p w14:paraId="28AFDF5E" w14:textId="77777777" w:rsidR="006D6E08" w:rsidRPr="00EE606C" w:rsidRDefault="006D6E08" w:rsidP="00071FB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Абсолютная </w:t>
            </w:r>
          </w:p>
        </w:tc>
      </w:tr>
    </w:tbl>
    <w:p w14:paraId="37A8E807" w14:textId="592C657C" w:rsidR="00C25268" w:rsidRPr="00EE606C" w:rsidRDefault="00C25268" w:rsidP="00A144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E189F" w14:textId="77777777" w:rsidR="00EE606C" w:rsidRPr="00EE606C" w:rsidRDefault="00EE606C" w:rsidP="00A144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A31C0" w14:textId="6D681119" w:rsidR="00C25268" w:rsidRPr="00EE606C" w:rsidRDefault="00387D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VI.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ПОДАЧА ЗАЯВОК НА УЧАСТИЕ</w:t>
      </w:r>
    </w:p>
    <w:p w14:paraId="7EB39173" w14:textId="444345AE" w:rsidR="00C25268" w:rsidRPr="00EE606C" w:rsidRDefault="00C2526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50DB5" w14:textId="77777777" w:rsidR="00EE606C" w:rsidRPr="00EE606C" w:rsidRDefault="00EE606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FEEE6" w14:textId="77777777" w:rsidR="00C25268" w:rsidRPr="00EE606C" w:rsidRDefault="009C65B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Все участники Соревнований должны зарегистрироваться онлайн на официальной странице регистрации в сети интернет по адресу: ffm55.ru</w:t>
      </w:r>
    </w:p>
    <w:p w14:paraId="2EDCCCCA" w14:textId="4802AC52" w:rsidR="00C25268" w:rsidRPr="00EE606C" w:rsidRDefault="00547625" w:rsidP="00547625">
      <w:pPr>
        <w:spacing w:after="0" w:line="288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Организационный взнос </w:t>
      </w:r>
      <w:r w:rsidR="009C65BC" w:rsidRPr="00EE606C">
        <w:rPr>
          <w:rFonts w:ascii="Times New Roman" w:eastAsia="Times New Roman" w:hAnsi="Times New Roman" w:cs="Times New Roman"/>
          <w:sz w:val="28"/>
          <w:szCs w:val="28"/>
        </w:rPr>
        <w:t xml:space="preserve">составляет 1 500 рублей. Организационный взнос за участие в соревнованиях не подлежит возврату независимо от причины (травма, болезнь, изменение графика работы). Атлеты, не прошедшие онлайн регистрацию, в срок до 26 марта 2022 года, к соревнованиям не допускаются. </w:t>
      </w:r>
    </w:p>
    <w:p w14:paraId="67A9360D" w14:textId="5372CDFD" w:rsidR="00C25268" w:rsidRPr="00EE606C" w:rsidRDefault="009C65B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lastRenderedPageBreak/>
        <w:t>Документы подаются в комиссию по допуску до 26 марта 2022 года лично Атлетом.</w:t>
      </w:r>
    </w:p>
    <w:p w14:paraId="618B744D" w14:textId="7F7BCF5D" w:rsidR="00C25268" w:rsidRPr="00EE606C" w:rsidRDefault="00C2526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CF113B" w14:textId="77777777" w:rsidR="00EE606C" w:rsidRPr="00EE606C" w:rsidRDefault="00EE606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9972C" w14:textId="61D4D461" w:rsidR="00C25268" w:rsidRPr="00EE606C" w:rsidRDefault="00387D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VII.</w:t>
      </w:r>
      <w:r w:rsidR="00EE606C"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УСЛОВИЯ ПОДВЕДЕНИЯ ИТОГОВ</w:t>
      </w:r>
    </w:p>
    <w:p w14:paraId="2B294DB9" w14:textId="25FC2645" w:rsidR="00C25268" w:rsidRPr="00EE606C" w:rsidRDefault="00EE606C" w:rsidP="00EE606C">
      <w:pPr>
        <w:shd w:val="clear" w:color="auto" w:fill="FFFFFF"/>
        <w:tabs>
          <w:tab w:val="left" w:pos="8475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554E834" w14:textId="77777777" w:rsidR="00EE606C" w:rsidRPr="00EE606C" w:rsidRDefault="00EE606C" w:rsidP="00EE606C">
      <w:pPr>
        <w:shd w:val="clear" w:color="auto" w:fill="FFFFFF"/>
        <w:tabs>
          <w:tab w:val="left" w:pos="8475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78AC5" w14:textId="77777777" w:rsidR="00C25268" w:rsidRPr="00EE606C" w:rsidRDefault="009C65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Система подсчета баллов. Оценка результатов в соревновательных заданиях (выявление победителей) происходит по одной из трех основных схем:</w:t>
      </w:r>
    </w:p>
    <w:p w14:paraId="52B39C3B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Схема 1. Определение максимального количества повторений в одном или нескольких упражнениях за определенный отрезок времени. Результатом является общее количество выполненных участником повторений.</w:t>
      </w:r>
    </w:p>
    <w:p w14:paraId="4F7D5627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Схема 2. Выполнение определенного комплекса упражнений на скорость. Результатом является время выполнения.</w:t>
      </w:r>
    </w:p>
    <w:p w14:paraId="165F0464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Схема 3. Взятие максимального веса в соответствующем упражнении. Результатом является либо суммарный вес всех результативных попыток, либо лучшая результативная попытка.</w:t>
      </w:r>
    </w:p>
    <w:p w14:paraId="4787F94E" w14:textId="77EB38C8" w:rsidR="00A144F1" w:rsidRPr="00EE606C" w:rsidRDefault="009C65BC" w:rsidP="00A144F1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соревновании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для всех категорий будет действовать единая 100-бальная и 50-бальная система подсчета очков: атлет с лучшим результатом получает наибольшее число баллов (100 или 50 в зависимости от задания), следующий за ним атлет получает 95 или 48 баллов и так далее в соответствии с таблицей:</w:t>
      </w:r>
    </w:p>
    <w:p w14:paraId="15EE3E47" w14:textId="77777777" w:rsidR="00D35382" w:rsidRPr="00EE606C" w:rsidRDefault="00D35382" w:rsidP="00A144F1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D0637E9" w14:textId="2A837379" w:rsidR="00F70916" w:rsidRPr="00EE606C" w:rsidRDefault="00F70916" w:rsidP="00A144F1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="00D35382" w:rsidRPr="00EE60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>Таблица №2</w:t>
      </w:r>
    </w:p>
    <w:tbl>
      <w:tblPr>
        <w:tblStyle w:val="TableNormal"/>
        <w:tblW w:w="22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6"/>
        <w:gridCol w:w="1279"/>
      </w:tblGrid>
      <w:tr w:rsidR="00F70916" w:rsidRPr="00EE606C" w14:paraId="0781A247" w14:textId="77777777" w:rsidTr="00F70916">
        <w:trPr>
          <w:trHeight w:val="821"/>
          <w:jc w:val="center"/>
        </w:trPr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4D317" w14:textId="77777777" w:rsidR="00F70916" w:rsidRPr="00EE606C" w:rsidRDefault="00F70916">
            <w:pPr>
              <w:spacing w:after="0" w:line="240" w:lineRule="auto"/>
              <w:jc w:val="center"/>
              <w:rPr>
                <w:rStyle w:val="Aa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100-бальная система</w:t>
            </w:r>
          </w:p>
          <w:p w14:paraId="4782FF1C" w14:textId="77777777" w:rsidR="00F70916" w:rsidRPr="00EE606C" w:rsidRDefault="00F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16" w:rsidRPr="00EE606C" w14:paraId="7F3BBC2F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33B2DC0" w14:textId="77777777" w:rsidR="00F70916" w:rsidRPr="00EE606C" w:rsidRDefault="00F7091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056DBD1" w14:textId="77777777" w:rsidR="00F70916" w:rsidRPr="00EE606C" w:rsidRDefault="00F7091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</w:tbl>
    <w:p w14:paraId="3012C0C3" w14:textId="77777777" w:rsidR="00F70916" w:rsidRPr="00EE606C" w:rsidRDefault="00F70916" w:rsidP="00F7091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22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6"/>
        <w:gridCol w:w="1279"/>
      </w:tblGrid>
      <w:tr w:rsidR="00F70916" w:rsidRPr="00EE606C" w14:paraId="1CEB13E3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A79D526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EF30A9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F70916" w:rsidRPr="00EE606C" w14:paraId="4C4E6801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1669FB2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90913E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F70916" w:rsidRPr="00EE606C" w14:paraId="7AF7FC9A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6F8CBC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1AF3E5B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F70916" w:rsidRPr="00EE606C" w14:paraId="15D668CE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6A28E18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531E2CA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F70916" w:rsidRPr="00EE606C" w14:paraId="00E3A641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D7F5F68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A7BF7F0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70916" w:rsidRPr="00EE606C" w14:paraId="4E658C0F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86DCD07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75F4EF9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F70916" w:rsidRPr="00EE606C" w14:paraId="7ED54CEA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8BB00FB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9215562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F70916" w:rsidRPr="00EE606C" w14:paraId="7F3027EA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7F4B5AD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1EA93A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F70916" w:rsidRPr="00EE606C" w14:paraId="5FEE605E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578349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F85828F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F70916" w:rsidRPr="00EE606C" w14:paraId="3DC5DA1D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6F3EDB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6F41B3D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F70916" w:rsidRPr="00EE606C" w14:paraId="4B5D1015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A4D540A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39DE4B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F70916" w:rsidRPr="00EE606C" w14:paraId="0EE36847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C3EE546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3EE7AA2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F70916" w:rsidRPr="00EE606C" w14:paraId="5BAC34DF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52433F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8E9C80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F70916" w:rsidRPr="00EE606C" w14:paraId="3AE9B623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87537E9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3EECADF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F70916" w:rsidRPr="00EE606C" w14:paraId="6595B738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2FD307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639E1B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F70916" w:rsidRPr="00EE606C" w14:paraId="4000930B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BA2DBF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1DCD5B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F70916" w:rsidRPr="00EE606C" w14:paraId="07919800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115EFAD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198A227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F70916" w:rsidRPr="00EE606C" w14:paraId="2D051220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780E5C7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6FC02D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70916" w:rsidRPr="00EE606C" w14:paraId="3BCC5077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695155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05F870A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F70916" w:rsidRPr="00EE606C" w14:paraId="3ACD13D3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837CA29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F53541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F70916" w:rsidRPr="00EE606C" w14:paraId="42EA28B6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87E6509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3F6ECE0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F70916" w:rsidRPr="00EE606C" w14:paraId="3BAE3BBB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C28B81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12A37DF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F70916" w:rsidRPr="00EE606C" w14:paraId="45BF8FB5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63646FB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B4DE10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F70916" w:rsidRPr="00EE606C" w14:paraId="06851C0B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0F8E06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6C4C9F8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F70916" w:rsidRPr="00EE606C" w14:paraId="3FC203F9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B918985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9557DA5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F70916" w:rsidRPr="00EE606C" w14:paraId="17E97EFA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11F49EA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8636368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F70916" w:rsidRPr="00EE606C" w14:paraId="5ED746C1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3B8E966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7DEF12F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F70916" w:rsidRPr="00EE606C" w14:paraId="718AD060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3C23A2D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D3E7E94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F70916" w:rsidRPr="00EE606C" w14:paraId="334FCF14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568E03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36DB89A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F70916" w:rsidRPr="00EE606C" w14:paraId="32E2F9AC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7C7F1A8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C8E8721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70916" w:rsidRPr="00EE606C" w14:paraId="0ACABC08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890F88D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C9C147B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70916" w:rsidRPr="00EE606C" w14:paraId="7DA1B4A9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E9C3070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8FAEEA2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70916" w:rsidRPr="00EE606C" w14:paraId="2F3585E8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F9CA23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708FF42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70916" w:rsidRPr="00EE606C" w14:paraId="4B3A4FD5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35EE3BB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lastRenderedPageBreak/>
              <w:t>38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A535D97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70916" w:rsidRPr="00EE606C" w14:paraId="0D345EEE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715806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EEB1FE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70916" w:rsidRPr="00EE606C" w14:paraId="421FDDA7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D2A7AC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1B5AFA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4505668E" w14:textId="77777777" w:rsidR="00F70916" w:rsidRPr="00EE606C" w:rsidRDefault="00F70916" w:rsidP="00F7091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22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6"/>
        <w:gridCol w:w="1279"/>
      </w:tblGrid>
      <w:tr w:rsidR="00F70916" w:rsidRPr="00EE606C" w14:paraId="4FABA77A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300779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3F957D7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70916" w:rsidRPr="00EE606C" w14:paraId="34C8C9F6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744D209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63A4728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70916" w:rsidRPr="00EE606C" w14:paraId="3819D0AA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5F8A2B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E87BAE5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70916" w:rsidRPr="00EE606C" w14:paraId="0654ABC7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166CBC5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FA41F60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70916" w:rsidRPr="00EE606C" w14:paraId="52FE5371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94E952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6BE062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70916" w:rsidRPr="00EE606C" w14:paraId="22936F41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1D3F105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AD1ED90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70916" w:rsidRPr="00EE606C" w14:paraId="2023631D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D1FD51A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93EFAAC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916" w:rsidRPr="00EE606C" w14:paraId="2914B610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89E2615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6279F3D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70916" w:rsidRPr="00EE606C" w14:paraId="0BD74300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1A99418E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474B1D7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70916" w:rsidRPr="00EE606C" w14:paraId="1ED44AB2" w14:textId="77777777" w:rsidTr="00F70916">
        <w:trPr>
          <w:trHeight w:val="32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C320BD3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6FC79AB" w14:textId="77777777" w:rsidR="00F70916" w:rsidRPr="00EE606C" w:rsidRDefault="00F7091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606C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C1DD760" w14:textId="77777777" w:rsidR="00C25268" w:rsidRPr="00EE606C" w:rsidRDefault="00C25268" w:rsidP="00F7091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FDC5803" w14:textId="0E591711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В случае, если несколько Атлетов в одном задании показали одинаковый результат, им присваивается соответствующее количество баллов. Атлеты, следующие далее по рейтингу, получают место и количество баллов согласно своему порядковому номеру в рейтинге, к примеру: 1 (100/50), 1 (100/50), 3 (90/46</w:t>
      </w:r>
      <w:r w:rsidR="004A5A24" w:rsidRPr="00EE606C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4 (85/44).</w:t>
      </w:r>
    </w:p>
    <w:p w14:paraId="432958A3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По усмотрению Оргкомитета начисление очков в отдельных заданиях может иметь дополнительный коэффициент (повышающий или понижающий), что будет оговорено при объявлении задания.</w:t>
      </w:r>
    </w:p>
    <w:p w14:paraId="243A2E46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Победитель соревнования в той или иной категории определяется по наибольшему совокупному количеству баллов по результатам всех заданий в рамках программы Соревнований.</w:t>
      </w:r>
    </w:p>
    <w:p w14:paraId="670DEABA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При наличии участников, набравших одинаковое совокупное количество баллов по итогам прохождения всех заданий, победителем считается участник, который показал лучший результат выполнения последнего комплекса упражнений. В случае совпадения результатов последнего комплекса, сравнение ведется по результатам предыдущего комплекса и т.д.</w:t>
      </w:r>
    </w:p>
    <w:p w14:paraId="1BF2BD5C" w14:textId="1A08E49E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В заданиях на время с временными ограничениями все повторения, которые не были выполнены атлетом, а также штраф 5 секунд за </w:t>
      </w:r>
      <w:r w:rsidR="005F54B0" w:rsidRPr="00EE606C">
        <w:rPr>
          <w:rFonts w:ascii="Times New Roman" w:eastAsia="Times New Roman" w:hAnsi="Times New Roman" w:cs="Times New Roman"/>
          <w:sz w:val="28"/>
          <w:szCs w:val="28"/>
        </w:rPr>
        <w:t>не завершение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комплекса 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r w:rsidR="005F54B0" w:rsidRPr="00EE606C">
        <w:rPr>
          <w:rFonts w:ascii="Times New Roman" w:eastAsia="Times New Roman" w:hAnsi="Times New Roman" w:cs="Times New Roman"/>
          <w:sz w:val="28"/>
          <w:szCs w:val="28"/>
        </w:rPr>
        <w:t>не пересечение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 финишной линии, если это подразумевает задание) и штраф за фальстарт (преждевременное начало работы) прибавляются в виде штрафных секунд к основному времени выполнения задания.</w:t>
      </w:r>
    </w:p>
    <w:p w14:paraId="4A573974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Участники, снявшиеся с соревнований, или участники, не прошедшие на следующие задания Соревнований, за все последующие задания получают 0 баллов и остаются в общей таблице лидеров с учетом начисленных баллов.</w:t>
      </w:r>
    </w:p>
    <w:p w14:paraId="0F43F87A" w14:textId="7777777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Официальные результаты будут размещены на сайте ffm55.ru в течение 3 дней после завершения соревновательного дня. Оргкомитет оставляет за собой право вносить корректировки в таблицу лидеров в случае выявления дополнительных обстоятельств выполнения или судейства комплекса.</w:t>
      </w:r>
    </w:p>
    <w:p w14:paraId="3DA011EC" w14:textId="253D0887" w:rsidR="00C25268" w:rsidRPr="00EE606C" w:rsidRDefault="009C65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В случае дисквалификации Атлета его место присуждается Атлету, занимающему в таблице лидеров следующую по порядку позицию.</w:t>
      </w:r>
    </w:p>
    <w:p w14:paraId="317CDB8A" w14:textId="355CE324" w:rsidR="0035765D" w:rsidRPr="00EE606C" w:rsidRDefault="0035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82A429" w14:textId="77777777" w:rsidR="00EE606C" w:rsidRPr="00EE606C" w:rsidRDefault="00EE606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1AC51B" w14:textId="35E8D94D" w:rsidR="0035765D" w:rsidRPr="00EE606C" w:rsidRDefault="00EF6F82" w:rsidP="003576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VIII. </w:t>
      </w:r>
      <w:r w:rsidR="00EE606C"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5765D" w:rsidRPr="00EE606C">
        <w:rPr>
          <w:rFonts w:ascii="Times New Roman" w:eastAsia="Times New Roman" w:hAnsi="Times New Roman" w:cs="Times New Roman"/>
          <w:b/>
          <w:sz w:val="28"/>
          <w:szCs w:val="28"/>
        </w:rPr>
        <w:t>ОБЕСПЕЧЕНИЕ БЕЗОПАСНОСТИ УЧАСТНИКОВ И ЗРИТЕЛЕЙ, МЕДИЦИНСКОЕ ОБЕСПЕЧЕНИЕ СПОРТИВНЫХ СОРЕВНОВАНИЙ</w:t>
      </w:r>
    </w:p>
    <w:p w14:paraId="40E52122" w14:textId="77777777" w:rsidR="00EE606C" w:rsidRPr="00EE606C" w:rsidRDefault="00EE606C" w:rsidP="003576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84CFE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A7E57E2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на спортивном сооружении, включенном в реестр объектов спорта Минспорта Российской Федерации (№ 1312), отвечающем требованиям соответствующих нормативных правовых актов, действующих на территории Российской Федерации и направленных на обеспечение общественного порядка и безопасности участников и зрителей, а также при условии наличия актов готовности спортивного сооружения к проведению мероприятия, утвержденных в установленном порядке.</w:t>
      </w:r>
    </w:p>
    <w:p w14:paraId="4BFE4800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Страхование участников соревнований может производиться как за счет бюджетных, так и внебюджетных средств, в соответствии с действующим законодательством Российской Федерации и субъектов Российской Федерации.</w:t>
      </w:r>
    </w:p>
    <w:p w14:paraId="751D0C1A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Оказание скорой медицинской помощи на соревнованиях осуществляется в соответствии с приказом Министерства здравоохранения Российской Федерации от 23 октября 2020 г.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и форм медицинских заключений о допуске к участию физкультурных и спортивных мероприятиях».</w:t>
      </w:r>
    </w:p>
    <w:p w14:paraId="7666350F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 xml:space="preserve">На данных спортивных соревнованиях, включенных в положение о всероссийских официальных спортивных соревнованиях, запрещено оказывать </w:t>
      </w:r>
      <w:r w:rsidRPr="00EE606C">
        <w:rPr>
          <w:rFonts w:ascii="Times New Roman" w:eastAsia="Times New Roman" w:hAnsi="Times New Roman" w:cs="Times New Roman"/>
          <w:sz w:val="28"/>
          <w:szCs w:val="28"/>
        </w:rPr>
        <w:lastRenderedPageBreak/>
        <w:t>противоправное влияние на результаты, участвовать в азартных играх в букмекерских конторах и тотализаторах путем заключения пари на официальные спортивные соревнования в соответствии с требованиями Федерального закона № 329 от 04.12.2007 г. «О физической культуре и спорте в Российской Федерации» (п.3, ч.4 ст. 26.2).</w:t>
      </w:r>
    </w:p>
    <w:p w14:paraId="4A0E64C7" w14:textId="77777777" w:rsidR="0035765D" w:rsidRPr="00EE606C" w:rsidRDefault="0035765D" w:rsidP="003576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Медицинское обеспечение участников спортивного соревнования осуществляет БУЗОО «Врачебно-физкультурный диспансер», включая наличие медицинского персонала для оказания в случае необходимости скорой медицинской помощи.</w:t>
      </w:r>
    </w:p>
    <w:p w14:paraId="40DC6E04" w14:textId="3134FE1A" w:rsidR="00C25268" w:rsidRPr="00EE606C" w:rsidRDefault="00C2526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502BC" w14:textId="77777777" w:rsidR="00EE606C" w:rsidRPr="00EE606C" w:rsidRDefault="00EE606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55CC7" w14:textId="3E1BB8BF" w:rsidR="00C25268" w:rsidRPr="00EE606C" w:rsidRDefault="00EF6F8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IX.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НАГРАЖДЕНИЕ</w:t>
      </w:r>
    </w:p>
    <w:p w14:paraId="28752984" w14:textId="3046D797" w:rsidR="00C25268" w:rsidRPr="00EE606C" w:rsidRDefault="00C2526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987E9" w14:textId="77777777" w:rsidR="00EE606C" w:rsidRPr="00EE606C" w:rsidRDefault="00EE606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C68405" w14:textId="29B3F5D8" w:rsidR="00C25268" w:rsidRPr="00EE606C" w:rsidRDefault="004A5A24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>Победители и призеры</w:t>
      </w:r>
      <w:r w:rsidR="00D35382" w:rsidRPr="00EE6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sz w:val="28"/>
          <w:szCs w:val="28"/>
        </w:rPr>
        <w:t>в своих возрастных группах, награждаются  медалями</w:t>
      </w:r>
      <w:r w:rsidR="00D35382" w:rsidRPr="00EE606C">
        <w:rPr>
          <w:rFonts w:ascii="Times New Roman" w:eastAsia="Times New Roman" w:hAnsi="Times New Roman" w:cs="Times New Roman"/>
          <w:sz w:val="28"/>
          <w:szCs w:val="28"/>
        </w:rPr>
        <w:t xml:space="preserve"> и дипломами.</w:t>
      </w:r>
    </w:p>
    <w:p w14:paraId="27C39034" w14:textId="5DBF73F7" w:rsidR="00C25268" w:rsidRDefault="00C2526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D0A8D8" w14:textId="77777777" w:rsidR="00683A7A" w:rsidRPr="00EE606C" w:rsidRDefault="00683A7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7FF34F" w14:textId="566FB721" w:rsidR="00C25268" w:rsidRPr="00EE606C" w:rsidRDefault="00387D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X.</w:t>
      </w:r>
      <w:r w:rsidR="00EF6F82" w:rsidRPr="00EE60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65BC" w:rsidRPr="00EE606C">
        <w:rPr>
          <w:rFonts w:ascii="Times New Roman" w:eastAsia="Times New Roman" w:hAnsi="Times New Roman" w:cs="Times New Roman"/>
          <w:b/>
          <w:sz w:val="28"/>
          <w:szCs w:val="28"/>
        </w:rPr>
        <w:t>УСЛОВИЯ ФИНАНСИРОВАНИЯ</w:t>
      </w:r>
    </w:p>
    <w:p w14:paraId="16D163C1" w14:textId="23EA1F57" w:rsidR="00EE606C" w:rsidRDefault="00EE606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5DE11" w14:textId="77777777" w:rsidR="00C25268" w:rsidRPr="00EE606C" w:rsidRDefault="00C25268">
      <w:pPr>
        <w:tabs>
          <w:tab w:val="left" w:pos="2314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44E6C6" w14:textId="525995ED" w:rsidR="00C25268" w:rsidRPr="00162BBC" w:rsidRDefault="009C65BC">
      <w:pPr>
        <w:tabs>
          <w:tab w:val="left" w:pos="712"/>
        </w:tabs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ab/>
        <w:t xml:space="preserve">Расходы, связанные с медицинским обслуживанием несет </w:t>
      </w:r>
      <w:r w:rsidRPr="00EE606C">
        <w:rPr>
          <w:rFonts w:ascii="Times New Roman" w:eastAsia="Times New Roman" w:hAnsi="Times New Roman" w:cs="Times New Roman"/>
          <w:color w:val="0C0E31"/>
          <w:sz w:val="28"/>
          <w:szCs w:val="28"/>
          <w:highlight w:val="white"/>
        </w:rPr>
        <w:t xml:space="preserve">АУОО «Дирекция </w:t>
      </w:r>
      <w:proofErr w:type="spellStart"/>
      <w:r w:rsidRPr="00EE606C">
        <w:rPr>
          <w:rFonts w:ascii="Times New Roman" w:eastAsia="Times New Roman" w:hAnsi="Times New Roman" w:cs="Times New Roman"/>
          <w:color w:val="0C0E31"/>
          <w:sz w:val="28"/>
          <w:szCs w:val="28"/>
          <w:highlight w:val="white"/>
        </w:rPr>
        <w:t>спортмероприятий</w:t>
      </w:r>
      <w:proofErr w:type="spellEnd"/>
      <w:r w:rsidRPr="00EE606C">
        <w:rPr>
          <w:rFonts w:ascii="Times New Roman" w:eastAsia="Times New Roman" w:hAnsi="Times New Roman" w:cs="Times New Roman"/>
          <w:color w:val="0C0E31"/>
          <w:sz w:val="28"/>
          <w:szCs w:val="28"/>
        </w:rPr>
        <w:t>»</w:t>
      </w:r>
      <w:r w:rsidR="00162BBC" w:rsidRPr="00162BBC">
        <w:rPr>
          <w:rFonts w:ascii="Times New Roman" w:eastAsia="Times New Roman" w:hAnsi="Times New Roman" w:cs="Times New Roman"/>
          <w:color w:val="0C0E31"/>
          <w:sz w:val="28"/>
          <w:szCs w:val="28"/>
        </w:rPr>
        <w:t>.</w:t>
      </w:r>
    </w:p>
    <w:p w14:paraId="6F562766" w14:textId="165B946B" w:rsidR="00C25268" w:rsidRPr="00162BBC" w:rsidRDefault="009C65BC">
      <w:pPr>
        <w:tabs>
          <w:tab w:val="left" w:pos="712"/>
        </w:tabs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sz w:val="28"/>
          <w:szCs w:val="28"/>
        </w:rPr>
        <w:tab/>
        <w:t>Расходы по оплате услуг судей и обслуживающего персонала, контролеров-распорядителей, расходы, связанные с изготовлением полиграфической и наградной продукции, расходы на продвижение рекламных кампаний, расходы на канцелярию несет РФСОО ОО «Федерация Функционального Многоборья»</w:t>
      </w:r>
      <w:r w:rsidR="00162BBC" w:rsidRPr="00162B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325C6E" w14:textId="77777777" w:rsidR="00C25268" w:rsidRPr="00EE606C" w:rsidRDefault="00C252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0C2D9" w14:textId="54B4809C" w:rsidR="00C25268" w:rsidRPr="00EE606C" w:rsidRDefault="009C65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06C">
        <w:rPr>
          <w:rFonts w:ascii="Times New Roman" w:eastAsia="Times New Roman" w:hAnsi="Times New Roman" w:cs="Times New Roman"/>
          <w:b/>
          <w:sz w:val="28"/>
          <w:szCs w:val="28"/>
        </w:rPr>
        <w:t>Настоящее положение является официальным приглашением на соревнования!</w:t>
      </w:r>
    </w:p>
    <w:p w14:paraId="180FE556" w14:textId="77777777" w:rsidR="00C25268" w:rsidRPr="00EE606C" w:rsidRDefault="00C25268">
      <w:pPr>
        <w:spacing w:after="16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DDA4D" w14:textId="77777777" w:rsidR="00C25268" w:rsidRPr="00EE606C" w:rsidRDefault="00C25268">
      <w:pPr>
        <w:spacing w:after="16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0C8F71" w14:textId="77777777" w:rsidR="00C25268" w:rsidRPr="00EE606C" w:rsidRDefault="00C25268">
      <w:pPr>
        <w:spacing w:after="16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7C93B" w14:textId="77777777" w:rsidR="00C25268" w:rsidRPr="00EE606C" w:rsidRDefault="00C25268">
      <w:pPr>
        <w:spacing w:after="160"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F947C" w14:textId="77777777" w:rsidR="00C25268" w:rsidRPr="00EE606C" w:rsidRDefault="00C25268">
      <w:pPr>
        <w:spacing w:after="160" w:line="24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0076F" w14:textId="77265E02" w:rsidR="00C25268" w:rsidRDefault="00C2526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48D83" w14:textId="77777777" w:rsidR="005F54B0" w:rsidRDefault="00683A7A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14:paraId="524899E9" w14:textId="77777777" w:rsidR="005F54B0" w:rsidRDefault="005F54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F15BEE" w14:textId="7E95C236" w:rsidR="00683A7A" w:rsidRPr="00683A7A" w:rsidRDefault="00683A7A" w:rsidP="005F54B0">
      <w:pPr>
        <w:spacing w:after="16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Приложение №1</w:t>
      </w:r>
    </w:p>
    <w:p w14:paraId="3CA3CAB0" w14:textId="77777777" w:rsidR="00683A7A" w:rsidRPr="00683A7A" w:rsidRDefault="00683A7A" w:rsidP="00683A7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Отказ от претензий</w:t>
      </w:r>
    </w:p>
    <w:p w14:paraId="72A3A91C" w14:textId="77777777" w:rsidR="00683A7A" w:rsidRPr="00683A7A" w:rsidRDefault="00683A7A" w:rsidP="00683A7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 Я,________________________________________________________________</w:t>
      </w:r>
    </w:p>
    <w:p w14:paraId="0B9B9BF3" w14:textId="77777777" w:rsidR="00683A7A" w:rsidRPr="00683A7A" w:rsidRDefault="00683A7A" w:rsidP="00683A7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(Фамилия, имя, отчество родителя)</w:t>
      </w:r>
    </w:p>
    <w:p w14:paraId="6BBA67A8" w14:textId="77777777" w:rsidR="00683A7A" w:rsidRPr="00683A7A" w:rsidRDefault="00683A7A" w:rsidP="00683A7A">
      <w:pPr>
        <w:spacing w:before="24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Паспортные данные_________________________________________________</w:t>
      </w:r>
    </w:p>
    <w:p w14:paraId="69278294" w14:textId="77777777" w:rsidR="00683A7A" w:rsidRPr="00683A7A" w:rsidRDefault="00683A7A" w:rsidP="00683A7A">
      <w:pPr>
        <w:spacing w:before="24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</w:t>
      </w:r>
    </w:p>
    <w:p w14:paraId="2BC94CFF" w14:textId="77777777" w:rsidR="00683A7A" w:rsidRPr="00683A7A" w:rsidRDefault="00683A7A" w:rsidP="00683A7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(серия, номер, кем и когда выдан)</w:t>
      </w:r>
    </w:p>
    <w:p w14:paraId="649B9552" w14:textId="77777777" w:rsidR="00683A7A" w:rsidRPr="00683A7A" w:rsidRDefault="00683A7A" w:rsidP="00683A7A">
      <w:pPr>
        <w:spacing w:before="24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знаю и понимаю, что занятия функциональным многоборьем сопряжены с повышенным риском получения травм и уведомляю, что не страдаю каким-либо заболеванием, при котором мне нельзя посещать тренировочные занятия и выступать на соревнованиях, состязаниях, турнирах и иных мероприятиях по функциональному многоборью, где происходит соперничество за достижение превосходства, лучшего результата (выигрыша). В случае, если такое заболевание возникнет, я обязуюсь незамедлительно предупредить об этом тренера, организаторов соревнований, главного судью соревнований. Ознакомлен с регламентом проведения соревнований, правилами, условиями и требованиями проведения соревнований по функциональному многоборью, согласен с ними и принимаю обязанность их выполнять.</w:t>
      </w:r>
    </w:p>
    <w:p w14:paraId="25A177DD" w14:textId="22EA4A94" w:rsidR="00683A7A" w:rsidRDefault="00683A7A" w:rsidP="00683A7A">
      <w:pPr>
        <w:spacing w:before="24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Считаю, что я физически и психически подготовлен для выступления на соревнованиях 26 марта 2022 года. В случае получения мной различных травм, и даже в случае летального исхода, ни я, ни другие члены семьи и/или родственники, а также наши доверенные лица претензий к организаторам, тренерам, судьям и другим лицам, имеющих отношения к проведению соревнований, иметь не будут.</w:t>
      </w:r>
    </w:p>
    <w:p w14:paraId="113BD6CD" w14:textId="77777777" w:rsidR="00B445FF" w:rsidRPr="00683A7A" w:rsidRDefault="00B445FF" w:rsidP="00683A7A">
      <w:pPr>
        <w:spacing w:before="24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80106F" w14:textId="77777777" w:rsidR="00683A7A" w:rsidRPr="00683A7A" w:rsidRDefault="00683A7A" w:rsidP="00683A7A">
      <w:pPr>
        <w:spacing w:before="24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A7A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«____»___________2022  г.        ______________________/________________</w:t>
      </w:r>
    </w:p>
    <w:p w14:paraId="618E9ECB" w14:textId="77777777" w:rsidR="00683A7A" w:rsidRPr="00EE606C" w:rsidRDefault="00683A7A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83A7A" w:rsidRPr="00EE606C" w:rsidSect="00EF6F82">
      <w:headerReference w:type="default" r:id="rId6"/>
      <w:pgSz w:w="11906" w:h="16838"/>
      <w:pgMar w:top="1134" w:right="567" w:bottom="1134" w:left="1418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64EB" w14:textId="77777777" w:rsidR="0002006E" w:rsidRDefault="0002006E">
      <w:pPr>
        <w:spacing w:after="0" w:line="240" w:lineRule="auto"/>
      </w:pPr>
      <w:r>
        <w:separator/>
      </w:r>
    </w:p>
  </w:endnote>
  <w:endnote w:type="continuationSeparator" w:id="0">
    <w:p w14:paraId="1742D449" w14:textId="77777777" w:rsidR="0002006E" w:rsidRDefault="0002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B590" w14:textId="77777777" w:rsidR="0002006E" w:rsidRDefault="0002006E">
      <w:pPr>
        <w:spacing w:after="0" w:line="240" w:lineRule="auto"/>
      </w:pPr>
      <w:r>
        <w:separator/>
      </w:r>
    </w:p>
  </w:footnote>
  <w:footnote w:type="continuationSeparator" w:id="0">
    <w:p w14:paraId="76DFEC8D" w14:textId="77777777" w:rsidR="0002006E" w:rsidRDefault="0002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096494"/>
      <w:docPartObj>
        <w:docPartGallery w:val="Page Numbers (Top of Page)"/>
        <w:docPartUnique/>
      </w:docPartObj>
    </w:sdtPr>
    <w:sdtEndPr/>
    <w:sdtContent>
      <w:p w14:paraId="1D56C375" w14:textId="0ADCE11F" w:rsidR="00EF6F82" w:rsidRDefault="00EF6F8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4B0">
          <w:rPr>
            <w:noProof/>
          </w:rPr>
          <w:t>9</w:t>
        </w:r>
        <w:r>
          <w:fldChar w:fldCharType="end"/>
        </w:r>
      </w:p>
    </w:sdtContent>
  </w:sdt>
  <w:p w14:paraId="682E25A8" w14:textId="77777777" w:rsidR="00C25268" w:rsidRDefault="00C2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2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68"/>
    <w:rsid w:val="0002006E"/>
    <w:rsid w:val="00162BBC"/>
    <w:rsid w:val="002468ED"/>
    <w:rsid w:val="002F0628"/>
    <w:rsid w:val="0035765D"/>
    <w:rsid w:val="00387DF1"/>
    <w:rsid w:val="003C267D"/>
    <w:rsid w:val="00473724"/>
    <w:rsid w:val="004A5A24"/>
    <w:rsid w:val="00521CB5"/>
    <w:rsid w:val="00547625"/>
    <w:rsid w:val="005F54B0"/>
    <w:rsid w:val="0064484B"/>
    <w:rsid w:val="00683A7A"/>
    <w:rsid w:val="006D6E08"/>
    <w:rsid w:val="006E70CE"/>
    <w:rsid w:val="006F57C7"/>
    <w:rsid w:val="00763CA8"/>
    <w:rsid w:val="00781F98"/>
    <w:rsid w:val="00907A48"/>
    <w:rsid w:val="009C65BC"/>
    <w:rsid w:val="00A144F1"/>
    <w:rsid w:val="00AE3708"/>
    <w:rsid w:val="00B445FF"/>
    <w:rsid w:val="00BC6CCE"/>
    <w:rsid w:val="00C25268"/>
    <w:rsid w:val="00C646F5"/>
    <w:rsid w:val="00D35382"/>
    <w:rsid w:val="00D86261"/>
    <w:rsid w:val="00E35F06"/>
    <w:rsid w:val="00ED54AC"/>
    <w:rsid w:val="00EE606C"/>
    <w:rsid w:val="00EF6F82"/>
    <w:rsid w:val="00F70916"/>
    <w:rsid w:val="00F8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43AC"/>
  <w15:docId w15:val="{5713D088-0AB4-4446-ACD5-3C16DA5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Normal (Web)"/>
    <w:basedOn w:val="a"/>
    <w:uiPriority w:val="99"/>
    <w:unhideWhenUsed/>
    <w:rsid w:val="0038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87DF1"/>
  </w:style>
  <w:style w:type="paragraph" w:styleId="a9">
    <w:name w:val="List Paragraph"/>
    <w:basedOn w:val="a"/>
    <w:uiPriority w:val="34"/>
    <w:qFormat/>
    <w:rsid w:val="0035765D"/>
    <w:pPr>
      <w:ind w:left="720"/>
      <w:contextualSpacing/>
    </w:pPr>
  </w:style>
  <w:style w:type="character" w:customStyle="1" w:styleId="Aa">
    <w:name w:val="Нет A"/>
    <w:qFormat/>
    <w:rsid w:val="006D6E08"/>
    <w:rPr>
      <w:lang w:val="ru-RU"/>
    </w:rPr>
  </w:style>
  <w:style w:type="character" w:customStyle="1" w:styleId="Hyperlink1">
    <w:name w:val="Hyperlink.1"/>
    <w:basedOn w:val="Aa"/>
    <w:qFormat/>
    <w:rsid w:val="00F70916"/>
    <w:rPr>
      <w:rFonts w:ascii="Times New Roman" w:hAnsi="Times New Roman" w:cs="Times New Roman" w:hint="default"/>
      <w:sz w:val="28"/>
      <w:szCs w:val="28"/>
      <w:lang w:val="ru-RU"/>
    </w:rPr>
  </w:style>
  <w:style w:type="paragraph" w:styleId="ab">
    <w:name w:val="header"/>
    <w:basedOn w:val="a"/>
    <w:link w:val="ac"/>
    <w:uiPriority w:val="99"/>
    <w:unhideWhenUsed/>
    <w:rsid w:val="00EF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F6F82"/>
  </w:style>
  <w:style w:type="paragraph" w:styleId="ad">
    <w:name w:val="footer"/>
    <w:basedOn w:val="a"/>
    <w:link w:val="ae"/>
    <w:uiPriority w:val="99"/>
    <w:unhideWhenUsed/>
    <w:rsid w:val="00EF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F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Кирьянов</dc:creator>
  <cp:lastModifiedBy>Никита Кирьянов</cp:lastModifiedBy>
  <cp:revision>4</cp:revision>
  <dcterms:created xsi:type="dcterms:W3CDTF">2022-03-05T08:53:00Z</dcterms:created>
  <dcterms:modified xsi:type="dcterms:W3CDTF">2022-03-05T09:00:00Z</dcterms:modified>
</cp:coreProperties>
</file>