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F195C7" w14:textId="77777777" w:rsidR="004D2063" w:rsidRDefault="00000000">
      <w:pPr>
        <w:spacing w:after="80"/>
        <w:ind w:firstLine="0"/>
        <w:jc w:val="center"/>
        <w:rPr>
          <w:lang w:eastAsia="zh-CN"/>
        </w:rPr>
      </w:pPr>
      <w:r>
        <w:rPr>
          <w:rFonts w:eastAsia="黑体"/>
          <w:b/>
          <w:sz w:val="36"/>
          <w:lang w:eastAsia="zh-CN"/>
        </w:rPr>
        <w:t>路侧交通小目标检测</w:t>
      </w:r>
      <w:r>
        <w:rPr>
          <w:rFonts w:eastAsia="黑体"/>
          <w:b/>
          <w:sz w:val="36"/>
          <w:lang w:eastAsia="zh-CN"/>
        </w:rPr>
        <w:t>DWCA-P2</w:t>
      </w:r>
      <w:r>
        <w:rPr>
          <w:rFonts w:eastAsia="黑体"/>
          <w:b/>
          <w:sz w:val="36"/>
          <w:lang w:eastAsia="zh-CN"/>
        </w:rPr>
        <w:t>方法</w:t>
      </w:r>
    </w:p>
    <w:p w14:paraId="600BDA2B" w14:textId="77777777" w:rsidR="004D2063" w:rsidRDefault="00000000">
      <w:pPr>
        <w:ind w:firstLine="0"/>
        <w:jc w:val="center"/>
        <w:rPr>
          <w:lang w:eastAsia="zh-CN"/>
        </w:rPr>
      </w:pPr>
      <w:r>
        <w:rPr>
          <w:rFonts w:eastAsia="楷体"/>
          <w:sz w:val="30"/>
          <w:lang w:eastAsia="zh-CN"/>
        </w:rPr>
        <w:t>刘华硕</w:t>
      </w:r>
      <w:r>
        <w:rPr>
          <w:rFonts w:eastAsia="楷体"/>
          <w:sz w:val="30"/>
          <w:vertAlign w:val="superscript"/>
          <w:lang w:eastAsia="zh-CN"/>
        </w:rPr>
        <w:t>1</w:t>
      </w:r>
      <w:r>
        <w:rPr>
          <w:rFonts w:eastAsia="楷体"/>
          <w:sz w:val="30"/>
          <w:lang w:eastAsia="zh-CN"/>
        </w:rPr>
        <w:t>，任洪娥</w:t>
      </w:r>
      <w:r>
        <w:rPr>
          <w:rFonts w:eastAsia="楷体"/>
          <w:sz w:val="30"/>
          <w:vertAlign w:val="superscript"/>
          <w:lang w:eastAsia="zh-CN"/>
        </w:rPr>
        <w:t>1</w:t>
      </w:r>
    </w:p>
    <w:p w14:paraId="41BD8C85" w14:textId="77777777" w:rsidR="004D2063" w:rsidRDefault="00000000">
      <w:pPr>
        <w:ind w:firstLine="0"/>
        <w:jc w:val="center"/>
        <w:rPr>
          <w:lang w:eastAsia="zh-CN"/>
        </w:rPr>
      </w:pPr>
      <w:r>
        <w:rPr>
          <w:sz w:val="18"/>
          <w:lang w:eastAsia="zh-CN"/>
        </w:rPr>
        <w:t>（</w:t>
      </w:r>
      <w:r>
        <w:rPr>
          <w:sz w:val="18"/>
          <w:lang w:eastAsia="zh-CN"/>
        </w:rPr>
        <w:t xml:space="preserve">1. </w:t>
      </w:r>
      <w:r>
        <w:rPr>
          <w:sz w:val="18"/>
          <w:lang w:eastAsia="zh-CN"/>
        </w:rPr>
        <w:t>东北林业大学</w:t>
      </w:r>
      <w:r>
        <w:rPr>
          <w:sz w:val="18"/>
          <w:lang w:eastAsia="zh-CN"/>
        </w:rPr>
        <w:t xml:space="preserve"> </w:t>
      </w:r>
      <w:r>
        <w:rPr>
          <w:sz w:val="18"/>
          <w:lang w:eastAsia="zh-CN"/>
        </w:rPr>
        <w:t>计算机与人工智能学院，哈尔滨</w:t>
      </w:r>
      <w:r>
        <w:rPr>
          <w:sz w:val="18"/>
          <w:lang w:eastAsia="zh-CN"/>
        </w:rPr>
        <w:t xml:space="preserve"> 150040</w:t>
      </w:r>
      <w:r>
        <w:rPr>
          <w:sz w:val="18"/>
          <w:lang w:eastAsia="zh-CN"/>
        </w:rPr>
        <w:t>）</w:t>
      </w:r>
    </w:p>
    <w:p w14:paraId="1FC4AF8C" w14:textId="77777777" w:rsidR="004D2063" w:rsidRDefault="00000000">
      <w:pPr>
        <w:spacing w:after="40"/>
        <w:ind w:firstLine="0"/>
        <w:rPr>
          <w:lang w:eastAsia="zh-CN"/>
        </w:rPr>
      </w:pPr>
      <w:r>
        <w:rPr>
          <w:rFonts w:eastAsia="黑体"/>
          <w:b/>
          <w:sz w:val="18"/>
          <w:lang w:eastAsia="zh-CN"/>
        </w:rPr>
        <w:t>摘要：</w:t>
      </w:r>
      <w:r>
        <w:rPr>
          <w:rFonts w:eastAsia="楷体"/>
          <w:sz w:val="18"/>
          <w:lang w:eastAsia="zh-CN"/>
        </w:rPr>
        <w:t>针对路侧图像远距离交通目标尺度小、密度高和背景干扰强导致轻量化</w:t>
      </w:r>
      <w:r>
        <w:rPr>
          <w:rFonts w:eastAsia="楷体"/>
          <w:sz w:val="18"/>
          <w:lang w:eastAsia="zh-CN"/>
        </w:rPr>
        <w:t xml:space="preserve"> YOLO </w:t>
      </w:r>
      <w:r>
        <w:rPr>
          <w:rFonts w:eastAsia="楷体"/>
          <w:sz w:val="18"/>
          <w:lang w:eastAsia="zh-CN"/>
        </w:rPr>
        <w:t>漏检的问题，提出</w:t>
      </w:r>
      <w:r>
        <w:rPr>
          <w:rFonts w:eastAsia="楷体"/>
          <w:sz w:val="18"/>
          <w:lang w:eastAsia="zh-CN"/>
        </w:rPr>
        <w:t xml:space="preserve"> YOLO11n-DWCA-P2 </w:t>
      </w:r>
      <w:r>
        <w:rPr>
          <w:rFonts w:eastAsia="楷体"/>
          <w:sz w:val="18"/>
          <w:lang w:eastAsia="zh-CN"/>
        </w:rPr>
        <w:t>小目标检测方法。该方法以</w:t>
      </w:r>
      <w:r>
        <w:rPr>
          <w:rFonts w:eastAsia="楷体"/>
          <w:sz w:val="18"/>
          <w:lang w:eastAsia="zh-CN"/>
        </w:rPr>
        <w:t xml:space="preserve"> YOLO11n </w:t>
      </w:r>
      <w:r>
        <w:rPr>
          <w:rFonts w:eastAsia="楷体"/>
          <w:sz w:val="18"/>
          <w:lang w:eastAsia="zh-CN"/>
        </w:rPr>
        <w:t>为基准，采用</w:t>
      </w:r>
      <w:r>
        <w:rPr>
          <w:rFonts w:eastAsia="楷体"/>
          <w:sz w:val="18"/>
          <w:lang w:eastAsia="zh-CN"/>
        </w:rPr>
        <w:t xml:space="preserve"> Dynamic Head</w:t>
      </w:r>
      <w:r>
        <w:rPr>
          <w:rFonts w:eastAsia="楷体"/>
          <w:sz w:val="18"/>
          <w:lang w:eastAsia="zh-CN"/>
        </w:rPr>
        <w:t>（</w:t>
      </w:r>
      <w:proofErr w:type="spellStart"/>
      <w:r>
        <w:rPr>
          <w:rFonts w:eastAsia="楷体"/>
          <w:sz w:val="18"/>
          <w:lang w:eastAsia="zh-CN"/>
        </w:rPr>
        <w:t>DyHead</w:t>
      </w:r>
      <w:proofErr w:type="spellEnd"/>
      <w:r>
        <w:rPr>
          <w:rFonts w:eastAsia="楷体"/>
          <w:sz w:val="18"/>
          <w:lang w:eastAsia="zh-CN"/>
        </w:rPr>
        <w:t>）动态检测头和</w:t>
      </w:r>
      <w:r>
        <w:rPr>
          <w:rFonts w:eastAsia="楷体"/>
          <w:sz w:val="18"/>
          <w:lang w:eastAsia="zh-CN"/>
        </w:rPr>
        <w:t xml:space="preserve"> Wise Intersection over Union v3</w:t>
      </w:r>
      <w:r>
        <w:rPr>
          <w:rFonts w:eastAsia="楷体"/>
          <w:sz w:val="18"/>
          <w:lang w:eastAsia="zh-CN"/>
        </w:rPr>
        <w:t>（</w:t>
      </w:r>
      <w:r>
        <w:rPr>
          <w:rFonts w:eastAsia="楷体"/>
          <w:sz w:val="18"/>
          <w:lang w:eastAsia="zh-CN"/>
        </w:rPr>
        <w:t>Wise-</w:t>
      </w:r>
      <w:proofErr w:type="spellStart"/>
      <w:r>
        <w:rPr>
          <w:rFonts w:eastAsia="楷体"/>
          <w:sz w:val="18"/>
          <w:lang w:eastAsia="zh-CN"/>
        </w:rPr>
        <w:t>IoU</w:t>
      </w:r>
      <w:proofErr w:type="spellEnd"/>
      <w:r>
        <w:rPr>
          <w:rFonts w:eastAsia="楷体"/>
          <w:sz w:val="18"/>
          <w:lang w:eastAsia="zh-CN"/>
        </w:rPr>
        <w:t xml:space="preserve"> v3</w:t>
      </w:r>
      <w:r>
        <w:rPr>
          <w:rFonts w:eastAsia="楷体"/>
          <w:sz w:val="18"/>
          <w:lang w:eastAsia="zh-CN"/>
        </w:rPr>
        <w:t>）回归损失，增加</w:t>
      </w:r>
      <w:r>
        <w:rPr>
          <w:rFonts w:eastAsia="楷体"/>
          <w:sz w:val="18"/>
          <w:lang w:eastAsia="zh-CN"/>
        </w:rPr>
        <w:t xml:space="preserve"> P2/4 </w:t>
      </w:r>
      <w:r>
        <w:rPr>
          <w:rFonts w:eastAsia="楷体"/>
          <w:sz w:val="18"/>
          <w:lang w:eastAsia="zh-CN"/>
        </w:rPr>
        <w:t>高分辨率检测分支，将检测特征由</w:t>
      </w:r>
      <w:r>
        <w:rPr>
          <w:rFonts w:eastAsia="楷体"/>
          <w:sz w:val="18"/>
          <w:lang w:eastAsia="zh-CN"/>
        </w:rPr>
        <w:t xml:space="preserve"> P3/P4/P5 </w:t>
      </w:r>
      <w:r>
        <w:rPr>
          <w:rFonts w:eastAsia="楷体"/>
          <w:sz w:val="18"/>
          <w:lang w:eastAsia="zh-CN"/>
        </w:rPr>
        <w:t>扩展为</w:t>
      </w:r>
      <w:r>
        <w:rPr>
          <w:rFonts w:eastAsia="楷体"/>
          <w:sz w:val="18"/>
          <w:lang w:eastAsia="zh-CN"/>
        </w:rPr>
        <w:t xml:space="preserve"> P2/P3/P4/P5</w:t>
      </w:r>
      <w:r>
        <w:rPr>
          <w:rFonts w:eastAsia="楷体"/>
          <w:sz w:val="18"/>
          <w:lang w:eastAsia="zh-CN"/>
        </w:rPr>
        <w:t>，并用</w:t>
      </w:r>
      <w:r>
        <w:rPr>
          <w:rFonts w:eastAsia="楷体"/>
          <w:sz w:val="18"/>
          <w:lang w:eastAsia="zh-CN"/>
        </w:rPr>
        <w:t xml:space="preserve"> Coordinate Attention</w:t>
      </w:r>
      <w:r>
        <w:rPr>
          <w:rFonts w:eastAsia="楷体"/>
          <w:sz w:val="18"/>
          <w:lang w:eastAsia="zh-CN"/>
        </w:rPr>
        <w:t>（</w:t>
      </w:r>
      <w:proofErr w:type="spellStart"/>
      <w:r>
        <w:rPr>
          <w:rFonts w:eastAsia="楷体"/>
          <w:sz w:val="18"/>
          <w:lang w:eastAsia="zh-CN"/>
        </w:rPr>
        <w:t>CoordAttention</w:t>
      </w:r>
      <w:proofErr w:type="spellEnd"/>
      <w:r>
        <w:rPr>
          <w:rFonts w:eastAsia="楷体"/>
          <w:sz w:val="18"/>
          <w:lang w:eastAsia="zh-CN"/>
        </w:rPr>
        <w:t>）增强浅中层位置敏感表达。训练与测速均采用统一设置，以降低训练口径和硬件差异对比较结果的影响。</w:t>
      </w:r>
      <w:r>
        <w:rPr>
          <w:rFonts w:eastAsia="楷体"/>
          <w:sz w:val="18"/>
          <w:lang w:eastAsia="zh-CN"/>
        </w:rPr>
        <w:t xml:space="preserve">DAIR-V2X-I </w:t>
      </w:r>
      <w:r>
        <w:rPr>
          <w:rFonts w:eastAsia="楷体"/>
          <w:sz w:val="18"/>
          <w:lang w:eastAsia="zh-CN"/>
        </w:rPr>
        <w:t>统计显示，</w:t>
      </w:r>
      <w:r>
        <w:rPr>
          <w:rFonts w:eastAsia="楷体"/>
          <w:sz w:val="18"/>
          <w:lang w:eastAsia="zh-CN"/>
        </w:rPr>
        <w:t xml:space="preserve">640 </w:t>
      </w:r>
      <w:r>
        <w:rPr>
          <w:rFonts w:eastAsia="楷体"/>
          <w:sz w:val="18"/>
          <w:lang w:eastAsia="zh-CN"/>
        </w:rPr>
        <w:t>输入尺度下短边小于</w:t>
      </w:r>
      <w:r>
        <w:rPr>
          <w:rFonts w:eastAsia="楷体"/>
          <w:sz w:val="18"/>
          <w:lang w:eastAsia="zh-CN"/>
        </w:rPr>
        <w:t xml:space="preserve"> 32 </w:t>
      </w:r>
      <w:r>
        <w:rPr>
          <w:rFonts w:eastAsia="楷体"/>
          <w:sz w:val="18"/>
          <w:lang w:eastAsia="zh-CN"/>
        </w:rPr>
        <w:t>像素和面积小于</w:t>
      </w:r>
      <w:r>
        <w:rPr>
          <w:rFonts w:eastAsia="楷体"/>
          <w:sz w:val="18"/>
          <w:lang w:eastAsia="zh-CN"/>
        </w:rPr>
        <w:t xml:space="preserve"> 32</w:t>
      </w:r>
      <w:r>
        <w:rPr>
          <w:rFonts w:eastAsia="楷体"/>
          <w:sz w:val="18"/>
          <w:vertAlign w:val="superscript"/>
          <w:lang w:eastAsia="zh-CN"/>
        </w:rPr>
        <w:t>2</w:t>
      </w:r>
      <w:r>
        <w:rPr>
          <w:rFonts w:eastAsia="楷体"/>
          <w:sz w:val="18"/>
          <w:lang w:eastAsia="zh-CN"/>
        </w:rPr>
        <w:t xml:space="preserve"> </w:t>
      </w:r>
      <w:r>
        <w:rPr>
          <w:rFonts w:eastAsia="楷体"/>
          <w:sz w:val="18"/>
          <w:lang w:eastAsia="zh-CN"/>
        </w:rPr>
        <w:t>像素</w:t>
      </w:r>
      <w:r>
        <w:rPr>
          <w:rFonts w:eastAsia="楷体"/>
          <w:sz w:val="18"/>
          <w:vertAlign w:val="superscript"/>
          <w:lang w:eastAsia="zh-CN"/>
        </w:rPr>
        <w:t>2</w:t>
      </w:r>
      <w:r>
        <w:rPr>
          <w:rFonts w:eastAsia="楷体"/>
          <w:sz w:val="18"/>
          <w:lang w:eastAsia="zh-CN"/>
        </w:rPr>
        <w:t>的目标分别占</w:t>
      </w:r>
      <w:r>
        <w:rPr>
          <w:rFonts w:eastAsia="楷体"/>
          <w:sz w:val="18"/>
          <w:lang w:eastAsia="zh-CN"/>
        </w:rPr>
        <w:t xml:space="preserve"> 87.55% </w:t>
      </w:r>
      <w:r>
        <w:rPr>
          <w:rFonts w:eastAsia="楷体"/>
          <w:sz w:val="18"/>
          <w:lang w:eastAsia="zh-CN"/>
        </w:rPr>
        <w:t>和</w:t>
      </w:r>
      <w:r>
        <w:rPr>
          <w:rFonts w:eastAsia="楷体"/>
          <w:sz w:val="18"/>
          <w:lang w:eastAsia="zh-CN"/>
        </w:rPr>
        <w:t xml:space="preserve"> 79.65%</w:t>
      </w:r>
      <w:r>
        <w:rPr>
          <w:rFonts w:eastAsia="楷体"/>
          <w:sz w:val="18"/>
          <w:lang w:eastAsia="zh-CN"/>
        </w:rPr>
        <w:t>。实验结果表明，</w:t>
      </w:r>
      <w:r>
        <w:rPr>
          <w:rFonts w:eastAsia="楷体"/>
          <w:sz w:val="18"/>
          <w:lang w:eastAsia="zh-CN"/>
        </w:rPr>
        <w:t xml:space="preserve">DWCA-P2 </w:t>
      </w:r>
      <w:r>
        <w:rPr>
          <w:rFonts w:eastAsia="楷体"/>
          <w:sz w:val="18"/>
          <w:lang w:eastAsia="zh-CN"/>
        </w:rPr>
        <w:t>的</w:t>
      </w:r>
      <w:r>
        <w:rPr>
          <w:rFonts w:eastAsia="楷体"/>
          <w:sz w:val="18"/>
          <w:lang w:eastAsia="zh-CN"/>
        </w:rPr>
        <w:t xml:space="preserve"> Precision</w:t>
      </w:r>
      <w:r>
        <w:rPr>
          <w:rFonts w:eastAsia="楷体"/>
          <w:sz w:val="18"/>
          <w:lang w:eastAsia="zh-CN"/>
        </w:rPr>
        <w:t>、</w:t>
      </w:r>
      <w:r>
        <w:rPr>
          <w:rFonts w:eastAsia="楷体"/>
          <w:sz w:val="18"/>
          <w:lang w:eastAsia="zh-CN"/>
        </w:rPr>
        <w:t>Recall</w:t>
      </w:r>
      <w:r>
        <w:rPr>
          <w:rFonts w:eastAsia="楷体"/>
          <w:sz w:val="18"/>
          <w:lang w:eastAsia="zh-CN"/>
        </w:rPr>
        <w:t>、</w:t>
      </w:r>
      <w:r>
        <w:rPr>
          <w:rFonts w:eastAsia="楷体"/>
          <w:sz w:val="18"/>
          <w:lang w:eastAsia="zh-CN"/>
        </w:rPr>
        <w:t xml:space="preserve">mAP@0.5 </w:t>
      </w:r>
      <w:r>
        <w:rPr>
          <w:rFonts w:eastAsia="楷体"/>
          <w:sz w:val="18"/>
          <w:lang w:eastAsia="zh-CN"/>
        </w:rPr>
        <w:t>和</w:t>
      </w:r>
      <w:r>
        <w:rPr>
          <w:rFonts w:eastAsia="楷体"/>
          <w:sz w:val="18"/>
          <w:lang w:eastAsia="zh-CN"/>
        </w:rPr>
        <w:t xml:space="preserve"> mAP@0.5:0.95 </w:t>
      </w:r>
      <w:r>
        <w:rPr>
          <w:rFonts w:eastAsia="楷体"/>
          <w:sz w:val="18"/>
          <w:lang w:eastAsia="zh-CN"/>
        </w:rPr>
        <w:t>分别为</w:t>
      </w:r>
      <w:r>
        <w:rPr>
          <w:rFonts w:eastAsia="楷体"/>
          <w:sz w:val="18"/>
          <w:lang w:eastAsia="zh-CN"/>
        </w:rPr>
        <w:t xml:space="preserve"> 86.0%</w:t>
      </w:r>
      <w:r>
        <w:rPr>
          <w:rFonts w:eastAsia="楷体"/>
          <w:sz w:val="18"/>
          <w:lang w:eastAsia="zh-CN"/>
        </w:rPr>
        <w:t>、</w:t>
      </w:r>
      <w:r>
        <w:rPr>
          <w:rFonts w:eastAsia="楷体"/>
          <w:sz w:val="18"/>
          <w:lang w:eastAsia="zh-CN"/>
        </w:rPr>
        <w:t>83.5%</w:t>
      </w:r>
      <w:r>
        <w:rPr>
          <w:rFonts w:eastAsia="楷体"/>
          <w:sz w:val="18"/>
          <w:lang w:eastAsia="zh-CN"/>
        </w:rPr>
        <w:t>、</w:t>
      </w:r>
      <w:r>
        <w:rPr>
          <w:rFonts w:eastAsia="楷体"/>
          <w:sz w:val="18"/>
          <w:lang w:eastAsia="zh-CN"/>
        </w:rPr>
        <w:t xml:space="preserve">88.4% </w:t>
      </w:r>
      <w:r>
        <w:rPr>
          <w:rFonts w:eastAsia="楷体"/>
          <w:sz w:val="18"/>
          <w:lang w:eastAsia="zh-CN"/>
        </w:rPr>
        <w:t>和</w:t>
      </w:r>
      <w:r>
        <w:rPr>
          <w:rFonts w:eastAsia="楷体"/>
          <w:sz w:val="18"/>
          <w:lang w:eastAsia="zh-CN"/>
        </w:rPr>
        <w:t xml:space="preserve"> 64.4%</w:t>
      </w:r>
      <w:r>
        <w:rPr>
          <w:rFonts w:eastAsia="楷体"/>
          <w:sz w:val="18"/>
          <w:lang w:eastAsia="zh-CN"/>
        </w:rPr>
        <w:t>，较</w:t>
      </w:r>
      <w:r>
        <w:rPr>
          <w:rFonts w:eastAsia="楷体"/>
          <w:sz w:val="18"/>
          <w:lang w:eastAsia="zh-CN"/>
        </w:rPr>
        <w:t xml:space="preserve"> baseline </w:t>
      </w:r>
      <w:r>
        <w:rPr>
          <w:rFonts w:eastAsia="楷体"/>
          <w:sz w:val="18"/>
          <w:lang w:eastAsia="zh-CN"/>
        </w:rPr>
        <w:t>分别提高</w:t>
      </w:r>
      <w:r>
        <w:rPr>
          <w:rFonts w:eastAsia="楷体"/>
          <w:sz w:val="18"/>
          <w:lang w:eastAsia="zh-CN"/>
        </w:rPr>
        <w:t xml:space="preserve"> 0.3</w:t>
      </w:r>
      <w:r>
        <w:rPr>
          <w:rFonts w:eastAsia="楷体"/>
          <w:sz w:val="18"/>
          <w:lang w:eastAsia="zh-CN"/>
        </w:rPr>
        <w:t>、</w:t>
      </w:r>
      <w:r>
        <w:rPr>
          <w:rFonts w:eastAsia="楷体"/>
          <w:sz w:val="18"/>
          <w:lang w:eastAsia="zh-CN"/>
        </w:rPr>
        <w:t>2.7</w:t>
      </w:r>
      <w:r>
        <w:rPr>
          <w:rFonts w:eastAsia="楷体"/>
          <w:sz w:val="18"/>
          <w:lang w:eastAsia="zh-CN"/>
        </w:rPr>
        <w:t>、</w:t>
      </w:r>
      <w:r>
        <w:rPr>
          <w:rFonts w:eastAsia="楷体"/>
          <w:sz w:val="18"/>
          <w:lang w:eastAsia="zh-CN"/>
        </w:rPr>
        <w:t xml:space="preserve">2.4 </w:t>
      </w:r>
      <w:r>
        <w:rPr>
          <w:rFonts w:eastAsia="楷体"/>
          <w:sz w:val="18"/>
          <w:lang w:eastAsia="zh-CN"/>
        </w:rPr>
        <w:t>和</w:t>
      </w:r>
      <w:r>
        <w:rPr>
          <w:rFonts w:eastAsia="楷体"/>
          <w:sz w:val="18"/>
          <w:lang w:eastAsia="zh-CN"/>
        </w:rPr>
        <w:t xml:space="preserve"> 4.2 </w:t>
      </w:r>
      <w:r>
        <w:rPr>
          <w:rFonts w:eastAsia="楷体"/>
          <w:sz w:val="18"/>
          <w:lang w:eastAsia="zh-CN"/>
        </w:rPr>
        <w:t>个百分点，</w:t>
      </w:r>
      <w:r>
        <w:rPr>
          <w:rFonts w:eastAsia="楷体"/>
          <w:sz w:val="18"/>
          <w:lang w:eastAsia="zh-CN"/>
        </w:rPr>
        <w:t xml:space="preserve">RTX 4090 </w:t>
      </w:r>
      <w:r>
        <w:rPr>
          <w:rFonts w:eastAsia="楷体"/>
          <w:sz w:val="18"/>
          <w:lang w:eastAsia="zh-CN"/>
        </w:rPr>
        <w:t>上达到</w:t>
      </w:r>
      <w:r>
        <w:rPr>
          <w:rFonts w:eastAsia="楷体"/>
          <w:sz w:val="18"/>
          <w:lang w:eastAsia="zh-CN"/>
        </w:rPr>
        <w:t xml:space="preserve"> 100.5 FPS</w:t>
      </w:r>
      <w:r>
        <w:rPr>
          <w:rFonts w:eastAsia="楷体"/>
          <w:sz w:val="18"/>
          <w:lang w:eastAsia="zh-CN"/>
        </w:rPr>
        <w:t>。消融结果表明，</w:t>
      </w:r>
      <w:r>
        <w:rPr>
          <w:rFonts w:eastAsia="楷体"/>
          <w:sz w:val="18"/>
          <w:lang w:eastAsia="zh-CN"/>
        </w:rPr>
        <w:t xml:space="preserve">P2 </w:t>
      </w:r>
      <w:r>
        <w:rPr>
          <w:rFonts w:eastAsia="楷体"/>
          <w:sz w:val="18"/>
          <w:lang w:eastAsia="zh-CN"/>
        </w:rPr>
        <w:t>分支是</w:t>
      </w:r>
      <w:r>
        <w:rPr>
          <w:rFonts w:eastAsia="楷体"/>
          <w:sz w:val="18"/>
          <w:lang w:eastAsia="zh-CN"/>
        </w:rPr>
        <w:t xml:space="preserve"> Recall </w:t>
      </w:r>
      <w:r>
        <w:rPr>
          <w:rFonts w:eastAsia="楷体"/>
          <w:sz w:val="18"/>
          <w:lang w:eastAsia="zh-CN"/>
        </w:rPr>
        <w:t>和</w:t>
      </w:r>
      <w:r>
        <w:rPr>
          <w:rFonts w:eastAsia="楷体"/>
          <w:sz w:val="18"/>
          <w:lang w:eastAsia="zh-CN"/>
        </w:rPr>
        <w:t xml:space="preserve"> mAP@0.5:0.95 </w:t>
      </w:r>
      <w:r>
        <w:rPr>
          <w:rFonts w:eastAsia="楷体"/>
          <w:sz w:val="18"/>
          <w:lang w:eastAsia="zh-CN"/>
        </w:rPr>
        <w:t>提升的主要来源，</w:t>
      </w:r>
      <w:proofErr w:type="spellStart"/>
      <w:r>
        <w:rPr>
          <w:rFonts w:eastAsia="楷体"/>
          <w:sz w:val="18"/>
          <w:lang w:eastAsia="zh-CN"/>
        </w:rPr>
        <w:t>DyHead</w:t>
      </w:r>
      <w:proofErr w:type="spellEnd"/>
      <w:r>
        <w:rPr>
          <w:rFonts w:eastAsia="楷体"/>
          <w:sz w:val="18"/>
          <w:lang w:eastAsia="zh-CN"/>
        </w:rPr>
        <w:t xml:space="preserve"> </w:t>
      </w:r>
      <w:r>
        <w:rPr>
          <w:rFonts w:eastAsia="楷体"/>
          <w:sz w:val="18"/>
          <w:lang w:eastAsia="zh-CN"/>
        </w:rPr>
        <w:t>和</w:t>
      </w:r>
      <w:r>
        <w:rPr>
          <w:rFonts w:eastAsia="楷体"/>
          <w:sz w:val="18"/>
          <w:lang w:eastAsia="zh-CN"/>
        </w:rPr>
        <w:t xml:space="preserve"> Wise-</w:t>
      </w:r>
      <w:proofErr w:type="spellStart"/>
      <w:r>
        <w:rPr>
          <w:rFonts w:eastAsia="楷体"/>
          <w:sz w:val="18"/>
          <w:lang w:eastAsia="zh-CN"/>
        </w:rPr>
        <w:t>IoU</w:t>
      </w:r>
      <w:proofErr w:type="spellEnd"/>
      <w:r>
        <w:rPr>
          <w:rFonts w:eastAsia="楷体"/>
          <w:sz w:val="18"/>
          <w:lang w:eastAsia="zh-CN"/>
        </w:rPr>
        <w:t xml:space="preserve"> v3 </w:t>
      </w:r>
      <w:r>
        <w:rPr>
          <w:rFonts w:eastAsia="楷体"/>
          <w:sz w:val="18"/>
          <w:lang w:eastAsia="zh-CN"/>
        </w:rPr>
        <w:t>的组合构成稳定正向基线，</w:t>
      </w:r>
      <w:proofErr w:type="spellStart"/>
      <w:r>
        <w:rPr>
          <w:rFonts w:eastAsia="楷体"/>
          <w:sz w:val="18"/>
          <w:lang w:eastAsia="zh-CN"/>
        </w:rPr>
        <w:t>CoordAttention</w:t>
      </w:r>
      <w:proofErr w:type="spellEnd"/>
      <w:r>
        <w:rPr>
          <w:rFonts w:eastAsia="楷体"/>
          <w:sz w:val="18"/>
          <w:lang w:eastAsia="zh-CN"/>
        </w:rPr>
        <w:t xml:space="preserve"> </w:t>
      </w:r>
      <w:r>
        <w:rPr>
          <w:rFonts w:eastAsia="楷体"/>
          <w:sz w:val="18"/>
          <w:lang w:eastAsia="zh-CN"/>
        </w:rPr>
        <w:t>主要体现在</w:t>
      </w:r>
      <w:r>
        <w:rPr>
          <w:rFonts w:eastAsia="楷体"/>
          <w:sz w:val="18"/>
          <w:lang w:eastAsia="zh-CN"/>
        </w:rPr>
        <w:t xml:space="preserve"> Precision </w:t>
      </w:r>
      <w:r>
        <w:rPr>
          <w:rFonts w:eastAsia="楷体"/>
          <w:sz w:val="18"/>
          <w:lang w:eastAsia="zh-CN"/>
        </w:rPr>
        <w:t>和</w:t>
      </w:r>
      <w:r>
        <w:rPr>
          <w:rFonts w:eastAsia="楷体"/>
          <w:sz w:val="18"/>
          <w:lang w:eastAsia="zh-CN"/>
        </w:rPr>
        <w:t xml:space="preserve"> mAP@0.5 </w:t>
      </w:r>
      <w:r>
        <w:rPr>
          <w:rFonts w:eastAsia="楷体"/>
          <w:sz w:val="18"/>
          <w:lang w:eastAsia="zh-CN"/>
        </w:rPr>
        <w:t>的补充增益上。该方法提升了路侧小目标检出能力和定位质量，可为车路协同视觉感知中的轻量化检测模型设计提供参考。</w:t>
      </w:r>
    </w:p>
    <w:p w14:paraId="578F508B" w14:textId="77777777" w:rsidR="004D2063" w:rsidRDefault="00000000">
      <w:pPr>
        <w:spacing w:after="40"/>
        <w:ind w:firstLine="0"/>
        <w:rPr>
          <w:lang w:eastAsia="zh-CN"/>
        </w:rPr>
      </w:pPr>
      <w:r>
        <w:rPr>
          <w:rFonts w:eastAsia="黑体"/>
          <w:b/>
          <w:sz w:val="18"/>
          <w:lang w:eastAsia="zh-CN"/>
        </w:rPr>
        <w:t>关键词：</w:t>
      </w:r>
      <w:r>
        <w:rPr>
          <w:rFonts w:eastAsia="楷体"/>
          <w:sz w:val="18"/>
          <w:lang w:eastAsia="zh-CN"/>
        </w:rPr>
        <w:t>路侧目标检测；车路协同；</w:t>
      </w:r>
      <w:r>
        <w:rPr>
          <w:rFonts w:eastAsia="楷体"/>
          <w:sz w:val="18"/>
          <w:lang w:eastAsia="zh-CN"/>
        </w:rPr>
        <w:t>YOLO11n</w:t>
      </w:r>
      <w:r>
        <w:rPr>
          <w:rFonts w:eastAsia="楷体"/>
          <w:sz w:val="18"/>
          <w:lang w:eastAsia="zh-CN"/>
        </w:rPr>
        <w:t>；小目标检测；</w:t>
      </w:r>
      <w:proofErr w:type="spellStart"/>
      <w:r>
        <w:rPr>
          <w:rFonts w:eastAsia="楷体"/>
          <w:sz w:val="18"/>
          <w:lang w:eastAsia="zh-CN"/>
        </w:rPr>
        <w:t>DyHead</w:t>
      </w:r>
      <w:proofErr w:type="spellEnd"/>
      <w:r>
        <w:rPr>
          <w:rFonts w:eastAsia="楷体"/>
          <w:sz w:val="18"/>
          <w:lang w:eastAsia="zh-CN"/>
        </w:rPr>
        <w:t>；</w:t>
      </w:r>
      <w:r>
        <w:rPr>
          <w:rFonts w:eastAsia="楷体"/>
          <w:sz w:val="18"/>
          <w:lang w:eastAsia="zh-CN"/>
        </w:rPr>
        <w:t>Wise-</w:t>
      </w:r>
      <w:proofErr w:type="spellStart"/>
      <w:r>
        <w:rPr>
          <w:rFonts w:eastAsia="楷体"/>
          <w:sz w:val="18"/>
          <w:lang w:eastAsia="zh-CN"/>
        </w:rPr>
        <w:t>IoU</w:t>
      </w:r>
      <w:proofErr w:type="spellEnd"/>
      <w:r>
        <w:rPr>
          <w:rFonts w:eastAsia="楷体"/>
          <w:sz w:val="18"/>
          <w:lang w:eastAsia="zh-CN"/>
        </w:rPr>
        <w:t>；</w:t>
      </w:r>
      <w:r>
        <w:rPr>
          <w:rFonts w:eastAsia="楷体"/>
          <w:sz w:val="18"/>
          <w:lang w:eastAsia="zh-CN"/>
        </w:rPr>
        <w:t xml:space="preserve">P2 </w:t>
      </w:r>
      <w:r>
        <w:rPr>
          <w:rFonts w:eastAsia="楷体"/>
          <w:sz w:val="18"/>
          <w:lang w:eastAsia="zh-CN"/>
        </w:rPr>
        <w:t>检测分支</w:t>
      </w:r>
    </w:p>
    <w:p w14:paraId="3011D7AA" w14:textId="77777777" w:rsidR="004D2063" w:rsidRDefault="00000000">
      <w:pPr>
        <w:spacing w:before="120" w:after="40"/>
        <w:ind w:firstLine="0"/>
        <w:jc w:val="center"/>
      </w:pPr>
      <w:r>
        <w:rPr>
          <w:b/>
          <w:sz w:val="32"/>
        </w:rPr>
        <w:t>YOLO11n-DWCA-P2 for Roadside Traffic Small Object Detection</w:t>
      </w:r>
    </w:p>
    <w:p w14:paraId="378B4F34" w14:textId="77777777" w:rsidR="004D2063" w:rsidRDefault="00000000">
      <w:pPr>
        <w:ind w:firstLine="0"/>
        <w:jc w:val="center"/>
      </w:pPr>
      <w:r>
        <w:rPr>
          <w:sz w:val="24"/>
        </w:rPr>
        <w:t>LIU Huashuo</w:t>
      </w:r>
      <w:r>
        <w:rPr>
          <w:sz w:val="24"/>
          <w:vertAlign w:val="superscript"/>
        </w:rPr>
        <w:t>1</w:t>
      </w:r>
      <w:r>
        <w:rPr>
          <w:sz w:val="24"/>
        </w:rPr>
        <w:t>, REN Honge</w:t>
      </w:r>
      <w:r>
        <w:rPr>
          <w:sz w:val="24"/>
          <w:vertAlign w:val="superscript"/>
        </w:rPr>
        <w:t>1</w:t>
      </w:r>
    </w:p>
    <w:p w14:paraId="766A4B70" w14:textId="77777777" w:rsidR="004D2063" w:rsidRDefault="00000000">
      <w:pPr>
        <w:ind w:firstLine="0"/>
        <w:jc w:val="center"/>
      </w:pPr>
      <w:r>
        <w:rPr>
          <w:sz w:val="18"/>
        </w:rPr>
        <w:t>(1. College of Computer and Artificial Intelligence, Northeast Forestry University, Harbin 150040, China)</w:t>
      </w:r>
    </w:p>
    <w:p w14:paraId="66DD07D0" w14:textId="77777777" w:rsidR="004D2063" w:rsidRDefault="00000000">
      <w:pPr>
        <w:spacing w:after="40"/>
        <w:ind w:firstLine="0"/>
      </w:pPr>
      <w:r>
        <w:rPr>
          <w:rFonts w:eastAsia="Times New Roman"/>
          <w:b/>
          <w:sz w:val="18"/>
        </w:rPr>
        <w:t xml:space="preserve">Abstract: </w:t>
      </w:r>
      <w:r>
        <w:rPr>
          <w:rFonts w:eastAsia="Times New Roman"/>
          <w:sz w:val="18"/>
        </w:rPr>
        <w:t>Roadside images contain distant traffic objects with small scales, high density and strong background interference, which can cause missed detections in lightweight YOLO models. YOLO11n-DWCA-P2 was proposed for roadside small object detection. Based on YOLO11n, the method adopted a Dynamic Head detection head and Wise Intersection over Union version 3 regression loss, added a P2/4 high-resolution detection branch to extend the detection features from P3/P4/P5 to P2/P3/P4/P5, and used Coordinate Attention to enhance shallow and mid-level position-sensitive representation. Statistics on DAIR-V2X-I showed that objects with a short side smaller than 32 pixels and objects with an area smaller than 32</w:t>
      </w:r>
      <w:r>
        <w:rPr>
          <w:rFonts w:eastAsia="Times New Roman"/>
          <w:sz w:val="18"/>
          <w:vertAlign w:val="superscript"/>
        </w:rPr>
        <w:t>2</w:t>
      </w:r>
      <w:r>
        <w:rPr>
          <w:rFonts w:eastAsia="Times New Roman"/>
          <w:sz w:val="18"/>
        </w:rPr>
        <w:t xml:space="preserve"> pixel</w:t>
      </w:r>
      <w:r>
        <w:rPr>
          <w:rFonts w:eastAsia="Times New Roman"/>
          <w:sz w:val="18"/>
          <w:vertAlign w:val="superscript"/>
        </w:rPr>
        <w:t>2</w:t>
      </w:r>
      <w:r>
        <w:rPr>
          <w:rFonts w:eastAsia="Times New Roman"/>
          <w:sz w:val="18"/>
        </w:rPr>
        <w:t xml:space="preserve"> accounted for 87.55% and 79.65%, respectively, at the 640 input scale. Experiments showed that DWCA-P2 achieved 86.0% Precision, 83.5% Recall, 88.4% mAP@0.5 and 64.4% mAP@0.5:0.95. Compared with baseline, the four metrics increased by 0.3, 2.7, 2.4 and 4.2 percentage points, respectively, and the model reached 100.5 FPS on an RTX 4090. Ablation results indicate that the P2 branch is the main source of recall and localization improvement, while Coordinate Attention provides complementary gains in precision-oriented metrics. The method improves detection and localization for small roadside objects.</w:t>
      </w:r>
    </w:p>
    <w:p w14:paraId="4881A7A1" w14:textId="77777777" w:rsidR="004D2063" w:rsidRDefault="00000000">
      <w:pPr>
        <w:spacing w:after="40"/>
        <w:ind w:firstLine="0"/>
      </w:pPr>
      <w:r>
        <w:rPr>
          <w:rFonts w:eastAsia="Times New Roman"/>
          <w:b/>
          <w:sz w:val="18"/>
        </w:rPr>
        <w:t xml:space="preserve">Keywords: </w:t>
      </w:r>
      <w:r>
        <w:rPr>
          <w:rFonts w:eastAsia="Times New Roman"/>
          <w:sz w:val="18"/>
        </w:rPr>
        <w:t>roadside object detection; vehicle-infrastructure cooperation; YOLO11n; small object detection; Dynamic Head; Wise Intersection over Union; P2 detection branch</w:t>
      </w:r>
    </w:p>
    <w:p w14:paraId="3108A900" w14:textId="77777777" w:rsidR="004D2063" w:rsidRDefault="00000000">
      <w:pPr>
        <w:pStyle w:val="1"/>
        <w:spacing w:before="0" w:after="0"/>
        <w:rPr>
          <w:lang w:eastAsia="zh-CN"/>
        </w:rPr>
      </w:pPr>
      <w:r>
        <w:rPr>
          <w:rFonts w:ascii="Times New Roman" w:eastAsia="黑体" w:hAnsi="Times New Roman"/>
          <w:b w:val="0"/>
          <w:lang w:eastAsia="zh-CN"/>
        </w:rPr>
        <w:t xml:space="preserve">0 </w:t>
      </w:r>
      <w:r>
        <w:rPr>
          <w:rFonts w:ascii="Times New Roman" w:eastAsia="黑体" w:hAnsi="Times New Roman"/>
          <w:b w:val="0"/>
          <w:lang w:eastAsia="zh-CN"/>
        </w:rPr>
        <w:t>引言</w:t>
      </w:r>
    </w:p>
    <w:p w14:paraId="344832DA" w14:textId="77777777" w:rsidR="004D2063" w:rsidRDefault="00000000">
      <w:pPr>
        <w:rPr>
          <w:lang w:eastAsia="zh-CN"/>
        </w:rPr>
      </w:pPr>
      <w:r>
        <w:rPr>
          <w:lang w:eastAsia="zh-CN"/>
        </w:rPr>
        <w:t>随着智能交通系统、协同自动驾驶和车路云一体化技术的发展，单车智能感知逐渐向车端、路端和云端协同感知演进。车载摄像机和激光雷达能够提供车辆自身周围的局部环境信息，但感知范围容易受到遮挡、视角和传感器安装位置限制。路侧感知设备通常部署在信号灯杆、道路横杆或高位监控点，具有较稳定的外参条件和更广的道路覆盖范围，能够从全局视角捕获交叉口、匝道、车道汇入区域等复杂交通场景中的车辆与弱势交通参与者。因此，路侧目标检测结果不仅可用于道路事件监测、交通流统计和安全预警，也可作为车路协同自动驾驶系统的重要环境输入。</w:t>
      </w:r>
    </w:p>
    <w:p w14:paraId="50D3A478" w14:textId="77777777" w:rsidR="004D2063" w:rsidRDefault="00000000">
      <w:pPr>
        <w:rPr>
          <w:lang w:eastAsia="zh-CN"/>
        </w:rPr>
      </w:pPr>
      <w:r>
        <w:rPr>
          <w:lang w:eastAsia="zh-CN"/>
        </w:rPr>
        <w:t>路侧视觉感知并不是简单地将通用目标检测模型迁移到道路监控画面中。路侧摄像机通常具有较高安装位置和较大俯视角，道路纵深方向明显，远端目标在图像中呈现出极小尺度。行人、骑行者、摩托车、交通锥等目标本身物理尺寸较小，当其位于远距离区域时，经过图像缩放和网络下采样后往往仅保留少量像素。道路场景中的车辆、交通标志、车道线、护栏、树木阴影和路面纹理共同构成复杂背景，交通参与者之间还可能存在相互遮挡。这些因素使路侧目标检测具有小目标多、密集目标多、背景干扰强和类别分布不均衡等特征。</w:t>
      </w:r>
    </w:p>
    <w:p w14:paraId="6259702D" w14:textId="77777777" w:rsidR="004D2063" w:rsidRDefault="00000000">
      <w:pPr>
        <w:rPr>
          <w:lang w:eastAsia="zh-CN"/>
        </w:rPr>
      </w:pPr>
      <w:r>
        <w:rPr>
          <w:lang w:eastAsia="zh-CN"/>
        </w:rPr>
        <w:t>目标检测经历了从两阶段候选区域方法到单阶段实时检测方法的发展。</w:t>
      </w:r>
      <w:r>
        <w:rPr>
          <w:lang w:eastAsia="zh-CN"/>
        </w:rPr>
        <w:t>Fast R-CNN</w:t>
      </w:r>
      <w:r>
        <w:rPr>
          <w:lang w:eastAsia="zh-CN"/>
        </w:rPr>
        <w:t>、</w:t>
      </w:r>
      <w:r>
        <w:rPr>
          <w:lang w:eastAsia="zh-CN"/>
        </w:rPr>
        <w:t xml:space="preserve">Faster R-CNN </w:t>
      </w:r>
      <w:r>
        <w:rPr>
          <w:lang w:eastAsia="zh-CN"/>
        </w:rPr>
        <w:t>等方法通过候选区域和区域特征分类提升检测精度</w:t>
      </w:r>
      <w:r>
        <w:rPr>
          <w:vertAlign w:val="superscript"/>
          <w:lang w:eastAsia="zh-CN"/>
        </w:rPr>
        <w:t>[1-2]</w:t>
      </w:r>
      <w:r>
        <w:rPr>
          <w:lang w:eastAsia="zh-CN"/>
        </w:rPr>
        <w:t>，</w:t>
      </w:r>
      <w:r>
        <w:rPr>
          <w:lang w:eastAsia="zh-CN"/>
        </w:rPr>
        <w:t>SSD</w:t>
      </w:r>
      <w:r>
        <w:rPr>
          <w:lang w:eastAsia="zh-CN"/>
        </w:rPr>
        <w:t>、</w:t>
      </w:r>
      <w:proofErr w:type="spellStart"/>
      <w:r>
        <w:rPr>
          <w:lang w:eastAsia="zh-CN"/>
        </w:rPr>
        <w:t>RetinaNet</w:t>
      </w:r>
      <w:proofErr w:type="spellEnd"/>
      <w:r>
        <w:rPr>
          <w:lang w:eastAsia="zh-CN"/>
        </w:rPr>
        <w:t xml:space="preserve"> </w:t>
      </w:r>
      <w:r>
        <w:rPr>
          <w:lang w:eastAsia="zh-CN"/>
        </w:rPr>
        <w:t>和</w:t>
      </w:r>
      <w:r>
        <w:rPr>
          <w:lang w:eastAsia="zh-CN"/>
        </w:rPr>
        <w:t xml:space="preserve"> </w:t>
      </w:r>
      <w:proofErr w:type="spellStart"/>
      <w:r>
        <w:rPr>
          <w:lang w:eastAsia="zh-CN"/>
        </w:rPr>
        <w:t>EfficientDet</w:t>
      </w:r>
      <w:proofErr w:type="spellEnd"/>
      <w:r>
        <w:rPr>
          <w:lang w:eastAsia="zh-CN"/>
        </w:rPr>
        <w:t xml:space="preserve"> </w:t>
      </w:r>
      <w:r>
        <w:rPr>
          <w:lang w:eastAsia="zh-CN"/>
        </w:rPr>
        <w:t>则推动了单阶段检测、多尺度特征、密集预测和类别不均衡处理的发展</w:t>
      </w:r>
      <w:r>
        <w:rPr>
          <w:vertAlign w:val="superscript"/>
          <w:lang w:eastAsia="zh-CN"/>
        </w:rPr>
        <w:t>[3-5]</w:t>
      </w:r>
      <w:r>
        <w:rPr>
          <w:lang w:eastAsia="zh-CN"/>
        </w:rPr>
        <w:t>。</w:t>
      </w:r>
      <w:r>
        <w:rPr>
          <w:lang w:eastAsia="zh-CN"/>
        </w:rPr>
        <w:t xml:space="preserve">YOLO </w:t>
      </w:r>
      <w:r>
        <w:rPr>
          <w:lang w:eastAsia="zh-CN"/>
        </w:rPr>
        <w:t>系列进一步强调端到端实时检测能力，因检测速度快、工程部署链路成熟，在智能交通、工业质检、农业检测和安防监控等场景中得到广泛应用</w:t>
      </w:r>
      <w:r>
        <w:rPr>
          <w:vertAlign w:val="superscript"/>
          <w:lang w:eastAsia="zh-CN"/>
        </w:rPr>
        <w:t>[6-10]</w:t>
      </w:r>
      <w:r>
        <w:rPr>
          <w:lang w:eastAsia="zh-CN"/>
        </w:rPr>
        <w:t>。</w:t>
      </w:r>
      <w:proofErr w:type="spellStart"/>
      <w:r>
        <w:rPr>
          <w:lang w:eastAsia="zh-CN"/>
        </w:rPr>
        <w:t>Ultralytics</w:t>
      </w:r>
      <w:proofErr w:type="spellEnd"/>
      <w:r>
        <w:rPr>
          <w:lang w:eastAsia="zh-CN"/>
        </w:rPr>
        <w:t xml:space="preserve"> YOLO11 </w:t>
      </w:r>
      <w:r>
        <w:rPr>
          <w:lang w:eastAsia="zh-CN"/>
        </w:rPr>
        <w:t>在前序</w:t>
      </w:r>
      <w:r>
        <w:rPr>
          <w:lang w:eastAsia="zh-CN"/>
        </w:rPr>
        <w:t xml:space="preserve"> YOLO </w:t>
      </w:r>
      <w:r>
        <w:rPr>
          <w:lang w:eastAsia="zh-CN"/>
        </w:rPr>
        <w:t>模型的基础上继续优化特征提取、检测效率和多任务支持能力，覆盖目标检测、实例分割、姿态估计、图像分类和旋转框检测等视觉任务</w:t>
      </w:r>
      <w:r>
        <w:rPr>
          <w:vertAlign w:val="superscript"/>
          <w:lang w:eastAsia="zh-CN"/>
        </w:rPr>
        <w:t>[11]</w:t>
      </w:r>
      <w:r>
        <w:rPr>
          <w:lang w:eastAsia="zh-CN"/>
        </w:rPr>
        <w:t>。其中</w:t>
      </w:r>
      <w:r>
        <w:rPr>
          <w:lang w:eastAsia="zh-CN"/>
        </w:rPr>
        <w:t xml:space="preserve"> YOLO11n </w:t>
      </w:r>
      <w:r>
        <w:rPr>
          <w:lang w:eastAsia="zh-CN"/>
        </w:rPr>
        <w:t>是该系列中的轻量化版本，参数量和计算量较低，适合部署在边缘设备或对实时性要求较高的系统中。对于路侧感知任务，轻量化模型的效率优势具有现实意义，但有限的网络容量也使其更容易受到小目标信息损失的影响。</w:t>
      </w:r>
    </w:p>
    <w:p w14:paraId="1C314D5C" w14:textId="77777777" w:rsidR="004D2063" w:rsidRDefault="00000000">
      <w:pPr>
        <w:rPr>
          <w:lang w:eastAsia="zh-CN"/>
        </w:rPr>
      </w:pPr>
      <w:r>
        <w:rPr>
          <w:lang w:eastAsia="zh-CN"/>
        </w:rPr>
        <w:t>通用</w:t>
      </w:r>
      <w:r>
        <w:rPr>
          <w:lang w:eastAsia="zh-CN"/>
        </w:rPr>
        <w:t xml:space="preserve"> YOLO </w:t>
      </w:r>
      <w:r>
        <w:rPr>
          <w:lang w:eastAsia="zh-CN"/>
        </w:rPr>
        <w:t>检测结构通常采用多尺度特征输出处理不同尺寸目标。以轻量化</w:t>
      </w:r>
      <w:r>
        <w:rPr>
          <w:lang w:eastAsia="zh-CN"/>
        </w:rPr>
        <w:t xml:space="preserve"> YOLO11n </w:t>
      </w:r>
      <w:r>
        <w:rPr>
          <w:lang w:eastAsia="zh-CN"/>
        </w:rPr>
        <w:t>为例，其默认检测头主要使用</w:t>
      </w:r>
      <w:r>
        <w:rPr>
          <w:lang w:eastAsia="zh-CN"/>
        </w:rPr>
        <w:t xml:space="preserve"> P3/P4/P5 </w:t>
      </w:r>
      <w:r>
        <w:rPr>
          <w:lang w:eastAsia="zh-CN"/>
        </w:rPr>
        <w:t>三个尺度特征，对应输入图像的</w:t>
      </w:r>
      <w:r>
        <w:rPr>
          <w:lang w:eastAsia="zh-CN"/>
        </w:rPr>
        <w:t xml:space="preserve"> 1/8</w:t>
      </w:r>
      <w:r>
        <w:rPr>
          <w:lang w:eastAsia="zh-CN"/>
        </w:rPr>
        <w:t>、</w:t>
      </w:r>
      <w:r>
        <w:rPr>
          <w:lang w:eastAsia="zh-CN"/>
        </w:rPr>
        <w:t xml:space="preserve">1/16 </w:t>
      </w:r>
      <w:r>
        <w:rPr>
          <w:lang w:eastAsia="zh-CN"/>
        </w:rPr>
        <w:t>和</w:t>
      </w:r>
      <w:r>
        <w:rPr>
          <w:lang w:eastAsia="zh-CN"/>
        </w:rPr>
        <w:t xml:space="preserve"> 1/32 </w:t>
      </w:r>
      <w:r>
        <w:rPr>
          <w:lang w:eastAsia="zh-CN"/>
        </w:rPr>
        <w:t>下采样特征图。在常规目标检测任务中，</w:t>
      </w:r>
      <w:r>
        <w:rPr>
          <w:lang w:eastAsia="zh-CN"/>
        </w:rPr>
        <w:t xml:space="preserve">P3 </w:t>
      </w:r>
      <w:r>
        <w:rPr>
          <w:lang w:eastAsia="zh-CN"/>
        </w:rPr>
        <w:t>特征已经能够覆盖较多小目标；但在路侧图像中，当目标短边仅为数像素至十余像素时，</w:t>
      </w:r>
      <w:r>
        <w:rPr>
          <w:lang w:eastAsia="zh-CN"/>
        </w:rPr>
        <w:t xml:space="preserve">1/8 </w:t>
      </w:r>
      <w:r>
        <w:rPr>
          <w:lang w:eastAsia="zh-CN"/>
        </w:rPr>
        <w:t>下采样后的特征响应可能过于稀疏，边界和局部纹理信息难以被完整保留。若仅依靠深层语义特征，模型可能获得较好的类别判别能力，却无法准确定位小目标框，最终表现为漏检、定位偏移或高</w:t>
      </w:r>
      <w:r>
        <w:rPr>
          <w:lang w:eastAsia="zh-CN"/>
        </w:rPr>
        <w:t xml:space="preserve"> </w:t>
      </w:r>
      <w:proofErr w:type="spellStart"/>
      <w:r>
        <w:rPr>
          <w:lang w:eastAsia="zh-CN"/>
        </w:rPr>
        <w:t>IoU</w:t>
      </w:r>
      <w:proofErr w:type="spellEnd"/>
      <w:r>
        <w:rPr>
          <w:lang w:eastAsia="zh-CN"/>
        </w:rPr>
        <w:t xml:space="preserve"> </w:t>
      </w:r>
      <w:r>
        <w:rPr>
          <w:lang w:eastAsia="zh-CN"/>
        </w:rPr>
        <w:t>阈值下</w:t>
      </w:r>
      <w:r>
        <w:rPr>
          <w:lang w:eastAsia="zh-CN"/>
        </w:rPr>
        <w:t xml:space="preserve"> AP </w:t>
      </w:r>
      <w:r>
        <w:rPr>
          <w:lang w:eastAsia="zh-CN"/>
        </w:rPr>
        <w:t>下降。</w:t>
      </w:r>
    </w:p>
    <w:p w14:paraId="2A718230" w14:textId="77777777" w:rsidR="004D2063" w:rsidRDefault="00000000">
      <w:pPr>
        <w:rPr>
          <w:lang w:eastAsia="zh-CN"/>
        </w:rPr>
      </w:pPr>
      <w:r>
        <w:rPr>
          <w:lang w:eastAsia="zh-CN"/>
        </w:rPr>
        <w:t>为验证上述问题，本文对</w:t>
      </w:r>
      <w:r>
        <w:rPr>
          <w:lang w:eastAsia="zh-CN"/>
        </w:rPr>
        <w:t xml:space="preserve"> DAIR-V2X-I </w:t>
      </w:r>
      <w:r>
        <w:rPr>
          <w:lang w:eastAsia="zh-CN"/>
        </w:rPr>
        <w:t>路侧图像数据集的</w:t>
      </w:r>
      <w:r>
        <w:rPr>
          <w:lang w:eastAsia="zh-CN"/>
        </w:rPr>
        <w:t xml:space="preserve"> YOLO </w:t>
      </w:r>
      <w:r>
        <w:rPr>
          <w:lang w:eastAsia="zh-CN"/>
        </w:rPr>
        <w:t>标注进行统计。该数据集包含</w:t>
      </w:r>
      <w:r>
        <w:rPr>
          <w:lang w:eastAsia="zh-CN"/>
        </w:rPr>
        <w:t xml:space="preserve"> Car</w:t>
      </w:r>
      <w:r>
        <w:rPr>
          <w:lang w:eastAsia="zh-CN"/>
        </w:rPr>
        <w:t>、</w:t>
      </w:r>
      <w:r>
        <w:rPr>
          <w:lang w:eastAsia="zh-CN"/>
        </w:rPr>
        <w:t>Truck</w:t>
      </w:r>
      <w:r>
        <w:rPr>
          <w:lang w:eastAsia="zh-CN"/>
        </w:rPr>
        <w:t>、</w:t>
      </w:r>
      <w:r>
        <w:rPr>
          <w:lang w:eastAsia="zh-CN"/>
        </w:rPr>
        <w:t>Van</w:t>
      </w:r>
      <w:r>
        <w:rPr>
          <w:lang w:eastAsia="zh-CN"/>
        </w:rPr>
        <w:t>、</w:t>
      </w:r>
      <w:r>
        <w:rPr>
          <w:lang w:eastAsia="zh-CN"/>
        </w:rPr>
        <w:t>Bus</w:t>
      </w:r>
      <w:r>
        <w:rPr>
          <w:lang w:eastAsia="zh-CN"/>
        </w:rPr>
        <w:t>、</w:t>
      </w:r>
      <w:r>
        <w:rPr>
          <w:lang w:eastAsia="zh-CN"/>
        </w:rPr>
        <w:t>Cyclist</w:t>
      </w:r>
      <w:r>
        <w:rPr>
          <w:lang w:eastAsia="zh-CN"/>
        </w:rPr>
        <w:t>、</w:t>
      </w:r>
      <w:r>
        <w:rPr>
          <w:lang w:eastAsia="zh-CN"/>
        </w:rPr>
        <w:t>Motorcyclist</w:t>
      </w:r>
      <w:r>
        <w:rPr>
          <w:lang w:eastAsia="zh-CN"/>
        </w:rPr>
        <w:t>、</w:t>
      </w:r>
      <w:r>
        <w:rPr>
          <w:lang w:eastAsia="zh-CN"/>
        </w:rPr>
        <w:t xml:space="preserve">Pedestrian </w:t>
      </w:r>
      <w:r>
        <w:rPr>
          <w:lang w:eastAsia="zh-CN"/>
        </w:rPr>
        <w:t>和</w:t>
      </w:r>
      <w:r>
        <w:rPr>
          <w:lang w:eastAsia="zh-CN"/>
        </w:rPr>
        <w:t xml:space="preserve"> </w:t>
      </w:r>
      <w:proofErr w:type="spellStart"/>
      <w:r>
        <w:rPr>
          <w:lang w:eastAsia="zh-CN"/>
        </w:rPr>
        <w:t>Trafficcone</w:t>
      </w:r>
      <w:proofErr w:type="spellEnd"/>
      <w:r>
        <w:rPr>
          <w:lang w:eastAsia="zh-CN"/>
        </w:rPr>
        <w:t xml:space="preserve"> </w:t>
      </w:r>
      <w:r>
        <w:rPr>
          <w:lang w:eastAsia="zh-CN"/>
        </w:rPr>
        <w:t>共</w:t>
      </w:r>
      <w:r>
        <w:rPr>
          <w:lang w:eastAsia="zh-CN"/>
        </w:rPr>
        <w:t xml:space="preserve"> 8 </w:t>
      </w:r>
      <w:r>
        <w:rPr>
          <w:lang w:eastAsia="zh-CN"/>
        </w:rPr>
        <w:t>类道路交通目标。统计结果显示，在</w:t>
      </w:r>
      <w:r>
        <w:rPr>
          <w:lang w:eastAsia="zh-CN"/>
        </w:rPr>
        <w:t xml:space="preserve"> 640 </w:t>
      </w:r>
      <w:r>
        <w:rPr>
          <w:lang w:eastAsia="zh-CN"/>
        </w:rPr>
        <w:t>输入尺度下，短边小于</w:t>
      </w:r>
      <w:r>
        <w:rPr>
          <w:lang w:eastAsia="zh-CN"/>
        </w:rPr>
        <w:t xml:space="preserve"> 32 </w:t>
      </w:r>
      <w:r>
        <w:rPr>
          <w:lang w:eastAsia="zh-CN"/>
        </w:rPr>
        <w:t>像素的目标占</w:t>
      </w:r>
      <w:r>
        <w:rPr>
          <w:lang w:eastAsia="zh-CN"/>
        </w:rPr>
        <w:t xml:space="preserve"> 87.55%</w:t>
      </w:r>
      <w:r>
        <w:rPr>
          <w:lang w:eastAsia="zh-CN"/>
        </w:rPr>
        <w:t>，短边小于</w:t>
      </w:r>
      <w:r>
        <w:rPr>
          <w:lang w:eastAsia="zh-CN"/>
        </w:rPr>
        <w:t xml:space="preserve"> 16 </w:t>
      </w:r>
      <w:r>
        <w:rPr>
          <w:lang w:eastAsia="zh-CN"/>
        </w:rPr>
        <w:t>像素的目标占</w:t>
      </w:r>
      <w:r>
        <w:rPr>
          <w:lang w:eastAsia="zh-CN"/>
        </w:rPr>
        <w:t xml:space="preserve"> 68.60%</w:t>
      </w:r>
      <w:r>
        <w:rPr>
          <w:lang w:eastAsia="zh-CN"/>
        </w:rPr>
        <w:t>，面积小于</w:t>
      </w:r>
      <w:r>
        <w:rPr>
          <w:lang w:eastAsia="zh-CN"/>
        </w:rPr>
        <w:t xml:space="preserve"> 32</w:t>
      </w:r>
      <w:r>
        <w:rPr>
          <w:vertAlign w:val="superscript"/>
          <w:lang w:eastAsia="zh-CN"/>
        </w:rPr>
        <w:t>2</w:t>
      </w:r>
      <w:r>
        <w:rPr>
          <w:lang w:eastAsia="zh-CN"/>
        </w:rPr>
        <w:t xml:space="preserve"> </w:t>
      </w:r>
      <w:r>
        <w:rPr>
          <w:lang w:eastAsia="zh-CN"/>
        </w:rPr>
        <w:t>像素</w:t>
      </w:r>
      <w:r>
        <w:rPr>
          <w:vertAlign w:val="superscript"/>
          <w:lang w:eastAsia="zh-CN"/>
        </w:rPr>
        <w:t>2</w:t>
      </w:r>
      <w:r>
        <w:rPr>
          <w:lang w:eastAsia="zh-CN"/>
        </w:rPr>
        <w:t>的目标占</w:t>
      </w:r>
      <w:r>
        <w:rPr>
          <w:lang w:eastAsia="zh-CN"/>
        </w:rPr>
        <w:t xml:space="preserve"> 79.65%</w:t>
      </w:r>
      <w:r>
        <w:rPr>
          <w:lang w:eastAsia="zh-CN"/>
        </w:rPr>
        <w:t>。其中</w:t>
      </w:r>
      <w:r>
        <w:rPr>
          <w:lang w:eastAsia="zh-CN"/>
        </w:rPr>
        <w:t xml:space="preserve"> </w:t>
      </w:r>
      <w:proofErr w:type="spellStart"/>
      <w:r>
        <w:rPr>
          <w:lang w:eastAsia="zh-CN"/>
        </w:rPr>
        <w:t>Trafficcone</w:t>
      </w:r>
      <w:proofErr w:type="spellEnd"/>
      <w:r>
        <w:rPr>
          <w:lang w:eastAsia="zh-CN"/>
        </w:rPr>
        <w:t xml:space="preserve"> </w:t>
      </w:r>
      <w:r>
        <w:rPr>
          <w:lang w:eastAsia="zh-CN"/>
        </w:rPr>
        <w:t>的中位短边约为</w:t>
      </w:r>
      <w:r>
        <w:rPr>
          <w:lang w:eastAsia="zh-CN"/>
        </w:rPr>
        <w:t xml:space="preserve"> 4.2 </w:t>
      </w:r>
      <w:r>
        <w:rPr>
          <w:lang w:eastAsia="zh-CN"/>
        </w:rPr>
        <w:t>像素，</w:t>
      </w:r>
      <w:r>
        <w:rPr>
          <w:lang w:eastAsia="zh-CN"/>
        </w:rPr>
        <w:t xml:space="preserve">Pedestrian </w:t>
      </w:r>
      <w:r>
        <w:rPr>
          <w:lang w:eastAsia="zh-CN"/>
        </w:rPr>
        <w:t>的中位短边约为</w:t>
      </w:r>
      <w:r>
        <w:rPr>
          <w:lang w:eastAsia="zh-CN"/>
        </w:rPr>
        <w:t xml:space="preserve"> 9.0 </w:t>
      </w:r>
      <w:r>
        <w:rPr>
          <w:lang w:eastAsia="zh-CN"/>
        </w:rPr>
        <w:t>像素，</w:t>
      </w:r>
      <w:r>
        <w:rPr>
          <w:lang w:eastAsia="zh-CN"/>
        </w:rPr>
        <w:t xml:space="preserve">Cyclist </w:t>
      </w:r>
      <w:r>
        <w:rPr>
          <w:lang w:eastAsia="zh-CN"/>
        </w:rPr>
        <w:t>和</w:t>
      </w:r>
      <w:r>
        <w:rPr>
          <w:lang w:eastAsia="zh-CN"/>
        </w:rPr>
        <w:t xml:space="preserve"> Motorcyclist </w:t>
      </w:r>
      <w:r>
        <w:rPr>
          <w:lang w:eastAsia="zh-CN"/>
        </w:rPr>
        <w:t>的中位短边也仅约为</w:t>
      </w:r>
      <w:r>
        <w:rPr>
          <w:lang w:eastAsia="zh-CN"/>
        </w:rPr>
        <w:t xml:space="preserve"> 14.4 </w:t>
      </w:r>
      <w:r>
        <w:rPr>
          <w:lang w:eastAsia="zh-CN"/>
        </w:rPr>
        <w:t>像素和</w:t>
      </w:r>
      <w:r>
        <w:rPr>
          <w:lang w:eastAsia="zh-CN"/>
        </w:rPr>
        <w:t xml:space="preserve"> 15.6 </w:t>
      </w:r>
      <w:r>
        <w:rPr>
          <w:lang w:eastAsia="zh-CN"/>
        </w:rPr>
        <w:t>像素。这一分布说明，本文任务的主要矛盾并非单纯提升大目标分类置信度，而是如何在轻量化网络中保留并利用高分辨率空间细节。</w:t>
      </w:r>
    </w:p>
    <w:p w14:paraId="5F9C3504" w14:textId="77777777" w:rsidR="004D2063" w:rsidRDefault="00000000">
      <w:pPr>
        <w:rPr>
          <w:lang w:eastAsia="zh-CN"/>
        </w:rPr>
      </w:pPr>
      <w:r>
        <w:rPr>
          <w:lang w:eastAsia="zh-CN"/>
        </w:rPr>
        <w:t>围绕小目标检测问题，已有研究通常从多尺度特征融合、注意力机制、检测头优化和边界框损失函数等方面改进模型。</w:t>
      </w:r>
      <w:r>
        <w:rPr>
          <w:lang w:eastAsia="zh-CN"/>
        </w:rPr>
        <w:t>FPN</w:t>
      </w:r>
      <w:r>
        <w:rPr>
          <w:lang w:eastAsia="zh-CN"/>
        </w:rPr>
        <w:t>、</w:t>
      </w:r>
      <w:r>
        <w:rPr>
          <w:lang w:eastAsia="zh-CN"/>
        </w:rPr>
        <w:t xml:space="preserve">PAN </w:t>
      </w:r>
      <w:r>
        <w:rPr>
          <w:lang w:eastAsia="zh-CN"/>
        </w:rPr>
        <w:t>和</w:t>
      </w:r>
      <w:r>
        <w:rPr>
          <w:lang w:eastAsia="zh-CN"/>
        </w:rPr>
        <w:t xml:space="preserve"> </w:t>
      </w:r>
      <w:proofErr w:type="spellStart"/>
      <w:r>
        <w:rPr>
          <w:lang w:eastAsia="zh-CN"/>
        </w:rPr>
        <w:t>BiFPN</w:t>
      </w:r>
      <w:proofErr w:type="spellEnd"/>
      <w:r>
        <w:rPr>
          <w:lang w:eastAsia="zh-CN"/>
        </w:rPr>
        <w:t xml:space="preserve"> </w:t>
      </w:r>
      <w:r>
        <w:rPr>
          <w:lang w:eastAsia="zh-CN"/>
        </w:rPr>
        <w:t>等多尺度融合结构能够将浅层细节与深层语义结合，提高不同尺度目标的表达能力</w:t>
      </w:r>
      <w:r>
        <w:rPr>
          <w:vertAlign w:val="superscript"/>
          <w:lang w:eastAsia="zh-CN"/>
        </w:rPr>
        <w:t>[5,12-13]</w:t>
      </w:r>
      <w:r>
        <w:rPr>
          <w:lang w:eastAsia="zh-CN"/>
        </w:rPr>
        <w:t>；</w:t>
      </w:r>
      <w:r>
        <w:rPr>
          <w:lang w:eastAsia="zh-CN"/>
        </w:rPr>
        <w:t xml:space="preserve">SNIP </w:t>
      </w:r>
      <w:r>
        <w:rPr>
          <w:lang w:eastAsia="zh-CN"/>
        </w:rPr>
        <w:t>与切片辅助推理等方法从尺度归一化或保持局部高分辨率角度改善小目标检测</w:t>
      </w:r>
      <w:r>
        <w:rPr>
          <w:vertAlign w:val="superscript"/>
          <w:lang w:eastAsia="zh-CN"/>
        </w:rPr>
        <w:t>[14-15]</w:t>
      </w:r>
      <w:r>
        <w:rPr>
          <w:lang w:eastAsia="zh-CN"/>
        </w:rPr>
        <w:t>；注意力机制可增强关键区域或通道的响应，抑制背景噪声</w:t>
      </w:r>
      <w:r>
        <w:rPr>
          <w:vertAlign w:val="superscript"/>
          <w:lang w:eastAsia="zh-CN"/>
        </w:rPr>
        <w:t>[16-19]</w:t>
      </w:r>
      <w:r>
        <w:rPr>
          <w:lang w:eastAsia="zh-CN"/>
        </w:rPr>
        <w:t>；动态检测头能够根据尺度、空间位置和任务类型调整检测特征</w:t>
      </w:r>
      <w:r>
        <w:rPr>
          <w:vertAlign w:val="superscript"/>
          <w:lang w:eastAsia="zh-CN"/>
        </w:rPr>
        <w:t>[20]</w:t>
      </w:r>
      <w:r>
        <w:rPr>
          <w:lang w:eastAsia="zh-CN"/>
        </w:rPr>
        <w:t>；</w:t>
      </w:r>
      <w:proofErr w:type="spellStart"/>
      <w:r>
        <w:rPr>
          <w:lang w:eastAsia="zh-CN"/>
        </w:rPr>
        <w:t>IoU</w:t>
      </w:r>
      <w:proofErr w:type="spellEnd"/>
      <w:r>
        <w:rPr>
          <w:lang w:eastAsia="zh-CN"/>
        </w:rPr>
        <w:t xml:space="preserve"> </w:t>
      </w:r>
      <w:r>
        <w:rPr>
          <w:lang w:eastAsia="zh-CN"/>
        </w:rPr>
        <w:t>系列损失函数则直接影响边界框回归质量</w:t>
      </w:r>
      <w:r>
        <w:rPr>
          <w:vertAlign w:val="superscript"/>
          <w:lang w:eastAsia="zh-CN"/>
        </w:rPr>
        <w:t>[21-23]</w:t>
      </w:r>
      <w:r>
        <w:rPr>
          <w:lang w:eastAsia="zh-CN"/>
        </w:rPr>
        <w:t>。上述方向并非互相排斥，但在轻量化模型中盲目叠加模块可能带来冗余计算，也可能因功能重叠导致收益有限。因此，针对路侧小目标场景，需要通过实验确定真正有效的结构改进路径。</w:t>
      </w:r>
    </w:p>
    <w:p w14:paraId="06AAC288" w14:textId="77777777" w:rsidR="004D2063" w:rsidRDefault="00000000">
      <w:pPr>
        <w:rPr>
          <w:lang w:eastAsia="zh-CN"/>
        </w:rPr>
      </w:pPr>
      <w:r>
        <w:rPr>
          <w:lang w:eastAsia="zh-CN"/>
        </w:rPr>
        <w:t>本文提出一种面向路侧小目标检测的改进</w:t>
      </w:r>
      <w:r>
        <w:rPr>
          <w:lang w:eastAsia="zh-CN"/>
        </w:rPr>
        <w:t xml:space="preserve"> YOLO11n </w:t>
      </w:r>
      <w:r>
        <w:rPr>
          <w:lang w:eastAsia="zh-CN"/>
        </w:rPr>
        <w:t>方法，记为</w:t>
      </w:r>
      <w:r>
        <w:rPr>
          <w:lang w:eastAsia="zh-CN"/>
        </w:rPr>
        <w:t xml:space="preserve"> YOLO11n-DWCA-P2</w:t>
      </w:r>
      <w:r>
        <w:rPr>
          <w:lang w:eastAsia="zh-CN"/>
        </w:rPr>
        <w:t>。该方法首先将</w:t>
      </w:r>
      <w:r>
        <w:rPr>
          <w:lang w:eastAsia="zh-CN"/>
        </w:rPr>
        <w:t xml:space="preserve"> YOLO11n </w:t>
      </w:r>
      <w:r>
        <w:rPr>
          <w:lang w:eastAsia="zh-CN"/>
        </w:rPr>
        <w:t>检测头替换为</w:t>
      </w:r>
      <w:r>
        <w:rPr>
          <w:lang w:eastAsia="zh-CN"/>
        </w:rPr>
        <w:t xml:space="preserve"> </w:t>
      </w:r>
      <w:proofErr w:type="spellStart"/>
      <w:r>
        <w:rPr>
          <w:lang w:eastAsia="zh-CN"/>
        </w:rPr>
        <w:t>DyHeadDetect</w:t>
      </w:r>
      <w:proofErr w:type="spellEnd"/>
      <w:r>
        <w:rPr>
          <w:lang w:eastAsia="zh-CN"/>
        </w:rPr>
        <w:t>，以动态建模尺度、空间和任务维度的检测特征；其次采用</w:t>
      </w:r>
      <w:r>
        <w:rPr>
          <w:lang w:eastAsia="zh-CN"/>
        </w:rPr>
        <w:t xml:space="preserve"> Wise-</w:t>
      </w:r>
      <w:proofErr w:type="spellStart"/>
      <w:r>
        <w:rPr>
          <w:lang w:eastAsia="zh-CN"/>
        </w:rPr>
        <w:t>IoU</w:t>
      </w:r>
      <w:proofErr w:type="spellEnd"/>
      <w:r>
        <w:rPr>
          <w:lang w:eastAsia="zh-CN"/>
        </w:rPr>
        <w:t xml:space="preserve"> v3 </w:t>
      </w:r>
      <w:r>
        <w:rPr>
          <w:lang w:eastAsia="zh-CN"/>
        </w:rPr>
        <w:t>作为边界框回归损失，改善样本质量差异下的定位学习；随后在</w:t>
      </w:r>
      <w:r>
        <w:rPr>
          <w:lang w:eastAsia="zh-CN"/>
        </w:rPr>
        <w:t xml:space="preserve"> Neck-Head </w:t>
      </w:r>
      <w:r>
        <w:rPr>
          <w:lang w:eastAsia="zh-CN"/>
        </w:rPr>
        <w:t>部分增加</w:t>
      </w:r>
      <w:r>
        <w:rPr>
          <w:lang w:eastAsia="zh-CN"/>
        </w:rPr>
        <w:t xml:space="preserve"> P2/4 </w:t>
      </w:r>
      <w:r>
        <w:rPr>
          <w:lang w:eastAsia="zh-CN"/>
        </w:rPr>
        <w:t>高分辨率检测分支，使模型直接在更高分辨率特征图上检测极小目标；最后引入</w:t>
      </w:r>
      <w:r>
        <w:rPr>
          <w:lang w:eastAsia="zh-CN"/>
        </w:rPr>
        <w:t xml:space="preserve"> </w:t>
      </w:r>
      <w:proofErr w:type="spellStart"/>
      <w:r>
        <w:rPr>
          <w:lang w:eastAsia="zh-CN"/>
        </w:rPr>
        <w:t>CoordAttention</w:t>
      </w:r>
      <w:proofErr w:type="spellEnd"/>
      <w:r>
        <w:rPr>
          <w:lang w:eastAsia="zh-CN"/>
        </w:rPr>
        <w:t xml:space="preserve"> </w:t>
      </w:r>
      <w:r>
        <w:rPr>
          <w:lang w:eastAsia="zh-CN"/>
        </w:rPr>
        <w:t>模块，在较浅层特征中嵌入坐标位置信息，提升位置敏感表达能力。</w:t>
      </w:r>
    </w:p>
    <w:p w14:paraId="5FF59A58" w14:textId="77777777" w:rsidR="004D2063" w:rsidRDefault="00000000">
      <w:pPr>
        <w:rPr>
          <w:lang w:eastAsia="zh-CN"/>
        </w:rPr>
      </w:pPr>
      <w:r>
        <w:rPr>
          <w:lang w:eastAsia="zh-CN"/>
        </w:rPr>
        <w:t>本文主要贡献如下。</w:t>
      </w:r>
    </w:p>
    <w:p w14:paraId="6C2F11FC" w14:textId="77777777" w:rsidR="004D2063" w:rsidRDefault="00000000">
      <w:pPr>
        <w:ind w:left="420" w:firstLine="0"/>
        <w:rPr>
          <w:lang w:eastAsia="zh-CN"/>
        </w:rPr>
      </w:pPr>
      <w:r>
        <w:rPr>
          <w:lang w:eastAsia="zh-CN"/>
        </w:rPr>
        <w:t xml:space="preserve">1. </w:t>
      </w:r>
      <w:r>
        <w:rPr>
          <w:lang w:eastAsia="zh-CN"/>
        </w:rPr>
        <w:t>面向</w:t>
      </w:r>
      <w:r>
        <w:rPr>
          <w:lang w:eastAsia="zh-CN"/>
        </w:rPr>
        <w:t xml:space="preserve"> DAIR-V2X-I </w:t>
      </w:r>
      <w:r>
        <w:rPr>
          <w:lang w:eastAsia="zh-CN"/>
        </w:rPr>
        <w:t>路侧图像的小目标密集特征，统计分析了数据集类别分布与目标尺度分布，说明该任务存在较强的高分辨率特征需求。</w:t>
      </w:r>
    </w:p>
    <w:p w14:paraId="64D1DF97" w14:textId="77777777" w:rsidR="004D2063" w:rsidRDefault="00000000">
      <w:pPr>
        <w:ind w:left="420" w:firstLine="0"/>
      </w:pPr>
      <w:r>
        <w:t xml:space="preserve">2. </w:t>
      </w:r>
      <w:proofErr w:type="spellStart"/>
      <w:r>
        <w:t>提出</w:t>
      </w:r>
      <w:proofErr w:type="spellEnd"/>
      <w:r>
        <w:t xml:space="preserve"> YOLO11n-DWCA-P2 </w:t>
      </w:r>
      <w:proofErr w:type="spellStart"/>
      <w:r>
        <w:t>检测方法，重点通过</w:t>
      </w:r>
      <w:proofErr w:type="spellEnd"/>
      <w:r>
        <w:t xml:space="preserve"> P2 </w:t>
      </w:r>
      <w:r>
        <w:t>高分辨率分支将检测尺度由</w:t>
      </w:r>
      <w:r>
        <w:t xml:space="preserve"> P3/P4/P5 </w:t>
      </w:r>
      <w:r>
        <w:t>扩展为</w:t>
      </w:r>
      <w:r>
        <w:t xml:space="preserve"> P2/P3/P4/P5</w:t>
      </w:r>
      <w:r>
        <w:t>，并结合</w:t>
      </w:r>
      <w:r>
        <w:t xml:space="preserve"> DyHead</w:t>
      </w:r>
      <w:r>
        <w:t>、</w:t>
      </w:r>
      <w:r>
        <w:t xml:space="preserve">Wise-IoU v3 </w:t>
      </w:r>
      <w:r>
        <w:t>与</w:t>
      </w:r>
      <w:r>
        <w:t xml:space="preserve"> CoordAttention </w:t>
      </w:r>
      <w:r>
        <w:t>形成面向路侧小目标的轻量化改进结构。</w:t>
      </w:r>
    </w:p>
    <w:p w14:paraId="627B8509" w14:textId="77777777" w:rsidR="004D2063" w:rsidRDefault="00000000">
      <w:pPr>
        <w:ind w:left="420" w:firstLine="0"/>
        <w:rPr>
          <w:lang w:eastAsia="zh-CN"/>
        </w:rPr>
      </w:pPr>
      <w:r>
        <w:rPr>
          <w:lang w:eastAsia="zh-CN"/>
        </w:rPr>
        <w:t xml:space="preserve">3. </w:t>
      </w:r>
      <w:r>
        <w:rPr>
          <w:lang w:eastAsia="zh-CN"/>
        </w:rPr>
        <w:t>在统一</w:t>
      </w:r>
      <w:r>
        <w:rPr>
          <w:lang w:eastAsia="zh-CN"/>
        </w:rPr>
        <w:t xml:space="preserve"> batch=32 </w:t>
      </w:r>
      <w:r>
        <w:rPr>
          <w:lang w:eastAsia="zh-CN"/>
        </w:rPr>
        <w:t>训练口径下完成系统消融实验，明确</w:t>
      </w:r>
      <w:r>
        <w:rPr>
          <w:lang w:eastAsia="zh-CN"/>
        </w:rPr>
        <w:t xml:space="preserve"> </w:t>
      </w:r>
      <w:proofErr w:type="spellStart"/>
      <w:r>
        <w:rPr>
          <w:lang w:eastAsia="zh-CN"/>
        </w:rPr>
        <w:t>DyHead</w:t>
      </w:r>
      <w:proofErr w:type="spellEnd"/>
      <w:r>
        <w:rPr>
          <w:lang w:eastAsia="zh-CN"/>
        </w:rPr>
        <w:t xml:space="preserve"> </w:t>
      </w:r>
      <w:r>
        <w:rPr>
          <w:lang w:eastAsia="zh-CN"/>
        </w:rPr>
        <w:t>与</w:t>
      </w:r>
      <w:r>
        <w:rPr>
          <w:lang w:eastAsia="zh-CN"/>
        </w:rPr>
        <w:t xml:space="preserve"> </w:t>
      </w:r>
      <w:proofErr w:type="spellStart"/>
      <w:r>
        <w:rPr>
          <w:lang w:eastAsia="zh-CN"/>
        </w:rPr>
        <w:t>WIoU</w:t>
      </w:r>
      <w:proofErr w:type="spellEnd"/>
      <w:r>
        <w:rPr>
          <w:lang w:eastAsia="zh-CN"/>
        </w:rPr>
        <w:t xml:space="preserve"> </w:t>
      </w:r>
      <w:r>
        <w:rPr>
          <w:lang w:eastAsia="zh-CN"/>
        </w:rPr>
        <w:t>的组合构成稳定正向基线，</w:t>
      </w:r>
      <w:r>
        <w:rPr>
          <w:lang w:eastAsia="zh-CN"/>
        </w:rPr>
        <w:t xml:space="preserve">P2 </w:t>
      </w:r>
      <w:r>
        <w:rPr>
          <w:lang w:eastAsia="zh-CN"/>
        </w:rPr>
        <w:t>分支是最终性能提升的主要来源，</w:t>
      </w:r>
      <w:proofErr w:type="spellStart"/>
      <w:r>
        <w:rPr>
          <w:lang w:eastAsia="zh-CN"/>
        </w:rPr>
        <w:t>CoordAttention</w:t>
      </w:r>
      <w:proofErr w:type="spellEnd"/>
      <w:r>
        <w:rPr>
          <w:lang w:eastAsia="zh-CN"/>
        </w:rPr>
        <w:t xml:space="preserve"> </w:t>
      </w:r>
      <w:r>
        <w:rPr>
          <w:lang w:eastAsia="zh-CN"/>
        </w:rPr>
        <w:t>为辅助增强模块，避免将改进效果简单归因于模块叠加。</w:t>
      </w:r>
    </w:p>
    <w:p w14:paraId="37AB9AAA" w14:textId="77777777" w:rsidR="004D2063" w:rsidRDefault="00000000">
      <w:pPr>
        <w:ind w:left="420" w:firstLine="0"/>
        <w:rPr>
          <w:lang w:eastAsia="zh-CN"/>
        </w:rPr>
      </w:pPr>
      <w:r>
        <w:rPr>
          <w:lang w:eastAsia="zh-CN"/>
        </w:rPr>
        <w:t xml:space="preserve">4. </w:t>
      </w:r>
      <w:r>
        <w:rPr>
          <w:lang w:eastAsia="zh-CN"/>
        </w:rPr>
        <w:t>与</w:t>
      </w:r>
      <w:r>
        <w:rPr>
          <w:lang w:eastAsia="zh-CN"/>
        </w:rPr>
        <w:t xml:space="preserve"> YOLOv5n</w:t>
      </w:r>
      <w:r>
        <w:rPr>
          <w:lang w:eastAsia="zh-CN"/>
        </w:rPr>
        <w:t>、</w:t>
      </w:r>
      <w:r>
        <w:rPr>
          <w:lang w:eastAsia="zh-CN"/>
        </w:rPr>
        <w:t>YOLOv8n</w:t>
      </w:r>
      <w:r>
        <w:rPr>
          <w:lang w:eastAsia="zh-CN"/>
        </w:rPr>
        <w:t>、</w:t>
      </w:r>
      <w:r>
        <w:rPr>
          <w:lang w:eastAsia="zh-CN"/>
        </w:rPr>
        <w:t>YOLOv10n</w:t>
      </w:r>
      <w:r>
        <w:rPr>
          <w:lang w:eastAsia="zh-CN"/>
        </w:rPr>
        <w:t>、</w:t>
      </w:r>
      <w:r>
        <w:rPr>
          <w:lang w:eastAsia="zh-CN"/>
        </w:rPr>
        <w:t xml:space="preserve">YOLO11n </w:t>
      </w:r>
      <w:r>
        <w:rPr>
          <w:lang w:eastAsia="zh-CN"/>
        </w:rPr>
        <w:t>等轻量化结构进行同口径从头训练对比，结果表明本文方法在</w:t>
      </w:r>
      <w:r>
        <w:rPr>
          <w:lang w:eastAsia="zh-CN"/>
        </w:rPr>
        <w:t xml:space="preserve"> mAP@0.5 </w:t>
      </w:r>
      <w:r>
        <w:rPr>
          <w:lang w:eastAsia="zh-CN"/>
        </w:rPr>
        <w:t>和</w:t>
      </w:r>
      <w:r>
        <w:rPr>
          <w:lang w:eastAsia="zh-CN"/>
        </w:rPr>
        <w:t xml:space="preserve"> mAP@0.5:0.95 </w:t>
      </w:r>
      <w:r>
        <w:rPr>
          <w:lang w:eastAsia="zh-CN"/>
        </w:rPr>
        <w:t>上取得更优表现。</w:t>
      </w:r>
    </w:p>
    <w:p w14:paraId="4D5930EB" w14:textId="77777777" w:rsidR="004D2063" w:rsidRDefault="00000000">
      <w:pPr>
        <w:pStyle w:val="1"/>
        <w:spacing w:before="0" w:after="0"/>
        <w:rPr>
          <w:lang w:eastAsia="zh-CN"/>
        </w:rPr>
      </w:pPr>
      <w:r>
        <w:rPr>
          <w:rFonts w:ascii="Times New Roman" w:eastAsia="黑体" w:hAnsi="Times New Roman"/>
          <w:b w:val="0"/>
          <w:lang w:eastAsia="zh-CN"/>
        </w:rPr>
        <w:t xml:space="preserve">1 </w:t>
      </w:r>
      <w:r>
        <w:rPr>
          <w:rFonts w:ascii="Times New Roman" w:eastAsia="黑体" w:hAnsi="Times New Roman"/>
          <w:b w:val="0"/>
          <w:lang w:eastAsia="zh-CN"/>
        </w:rPr>
        <w:t>相关工作</w:t>
      </w:r>
    </w:p>
    <w:p w14:paraId="71B673F2" w14:textId="77777777" w:rsidR="004D2063" w:rsidRDefault="00000000">
      <w:pPr>
        <w:pStyle w:val="21"/>
        <w:spacing w:before="0" w:after="0"/>
        <w:rPr>
          <w:lang w:eastAsia="zh-CN"/>
        </w:rPr>
      </w:pPr>
      <w:r>
        <w:rPr>
          <w:rFonts w:ascii="Times New Roman" w:eastAsia="黑体" w:hAnsi="Times New Roman"/>
          <w:b w:val="0"/>
          <w:lang w:eastAsia="zh-CN"/>
        </w:rPr>
        <w:t xml:space="preserve">1.1 </w:t>
      </w:r>
      <w:r>
        <w:rPr>
          <w:rFonts w:ascii="Times New Roman" w:eastAsia="黑体" w:hAnsi="Times New Roman"/>
          <w:b w:val="0"/>
          <w:lang w:eastAsia="zh-CN"/>
        </w:rPr>
        <w:t>路侧目标检测与车路协同感知</w:t>
      </w:r>
    </w:p>
    <w:p w14:paraId="7F8AFD2D" w14:textId="77777777" w:rsidR="004D2063" w:rsidRDefault="00000000">
      <w:pPr>
        <w:rPr>
          <w:lang w:eastAsia="zh-CN"/>
        </w:rPr>
      </w:pPr>
      <w:r>
        <w:rPr>
          <w:lang w:eastAsia="zh-CN"/>
        </w:rPr>
        <w:t>车路协同感知旨在通过车端和路端传感器的信息互补，提高自动驾驶系统对复杂交通环境的理解能力。车端传感器具有跟随车辆移动、感知近车区域细节的优势，但在交叉口遮挡、远距离车辆汇入和大型车辆遮挡等场景中容易出现感知盲区。路侧传感器从固定高位观察道路，能够获取更稳定的道路全局视角，为车辆提供超视距信息和交通参与者分布状态。</w:t>
      </w:r>
    </w:p>
    <w:p w14:paraId="121FA7B4" w14:textId="77777777" w:rsidR="004D2063" w:rsidRDefault="00000000">
      <w:pPr>
        <w:rPr>
          <w:lang w:eastAsia="zh-CN"/>
        </w:rPr>
      </w:pPr>
      <w:r>
        <w:rPr>
          <w:lang w:eastAsia="zh-CN"/>
        </w:rPr>
        <w:t xml:space="preserve">DAIR-V2X </w:t>
      </w:r>
      <w:r>
        <w:rPr>
          <w:lang w:eastAsia="zh-CN"/>
        </w:rPr>
        <w:t>数据集为车路协同感知研究提供了真实场景数据基础。该数据集包含车端与路端多模态数据，覆盖城市道路、高速道路、交叉口和多种天气光照条件，并引入车辆</w:t>
      </w:r>
      <w:r>
        <w:rPr>
          <w:lang w:eastAsia="zh-CN"/>
        </w:rPr>
        <w:t>-</w:t>
      </w:r>
      <w:r>
        <w:rPr>
          <w:lang w:eastAsia="zh-CN"/>
        </w:rPr>
        <w:t>基础设施协同</w:t>
      </w:r>
      <w:r>
        <w:rPr>
          <w:lang w:eastAsia="zh-CN"/>
        </w:rPr>
        <w:t xml:space="preserve"> 3D </w:t>
      </w:r>
      <w:r>
        <w:rPr>
          <w:lang w:eastAsia="zh-CN"/>
        </w:rPr>
        <w:t>目标检测任务</w:t>
      </w:r>
      <w:r>
        <w:rPr>
          <w:vertAlign w:val="superscript"/>
          <w:lang w:eastAsia="zh-CN"/>
        </w:rPr>
        <w:t>[24]</w:t>
      </w:r>
      <w:r>
        <w:rPr>
          <w:lang w:eastAsia="zh-CN"/>
        </w:rPr>
        <w:t>。</w:t>
      </w:r>
      <w:r>
        <w:rPr>
          <w:lang w:eastAsia="zh-CN"/>
        </w:rPr>
        <w:t>OPV2V</w:t>
      </w:r>
      <w:r>
        <w:rPr>
          <w:lang w:eastAsia="zh-CN"/>
        </w:rPr>
        <w:t>、</w:t>
      </w:r>
      <w:r>
        <w:rPr>
          <w:lang w:eastAsia="zh-CN"/>
        </w:rPr>
        <w:t xml:space="preserve">V2X-ViT </w:t>
      </w:r>
      <w:r>
        <w:rPr>
          <w:lang w:eastAsia="zh-CN"/>
        </w:rPr>
        <w:t>等研究进一步说明，车端与路端或车车协同信息能够缓解遮挡和视距限制，但协同感知质量仍依赖单视角检测器对基础目标的稳定识别</w:t>
      </w:r>
      <w:r>
        <w:rPr>
          <w:vertAlign w:val="superscript"/>
          <w:lang w:eastAsia="zh-CN"/>
        </w:rPr>
        <w:t>[25-26]</w:t>
      </w:r>
      <w:r>
        <w:rPr>
          <w:lang w:eastAsia="zh-CN"/>
        </w:rPr>
        <w:t>。本文使用</w:t>
      </w:r>
      <w:r>
        <w:rPr>
          <w:lang w:eastAsia="zh-CN"/>
        </w:rPr>
        <w:t xml:space="preserve"> DAIR-V2X-I </w:t>
      </w:r>
      <w:r>
        <w:rPr>
          <w:lang w:eastAsia="zh-CN"/>
        </w:rPr>
        <w:t>路侧单目图像构建</w:t>
      </w:r>
      <w:r>
        <w:rPr>
          <w:lang w:eastAsia="zh-CN"/>
        </w:rPr>
        <w:t xml:space="preserve"> YOLO </w:t>
      </w:r>
      <w:r>
        <w:rPr>
          <w:lang w:eastAsia="zh-CN"/>
        </w:rPr>
        <w:t>检测任务，关注二维图像下的路侧交通目标检测。与车端图像相比，路侧图像中的远距离目标更小，交通锥、行人等类别数量多但像素尺度低，使检测模型需要更强的小目标定位能力。</w:t>
      </w:r>
    </w:p>
    <w:p w14:paraId="63715DB5" w14:textId="77777777" w:rsidR="004D2063" w:rsidRDefault="00000000">
      <w:pPr>
        <w:rPr>
          <w:lang w:eastAsia="zh-CN"/>
        </w:rPr>
      </w:pPr>
      <w:r>
        <w:rPr>
          <w:lang w:eastAsia="zh-CN"/>
        </w:rPr>
        <w:t>在路侧场景中，漏检弱势交通参与者的风险往往高于少量误检。</w:t>
      </w:r>
      <w:r>
        <w:rPr>
          <w:lang w:eastAsia="zh-CN"/>
        </w:rPr>
        <w:t>Pedestrian</w:t>
      </w:r>
      <w:r>
        <w:rPr>
          <w:lang w:eastAsia="zh-CN"/>
        </w:rPr>
        <w:t>、</w:t>
      </w:r>
      <w:r>
        <w:rPr>
          <w:lang w:eastAsia="zh-CN"/>
        </w:rPr>
        <w:t xml:space="preserve">Cyclist </w:t>
      </w:r>
      <w:r>
        <w:rPr>
          <w:lang w:eastAsia="zh-CN"/>
        </w:rPr>
        <w:t>和</w:t>
      </w:r>
      <w:r>
        <w:rPr>
          <w:lang w:eastAsia="zh-CN"/>
        </w:rPr>
        <w:t xml:space="preserve"> Motorcyclist </w:t>
      </w:r>
      <w:r>
        <w:rPr>
          <w:lang w:eastAsia="zh-CN"/>
        </w:rPr>
        <w:t>等类别虽然在实例数中占比低于</w:t>
      </w:r>
      <w:r>
        <w:rPr>
          <w:lang w:eastAsia="zh-CN"/>
        </w:rPr>
        <w:t xml:space="preserve"> Car </w:t>
      </w:r>
      <w:r>
        <w:rPr>
          <w:lang w:eastAsia="zh-CN"/>
        </w:rPr>
        <w:t>和</w:t>
      </w:r>
      <w:r>
        <w:rPr>
          <w:lang w:eastAsia="zh-CN"/>
        </w:rPr>
        <w:t xml:space="preserve"> </w:t>
      </w:r>
      <w:proofErr w:type="spellStart"/>
      <w:r>
        <w:rPr>
          <w:lang w:eastAsia="zh-CN"/>
        </w:rPr>
        <w:t>Trafficcone</w:t>
      </w:r>
      <w:proofErr w:type="spellEnd"/>
      <w:r>
        <w:rPr>
          <w:lang w:eastAsia="zh-CN"/>
        </w:rPr>
        <w:t>，但它们直接关系到道路安全预警。对于这些类别，检测模型不仅需要在低</w:t>
      </w:r>
      <w:r>
        <w:rPr>
          <w:lang w:eastAsia="zh-CN"/>
        </w:rPr>
        <w:t xml:space="preserve"> </w:t>
      </w:r>
      <w:proofErr w:type="spellStart"/>
      <w:r>
        <w:rPr>
          <w:lang w:eastAsia="zh-CN"/>
        </w:rPr>
        <w:t>IoU</w:t>
      </w:r>
      <w:proofErr w:type="spellEnd"/>
      <w:r>
        <w:rPr>
          <w:lang w:eastAsia="zh-CN"/>
        </w:rPr>
        <w:t xml:space="preserve"> </w:t>
      </w:r>
      <w:r>
        <w:rPr>
          <w:lang w:eastAsia="zh-CN"/>
        </w:rPr>
        <w:t>阈值下判断目标存在，还需要在更严格</w:t>
      </w:r>
      <w:r>
        <w:rPr>
          <w:lang w:eastAsia="zh-CN"/>
        </w:rPr>
        <w:t xml:space="preserve"> </w:t>
      </w:r>
      <w:proofErr w:type="spellStart"/>
      <w:r>
        <w:rPr>
          <w:lang w:eastAsia="zh-CN"/>
        </w:rPr>
        <w:t>IoU</w:t>
      </w:r>
      <w:proofErr w:type="spellEnd"/>
      <w:r>
        <w:rPr>
          <w:lang w:eastAsia="zh-CN"/>
        </w:rPr>
        <w:t xml:space="preserve"> </w:t>
      </w:r>
      <w:r>
        <w:rPr>
          <w:lang w:eastAsia="zh-CN"/>
        </w:rPr>
        <w:t>阈值下保持定位质量。因此，本文同时关注</w:t>
      </w:r>
      <w:r>
        <w:rPr>
          <w:lang w:eastAsia="zh-CN"/>
        </w:rPr>
        <w:t xml:space="preserve"> Recall</w:t>
      </w:r>
      <w:r>
        <w:rPr>
          <w:lang w:eastAsia="zh-CN"/>
        </w:rPr>
        <w:t>、</w:t>
      </w:r>
      <w:r>
        <w:rPr>
          <w:lang w:eastAsia="zh-CN"/>
        </w:rPr>
        <w:t xml:space="preserve">mAP@0.5 </w:t>
      </w:r>
      <w:r>
        <w:rPr>
          <w:lang w:eastAsia="zh-CN"/>
        </w:rPr>
        <w:t>和</w:t>
      </w:r>
      <w:r>
        <w:rPr>
          <w:lang w:eastAsia="zh-CN"/>
        </w:rPr>
        <w:t xml:space="preserve"> mAP@0.5:0.95</w:t>
      </w:r>
      <w:r>
        <w:rPr>
          <w:lang w:eastAsia="zh-CN"/>
        </w:rPr>
        <w:t>，并将</w:t>
      </w:r>
      <w:r>
        <w:rPr>
          <w:lang w:eastAsia="zh-CN"/>
        </w:rPr>
        <w:t xml:space="preserve"> mAP@0.5:0.95 </w:t>
      </w:r>
      <w:r>
        <w:rPr>
          <w:lang w:eastAsia="zh-CN"/>
        </w:rPr>
        <w:t>作为衡量定位质量的重要指标。</w:t>
      </w:r>
    </w:p>
    <w:p w14:paraId="0F24E73C" w14:textId="77777777" w:rsidR="004D2063" w:rsidRDefault="00000000">
      <w:pPr>
        <w:pStyle w:val="21"/>
        <w:spacing w:before="0" w:after="0"/>
        <w:rPr>
          <w:lang w:eastAsia="zh-CN"/>
        </w:rPr>
      </w:pPr>
      <w:r>
        <w:rPr>
          <w:rFonts w:ascii="Times New Roman" w:eastAsia="黑体" w:hAnsi="Times New Roman"/>
          <w:b w:val="0"/>
          <w:lang w:eastAsia="zh-CN"/>
        </w:rPr>
        <w:t xml:space="preserve">1.2 YOLO </w:t>
      </w:r>
      <w:r>
        <w:rPr>
          <w:rFonts w:ascii="Times New Roman" w:eastAsia="黑体" w:hAnsi="Times New Roman"/>
          <w:b w:val="0"/>
          <w:lang w:eastAsia="zh-CN"/>
        </w:rPr>
        <w:t>系列轻量化目标检测</w:t>
      </w:r>
    </w:p>
    <w:p w14:paraId="15C7B3A7" w14:textId="77777777" w:rsidR="004D2063" w:rsidRDefault="00000000">
      <w:pPr>
        <w:rPr>
          <w:lang w:eastAsia="zh-CN"/>
        </w:rPr>
      </w:pPr>
      <w:r>
        <w:rPr>
          <w:lang w:eastAsia="zh-CN"/>
        </w:rPr>
        <w:t xml:space="preserve">YOLO </w:t>
      </w:r>
      <w:r>
        <w:rPr>
          <w:lang w:eastAsia="zh-CN"/>
        </w:rPr>
        <w:t>系列模型采用单阶段检测范式，将目标分类和边界框回归统一到端到端网络中，具有较好的速度和精度平衡</w:t>
      </w:r>
      <w:r>
        <w:rPr>
          <w:vertAlign w:val="superscript"/>
          <w:lang w:eastAsia="zh-CN"/>
        </w:rPr>
        <w:t>[6-10]</w:t>
      </w:r>
      <w:r>
        <w:rPr>
          <w:lang w:eastAsia="zh-CN"/>
        </w:rPr>
        <w:t>。</w:t>
      </w:r>
      <w:r>
        <w:rPr>
          <w:lang w:eastAsia="zh-CN"/>
        </w:rPr>
        <w:t xml:space="preserve">YOLOv3 </w:t>
      </w:r>
      <w:r>
        <w:rPr>
          <w:lang w:eastAsia="zh-CN"/>
        </w:rPr>
        <w:t>通过多尺度预测增强了对不同尺寸目标的适应性</w:t>
      </w:r>
      <w:r>
        <w:rPr>
          <w:vertAlign w:val="superscript"/>
          <w:lang w:eastAsia="zh-CN"/>
        </w:rPr>
        <w:t>[7]</w:t>
      </w:r>
      <w:r>
        <w:rPr>
          <w:lang w:eastAsia="zh-CN"/>
        </w:rPr>
        <w:t>，</w:t>
      </w:r>
      <w:r>
        <w:rPr>
          <w:lang w:eastAsia="zh-CN"/>
        </w:rPr>
        <w:t xml:space="preserve">YOLOv4 </w:t>
      </w:r>
      <w:r>
        <w:rPr>
          <w:lang w:eastAsia="zh-CN"/>
        </w:rPr>
        <w:t>和</w:t>
      </w:r>
      <w:r>
        <w:rPr>
          <w:lang w:eastAsia="zh-CN"/>
        </w:rPr>
        <w:t xml:space="preserve"> YOLOv7 </w:t>
      </w:r>
      <w:r>
        <w:rPr>
          <w:lang w:eastAsia="zh-CN"/>
        </w:rPr>
        <w:t>继续从训练策略、特征融合与实时检测效率方面改进模型</w:t>
      </w:r>
      <w:r>
        <w:rPr>
          <w:vertAlign w:val="superscript"/>
          <w:lang w:eastAsia="zh-CN"/>
        </w:rPr>
        <w:t>[8-9]</w:t>
      </w:r>
      <w:r>
        <w:rPr>
          <w:lang w:eastAsia="zh-CN"/>
        </w:rPr>
        <w:t>。</w:t>
      </w:r>
      <w:proofErr w:type="spellStart"/>
      <w:r>
        <w:rPr>
          <w:lang w:eastAsia="zh-CN"/>
        </w:rPr>
        <w:t>Ultralytics</w:t>
      </w:r>
      <w:proofErr w:type="spellEnd"/>
      <w:r>
        <w:rPr>
          <w:lang w:eastAsia="zh-CN"/>
        </w:rPr>
        <w:t xml:space="preserve"> YOLOv8 </w:t>
      </w:r>
      <w:r>
        <w:rPr>
          <w:lang w:eastAsia="zh-CN"/>
        </w:rPr>
        <w:t>于</w:t>
      </w:r>
      <w:r>
        <w:rPr>
          <w:lang w:eastAsia="zh-CN"/>
        </w:rPr>
        <w:t xml:space="preserve"> 2023 </w:t>
      </w:r>
      <w:r>
        <w:rPr>
          <w:lang w:eastAsia="zh-CN"/>
        </w:rPr>
        <w:t>年发布，采用</w:t>
      </w:r>
      <w:r>
        <w:rPr>
          <w:lang w:eastAsia="zh-CN"/>
        </w:rPr>
        <w:t xml:space="preserve"> Anchor-free split head </w:t>
      </w:r>
      <w:r>
        <w:rPr>
          <w:lang w:eastAsia="zh-CN"/>
        </w:rPr>
        <w:t>等设计，在检测、分割、分类和姿态估计等任务上形成较完整的工程生态</w:t>
      </w:r>
      <w:r>
        <w:rPr>
          <w:vertAlign w:val="superscript"/>
          <w:lang w:eastAsia="zh-CN"/>
        </w:rPr>
        <w:t>[27]</w:t>
      </w:r>
      <w:r>
        <w:rPr>
          <w:lang w:eastAsia="zh-CN"/>
        </w:rPr>
        <w:t>。</w:t>
      </w:r>
      <w:r>
        <w:rPr>
          <w:lang w:eastAsia="zh-CN"/>
        </w:rPr>
        <w:t xml:space="preserve">YOLO11 </w:t>
      </w:r>
      <w:r>
        <w:rPr>
          <w:lang w:eastAsia="zh-CN"/>
        </w:rPr>
        <w:t>进一步面向实时视觉任务优化骨干网络、颈部结构和训练流程，并支持多种视觉任务</w:t>
      </w:r>
      <w:r>
        <w:rPr>
          <w:vertAlign w:val="superscript"/>
          <w:lang w:eastAsia="zh-CN"/>
        </w:rPr>
        <w:t>[11]</w:t>
      </w:r>
      <w:r>
        <w:rPr>
          <w:lang w:eastAsia="zh-CN"/>
        </w:rPr>
        <w:t>。在实际应用中，</w:t>
      </w:r>
      <w:r>
        <w:rPr>
          <w:lang w:eastAsia="zh-CN"/>
        </w:rPr>
        <w:t xml:space="preserve">n </w:t>
      </w:r>
      <w:r>
        <w:rPr>
          <w:lang w:eastAsia="zh-CN"/>
        </w:rPr>
        <w:t>系列轻量模型因参数少、推理快，常作为边缘部署和快速迭代的基础模型。</w:t>
      </w:r>
    </w:p>
    <w:p w14:paraId="2943D2C1" w14:textId="77777777" w:rsidR="004D2063" w:rsidRDefault="00000000">
      <w:pPr>
        <w:rPr>
          <w:lang w:eastAsia="zh-CN"/>
        </w:rPr>
      </w:pPr>
      <w:r>
        <w:rPr>
          <w:lang w:eastAsia="zh-CN"/>
        </w:rPr>
        <w:t>轻量化模型的主要问题在于网络容量有限。为了保持实时性，</w:t>
      </w:r>
      <w:r>
        <w:rPr>
          <w:lang w:eastAsia="zh-CN"/>
        </w:rPr>
        <w:t xml:space="preserve">YOLO11n </w:t>
      </w:r>
      <w:r>
        <w:rPr>
          <w:lang w:eastAsia="zh-CN"/>
        </w:rPr>
        <w:t>的通道数和模块深度较小，对复杂背景、小目标和密集目标的表达能力有限。若在不改变检测尺度的情况下仅增加注意力模块，模型可能提升部分通道选择能力，但无法从根本上恢复下采样过程中已经损失的空间细节。本文实验中的</w:t>
      </w:r>
      <w:r>
        <w:rPr>
          <w:lang w:eastAsia="zh-CN"/>
        </w:rPr>
        <w:t xml:space="preserve"> DWCA </w:t>
      </w:r>
      <w:r>
        <w:rPr>
          <w:lang w:eastAsia="zh-CN"/>
        </w:rPr>
        <w:t>与</w:t>
      </w:r>
      <w:r>
        <w:rPr>
          <w:lang w:eastAsia="zh-CN"/>
        </w:rPr>
        <w:t xml:space="preserve"> +DW </w:t>
      </w:r>
      <w:r>
        <w:rPr>
          <w:lang w:eastAsia="zh-CN"/>
        </w:rPr>
        <w:t>结果接近，也说明对本数据集而言，单纯增强注意力并不足以解决小目标检测瓶颈。</w:t>
      </w:r>
    </w:p>
    <w:p w14:paraId="29F8FBB9" w14:textId="77777777" w:rsidR="004D2063" w:rsidRDefault="00000000">
      <w:pPr>
        <w:pStyle w:val="21"/>
        <w:spacing w:before="0" w:after="0"/>
        <w:rPr>
          <w:lang w:eastAsia="zh-CN"/>
        </w:rPr>
      </w:pPr>
      <w:r>
        <w:rPr>
          <w:rFonts w:ascii="Times New Roman" w:eastAsia="黑体" w:hAnsi="Times New Roman"/>
          <w:b w:val="0"/>
          <w:lang w:eastAsia="zh-CN"/>
        </w:rPr>
        <w:t xml:space="preserve">1.3 </w:t>
      </w:r>
      <w:r>
        <w:rPr>
          <w:rFonts w:ascii="Times New Roman" w:eastAsia="黑体" w:hAnsi="Times New Roman"/>
          <w:b w:val="0"/>
          <w:lang w:eastAsia="zh-CN"/>
        </w:rPr>
        <w:t>小目标检测与多尺度特征融合</w:t>
      </w:r>
    </w:p>
    <w:p w14:paraId="4FDDB83B" w14:textId="77777777" w:rsidR="004D2063" w:rsidRDefault="00000000">
      <w:pPr>
        <w:rPr>
          <w:lang w:eastAsia="zh-CN"/>
        </w:rPr>
      </w:pPr>
      <w:r>
        <w:rPr>
          <w:lang w:eastAsia="zh-CN"/>
        </w:rPr>
        <w:t>小目标检测的困难主要来自像素信息不足、上下文依赖强和特征下采样损失。相关综述指出，提高输入或特征分辨率、增强尺度感知训练、引入上下文信息和改进数据增强是深度学习小目标检测中的主要改进方向</w:t>
      </w:r>
      <w:r>
        <w:rPr>
          <w:vertAlign w:val="superscript"/>
          <w:lang w:eastAsia="zh-CN"/>
        </w:rPr>
        <w:t>[28]</w:t>
      </w:r>
      <w:r>
        <w:rPr>
          <w:lang w:eastAsia="zh-CN"/>
        </w:rPr>
        <w:t>。</w:t>
      </w:r>
      <w:r>
        <w:rPr>
          <w:lang w:eastAsia="zh-CN"/>
        </w:rPr>
        <w:t xml:space="preserve">SNIP </w:t>
      </w:r>
      <w:r>
        <w:rPr>
          <w:lang w:eastAsia="zh-CN"/>
        </w:rPr>
        <w:t>通过尺度归一化训练缓解目标尺度变化带来的学习困难</w:t>
      </w:r>
      <w:r>
        <w:rPr>
          <w:vertAlign w:val="superscript"/>
          <w:lang w:eastAsia="zh-CN"/>
        </w:rPr>
        <w:t>[14]</w:t>
      </w:r>
      <w:r>
        <w:rPr>
          <w:lang w:eastAsia="zh-CN"/>
        </w:rPr>
        <w:t>，切片辅助推理与微调等方法也从保持局部高分辨率信息的角度改善小目标检测</w:t>
      </w:r>
      <w:r>
        <w:rPr>
          <w:vertAlign w:val="superscript"/>
          <w:lang w:eastAsia="zh-CN"/>
        </w:rPr>
        <w:t>[15]</w:t>
      </w:r>
      <w:r>
        <w:rPr>
          <w:lang w:eastAsia="zh-CN"/>
        </w:rPr>
        <w:t>，说明小目标任务的关键瓶颈常与有效像素和特征分辨率有关。对于大目标，深层语义特征能够提供足够的分类和定位信息；对于小目标，浅层特征中的边缘、角点和纹理信息更为关键。多尺度特征融合通过将不同分辨率特征组合，使模型同时获得语义信息和空间细节，是提升小目标检测性能的常用方法</w:t>
      </w:r>
      <w:r>
        <w:rPr>
          <w:vertAlign w:val="superscript"/>
          <w:lang w:eastAsia="zh-CN"/>
        </w:rPr>
        <w:t>[5,12-13]</w:t>
      </w:r>
      <w:r>
        <w:rPr>
          <w:lang w:eastAsia="zh-CN"/>
        </w:rPr>
        <w:t>。</w:t>
      </w:r>
    </w:p>
    <w:p w14:paraId="07F188FA" w14:textId="77777777" w:rsidR="004D2063" w:rsidRDefault="00000000">
      <w:pPr>
        <w:rPr>
          <w:lang w:eastAsia="zh-CN"/>
        </w:rPr>
      </w:pPr>
      <w:r>
        <w:rPr>
          <w:lang w:eastAsia="zh-CN"/>
        </w:rPr>
        <w:t xml:space="preserve">YOLO </w:t>
      </w:r>
      <w:r>
        <w:rPr>
          <w:lang w:eastAsia="zh-CN"/>
        </w:rPr>
        <w:t>默认的</w:t>
      </w:r>
      <w:r>
        <w:rPr>
          <w:lang w:eastAsia="zh-CN"/>
        </w:rPr>
        <w:t xml:space="preserve"> P3/P4/P5 </w:t>
      </w:r>
      <w:r>
        <w:rPr>
          <w:lang w:eastAsia="zh-CN"/>
        </w:rPr>
        <w:t>检测尺度已经具备一定多尺度能力，但在极小目标密集任务中，</w:t>
      </w:r>
      <w:r>
        <w:rPr>
          <w:lang w:eastAsia="zh-CN"/>
        </w:rPr>
        <w:t xml:space="preserve">P3/8 </w:t>
      </w:r>
      <w:r>
        <w:rPr>
          <w:lang w:eastAsia="zh-CN"/>
        </w:rPr>
        <w:t>仍可能不够精细。</w:t>
      </w:r>
      <w:r>
        <w:rPr>
          <w:lang w:eastAsia="zh-CN"/>
        </w:rPr>
        <w:t xml:space="preserve">P2/4 </w:t>
      </w:r>
      <w:r>
        <w:rPr>
          <w:lang w:eastAsia="zh-CN"/>
        </w:rPr>
        <w:t>特征图相较</w:t>
      </w:r>
      <w:r>
        <w:rPr>
          <w:lang w:eastAsia="zh-CN"/>
        </w:rPr>
        <w:t xml:space="preserve"> P3/8 </w:t>
      </w:r>
      <w:r>
        <w:rPr>
          <w:lang w:eastAsia="zh-CN"/>
        </w:rPr>
        <w:t>具有更高空间分辨率，在输入图像为</w:t>
      </w:r>
      <w:r>
        <w:rPr>
          <w:lang w:eastAsia="zh-CN"/>
        </w:rPr>
        <w:t xml:space="preserve"> 640 x 640 </w:t>
      </w:r>
      <w:r>
        <w:rPr>
          <w:lang w:eastAsia="zh-CN"/>
        </w:rPr>
        <w:t>时，</w:t>
      </w:r>
      <w:r>
        <w:rPr>
          <w:lang w:eastAsia="zh-CN"/>
        </w:rPr>
        <w:t xml:space="preserve">P2 </w:t>
      </w:r>
      <w:r>
        <w:rPr>
          <w:lang w:eastAsia="zh-CN"/>
        </w:rPr>
        <w:t>特征图约为</w:t>
      </w:r>
      <w:r>
        <w:rPr>
          <w:lang w:eastAsia="zh-CN"/>
        </w:rPr>
        <w:t xml:space="preserve"> 160 x 160</w:t>
      </w:r>
      <w:r>
        <w:rPr>
          <w:lang w:eastAsia="zh-CN"/>
        </w:rPr>
        <w:t>，</w:t>
      </w:r>
      <w:r>
        <w:rPr>
          <w:lang w:eastAsia="zh-CN"/>
        </w:rPr>
        <w:t xml:space="preserve">P3 </w:t>
      </w:r>
      <w:r>
        <w:rPr>
          <w:lang w:eastAsia="zh-CN"/>
        </w:rPr>
        <w:t>特征图约为</w:t>
      </w:r>
      <w:r>
        <w:rPr>
          <w:lang w:eastAsia="zh-CN"/>
        </w:rPr>
        <w:t xml:space="preserve"> 80 x 80</w:t>
      </w:r>
      <w:r>
        <w:rPr>
          <w:lang w:eastAsia="zh-CN"/>
        </w:rPr>
        <w:t>。对于短边仅</w:t>
      </w:r>
      <w:r>
        <w:rPr>
          <w:lang w:eastAsia="zh-CN"/>
        </w:rPr>
        <w:t xml:space="preserve"> 4 </w:t>
      </w:r>
      <w:r>
        <w:rPr>
          <w:lang w:eastAsia="zh-CN"/>
        </w:rPr>
        <w:t>到</w:t>
      </w:r>
      <w:r>
        <w:rPr>
          <w:lang w:eastAsia="zh-CN"/>
        </w:rPr>
        <w:t xml:space="preserve"> 16 </w:t>
      </w:r>
      <w:r>
        <w:rPr>
          <w:lang w:eastAsia="zh-CN"/>
        </w:rPr>
        <w:t>像素的目标，</w:t>
      </w:r>
      <w:r>
        <w:rPr>
          <w:lang w:eastAsia="zh-CN"/>
        </w:rPr>
        <w:t xml:space="preserve">P2 </w:t>
      </w:r>
      <w:r>
        <w:rPr>
          <w:lang w:eastAsia="zh-CN"/>
        </w:rPr>
        <w:t>分支能够增加其在特征图中的响应区域，降低目标在下采样后被压缩为单点或弱响应的风险。</w:t>
      </w:r>
    </w:p>
    <w:p w14:paraId="5820949E" w14:textId="77777777" w:rsidR="004D2063" w:rsidRDefault="00000000">
      <w:pPr>
        <w:rPr>
          <w:lang w:eastAsia="zh-CN"/>
        </w:rPr>
      </w:pPr>
      <w:r>
        <w:rPr>
          <w:lang w:eastAsia="zh-CN"/>
        </w:rPr>
        <w:t>当然，新增</w:t>
      </w:r>
      <w:r>
        <w:rPr>
          <w:lang w:eastAsia="zh-CN"/>
        </w:rPr>
        <w:t xml:space="preserve"> P2 </w:t>
      </w:r>
      <w:r>
        <w:rPr>
          <w:lang w:eastAsia="zh-CN"/>
        </w:rPr>
        <w:t>分支也会增加计算量。高分辨率特征图面积较大，卷积和检测头计算开销明显高于</w:t>
      </w:r>
      <w:r>
        <w:rPr>
          <w:lang w:eastAsia="zh-CN"/>
        </w:rPr>
        <w:t xml:space="preserve"> P4/P5</w:t>
      </w:r>
      <w:r>
        <w:rPr>
          <w:lang w:eastAsia="zh-CN"/>
        </w:rPr>
        <w:t>。本文消融结果表明，</w:t>
      </w:r>
      <w:r>
        <w:rPr>
          <w:lang w:eastAsia="zh-CN"/>
        </w:rPr>
        <w:t xml:space="preserve">P2 </w:t>
      </w:r>
      <w:r>
        <w:rPr>
          <w:lang w:eastAsia="zh-CN"/>
        </w:rPr>
        <w:t>路线将</w:t>
      </w:r>
      <w:r>
        <w:rPr>
          <w:lang w:eastAsia="zh-CN"/>
        </w:rPr>
        <w:t xml:space="preserve"> GFLOPs </w:t>
      </w:r>
      <w:r>
        <w:rPr>
          <w:lang w:eastAsia="zh-CN"/>
        </w:rPr>
        <w:t>提高到</w:t>
      </w:r>
      <w:r>
        <w:rPr>
          <w:lang w:eastAsia="zh-CN"/>
        </w:rPr>
        <w:t xml:space="preserve"> 14.2</w:t>
      </w:r>
      <w:r>
        <w:rPr>
          <w:lang w:eastAsia="zh-CN"/>
        </w:rPr>
        <w:t>，但</w:t>
      </w:r>
      <w:r>
        <w:rPr>
          <w:lang w:eastAsia="zh-CN"/>
        </w:rPr>
        <w:t xml:space="preserve"> mAP@0.5:0.95 </w:t>
      </w:r>
      <w:r>
        <w:rPr>
          <w:lang w:eastAsia="zh-CN"/>
        </w:rPr>
        <w:t>同时从</w:t>
      </w:r>
      <w:r>
        <w:rPr>
          <w:lang w:eastAsia="zh-CN"/>
        </w:rPr>
        <w:t xml:space="preserve"> +DW </w:t>
      </w:r>
      <w:r>
        <w:rPr>
          <w:lang w:eastAsia="zh-CN"/>
        </w:rPr>
        <w:t>的</w:t>
      </w:r>
      <w:r>
        <w:rPr>
          <w:lang w:eastAsia="zh-CN"/>
        </w:rPr>
        <w:t xml:space="preserve"> 61.3% </w:t>
      </w:r>
      <w:r>
        <w:rPr>
          <w:lang w:eastAsia="zh-CN"/>
        </w:rPr>
        <w:t>提高到</w:t>
      </w:r>
      <w:r>
        <w:rPr>
          <w:lang w:eastAsia="zh-CN"/>
        </w:rPr>
        <w:t xml:space="preserve"> 64.4%</w:t>
      </w:r>
      <w:r>
        <w:rPr>
          <w:lang w:eastAsia="zh-CN"/>
        </w:rPr>
        <w:t>。在路侧小目标检测任务中，这种计算代价换来了更明显的定位质量提升，符合本文任务需求。</w:t>
      </w:r>
    </w:p>
    <w:p w14:paraId="74F25B45" w14:textId="77777777" w:rsidR="004D2063" w:rsidRDefault="00000000">
      <w:pPr>
        <w:pStyle w:val="21"/>
        <w:spacing w:before="0" w:after="0"/>
        <w:rPr>
          <w:lang w:eastAsia="zh-CN"/>
        </w:rPr>
      </w:pPr>
      <w:r>
        <w:rPr>
          <w:rFonts w:ascii="Times New Roman" w:eastAsia="黑体" w:hAnsi="Times New Roman"/>
          <w:b w:val="0"/>
          <w:lang w:eastAsia="zh-CN"/>
        </w:rPr>
        <w:t xml:space="preserve">1.4 </w:t>
      </w:r>
      <w:r>
        <w:rPr>
          <w:rFonts w:ascii="Times New Roman" w:eastAsia="黑体" w:hAnsi="Times New Roman"/>
          <w:b w:val="0"/>
          <w:lang w:eastAsia="zh-CN"/>
        </w:rPr>
        <w:t>注意力机制、动态检测头与边界框损失</w:t>
      </w:r>
    </w:p>
    <w:p w14:paraId="10A45929" w14:textId="77777777" w:rsidR="004D2063" w:rsidRDefault="00000000">
      <w:pPr>
        <w:rPr>
          <w:lang w:eastAsia="zh-CN"/>
        </w:rPr>
      </w:pPr>
      <w:r>
        <w:rPr>
          <w:lang w:eastAsia="zh-CN"/>
        </w:rPr>
        <w:t>注意力机制通过增强关键信息、抑制冗余背景，能够提升视觉模型的特征表达能力。</w:t>
      </w:r>
      <w:proofErr w:type="spellStart"/>
      <w:r>
        <w:rPr>
          <w:lang w:eastAsia="zh-CN"/>
        </w:rPr>
        <w:t>SENet</w:t>
      </w:r>
      <w:proofErr w:type="spellEnd"/>
      <w:r>
        <w:rPr>
          <w:lang w:eastAsia="zh-CN"/>
        </w:rPr>
        <w:t>、</w:t>
      </w:r>
      <w:r>
        <w:rPr>
          <w:lang w:eastAsia="zh-CN"/>
        </w:rPr>
        <w:t xml:space="preserve">CBAM </w:t>
      </w:r>
      <w:r>
        <w:rPr>
          <w:lang w:eastAsia="zh-CN"/>
        </w:rPr>
        <w:t>和</w:t>
      </w:r>
      <w:r>
        <w:rPr>
          <w:lang w:eastAsia="zh-CN"/>
        </w:rPr>
        <w:t xml:space="preserve"> ECA-Net </w:t>
      </w:r>
      <w:r>
        <w:rPr>
          <w:lang w:eastAsia="zh-CN"/>
        </w:rPr>
        <w:t>分别从通道重标定、通道</w:t>
      </w:r>
      <w:r>
        <w:rPr>
          <w:lang w:eastAsia="zh-CN"/>
        </w:rPr>
        <w:t>-</w:t>
      </w:r>
      <w:r>
        <w:rPr>
          <w:lang w:eastAsia="zh-CN"/>
        </w:rPr>
        <w:t>空间联合注意力和轻量通道交互角度改进卷积特征表达</w:t>
      </w:r>
      <w:r>
        <w:rPr>
          <w:vertAlign w:val="superscript"/>
          <w:lang w:eastAsia="zh-CN"/>
        </w:rPr>
        <w:t>[17-19]</w:t>
      </w:r>
      <w:r>
        <w:rPr>
          <w:lang w:eastAsia="zh-CN"/>
        </w:rPr>
        <w:t>。</w:t>
      </w:r>
      <w:proofErr w:type="spellStart"/>
      <w:r>
        <w:rPr>
          <w:lang w:eastAsia="zh-CN"/>
        </w:rPr>
        <w:t>CoordAttention</w:t>
      </w:r>
      <w:proofErr w:type="spellEnd"/>
      <w:r>
        <w:rPr>
          <w:lang w:eastAsia="zh-CN"/>
        </w:rPr>
        <w:t xml:space="preserve"> </w:t>
      </w:r>
      <w:r>
        <w:rPr>
          <w:lang w:eastAsia="zh-CN"/>
        </w:rPr>
        <w:t>将通道注意力分解为沿水平和垂直方向的一维编码过程，在建模长程依赖的同时保留方向感知和位置敏感信息</w:t>
      </w:r>
      <w:r>
        <w:rPr>
          <w:vertAlign w:val="superscript"/>
          <w:lang w:eastAsia="zh-CN"/>
        </w:rPr>
        <w:t>[16]</w:t>
      </w:r>
      <w:r>
        <w:rPr>
          <w:lang w:eastAsia="zh-CN"/>
        </w:rPr>
        <w:t>。对于路侧图像，小目标常分布在道路纵深方向的局部区域，位置信息对检测具有一定价值。因此，本文将</w:t>
      </w:r>
      <w:r>
        <w:rPr>
          <w:lang w:eastAsia="zh-CN"/>
        </w:rPr>
        <w:t xml:space="preserve"> </w:t>
      </w:r>
      <w:proofErr w:type="spellStart"/>
      <w:r>
        <w:rPr>
          <w:lang w:eastAsia="zh-CN"/>
        </w:rPr>
        <w:t>CoordAttention</w:t>
      </w:r>
      <w:proofErr w:type="spellEnd"/>
      <w:r>
        <w:rPr>
          <w:lang w:eastAsia="zh-CN"/>
        </w:rPr>
        <w:t xml:space="preserve"> </w:t>
      </w:r>
      <w:r>
        <w:rPr>
          <w:lang w:eastAsia="zh-CN"/>
        </w:rPr>
        <w:t>引入中浅层特征作为辅助增强模块。</w:t>
      </w:r>
    </w:p>
    <w:p w14:paraId="0BFD2D60" w14:textId="77777777" w:rsidR="004D2063" w:rsidRDefault="00000000">
      <w:pPr>
        <w:rPr>
          <w:lang w:eastAsia="zh-CN"/>
        </w:rPr>
      </w:pPr>
      <w:r>
        <w:rPr>
          <w:lang w:eastAsia="zh-CN"/>
        </w:rPr>
        <w:t>Dynamic Head</w:t>
      </w:r>
      <w:r>
        <w:rPr>
          <w:lang w:eastAsia="zh-CN"/>
        </w:rPr>
        <w:t>（</w:t>
      </w:r>
      <w:proofErr w:type="spellStart"/>
      <w:r>
        <w:rPr>
          <w:lang w:eastAsia="zh-CN"/>
        </w:rPr>
        <w:t>DyHead</w:t>
      </w:r>
      <w:proofErr w:type="spellEnd"/>
      <w:r>
        <w:rPr>
          <w:lang w:eastAsia="zh-CN"/>
        </w:rPr>
        <w:t>）从检测头角度统一建模尺度感知、空间感知和任务感知注意力。</w:t>
      </w:r>
      <w:r>
        <w:rPr>
          <w:lang w:eastAsia="zh-CN"/>
        </w:rPr>
        <w:t xml:space="preserve">Dai </w:t>
      </w:r>
      <w:r>
        <w:rPr>
          <w:lang w:eastAsia="zh-CN"/>
        </w:rPr>
        <w:t>等</w:t>
      </w:r>
      <w:r>
        <w:rPr>
          <w:vertAlign w:val="superscript"/>
          <w:lang w:eastAsia="zh-CN"/>
        </w:rPr>
        <w:t>[20]</w:t>
      </w:r>
      <w:r>
        <w:rPr>
          <w:lang w:eastAsia="zh-CN"/>
        </w:rPr>
        <w:t>认为检测头需要同时处理不同特征层级、空间位置和任务通道之间的差异，</w:t>
      </w:r>
      <w:proofErr w:type="spellStart"/>
      <w:r>
        <w:rPr>
          <w:lang w:eastAsia="zh-CN"/>
        </w:rPr>
        <w:t>DyHead</w:t>
      </w:r>
      <w:proofErr w:type="spellEnd"/>
      <w:r>
        <w:rPr>
          <w:lang w:eastAsia="zh-CN"/>
        </w:rPr>
        <w:t xml:space="preserve"> </w:t>
      </w:r>
      <w:r>
        <w:rPr>
          <w:lang w:eastAsia="zh-CN"/>
        </w:rPr>
        <w:t>通过在检测头中组合多种注意力机制，提高检测特征表达能力。本文将</w:t>
      </w:r>
      <w:r>
        <w:rPr>
          <w:lang w:eastAsia="zh-CN"/>
        </w:rPr>
        <w:t xml:space="preserve"> YOLO11n </w:t>
      </w:r>
      <w:r>
        <w:rPr>
          <w:lang w:eastAsia="zh-CN"/>
        </w:rPr>
        <w:t>的检测头替换为</w:t>
      </w:r>
      <w:r>
        <w:rPr>
          <w:lang w:eastAsia="zh-CN"/>
        </w:rPr>
        <w:t xml:space="preserve"> </w:t>
      </w:r>
      <w:proofErr w:type="spellStart"/>
      <w:r>
        <w:rPr>
          <w:lang w:eastAsia="zh-CN"/>
        </w:rPr>
        <w:t>DyHeadDetect</w:t>
      </w:r>
      <w:proofErr w:type="spellEnd"/>
      <w:r>
        <w:rPr>
          <w:lang w:eastAsia="zh-CN"/>
        </w:rPr>
        <w:t>，使多尺度特征在输出预测前获得更充分的动态调制。消融实验显示，</w:t>
      </w:r>
      <w:r>
        <w:rPr>
          <w:lang w:eastAsia="zh-CN"/>
        </w:rPr>
        <w:t xml:space="preserve">+D </w:t>
      </w:r>
      <w:r>
        <w:rPr>
          <w:lang w:eastAsia="zh-CN"/>
        </w:rPr>
        <w:t>相较</w:t>
      </w:r>
      <w:r>
        <w:rPr>
          <w:lang w:eastAsia="zh-CN"/>
        </w:rPr>
        <w:t xml:space="preserve"> baseline </w:t>
      </w:r>
      <w:r>
        <w:rPr>
          <w:lang w:eastAsia="zh-CN"/>
        </w:rPr>
        <w:t>的</w:t>
      </w:r>
      <w:r>
        <w:rPr>
          <w:lang w:eastAsia="zh-CN"/>
        </w:rPr>
        <w:t xml:space="preserve"> mAP@0.5 </w:t>
      </w:r>
      <w:r>
        <w:rPr>
          <w:lang w:eastAsia="zh-CN"/>
        </w:rPr>
        <w:t>从</w:t>
      </w:r>
      <w:r>
        <w:rPr>
          <w:lang w:eastAsia="zh-CN"/>
        </w:rPr>
        <w:t xml:space="preserve"> 86.0% </w:t>
      </w:r>
      <w:r>
        <w:rPr>
          <w:lang w:eastAsia="zh-CN"/>
        </w:rPr>
        <w:t>提升至</w:t>
      </w:r>
      <w:r>
        <w:rPr>
          <w:lang w:eastAsia="zh-CN"/>
        </w:rPr>
        <w:t xml:space="preserve"> 86.6%</w:t>
      </w:r>
      <w:r>
        <w:rPr>
          <w:lang w:eastAsia="zh-CN"/>
        </w:rPr>
        <w:t>，说明</w:t>
      </w:r>
      <w:r>
        <w:rPr>
          <w:lang w:eastAsia="zh-CN"/>
        </w:rPr>
        <w:t xml:space="preserve"> </w:t>
      </w:r>
      <w:proofErr w:type="spellStart"/>
      <w:r>
        <w:rPr>
          <w:lang w:eastAsia="zh-CN"/>
        </w:rPr>
        <w:t>DyHead</w:t>
      </w:r>
      <w:proofErr w:type="spellEnd"/>
      <w:r>
        <w:rPr>
          <w:lang w:eastAsia="zh-CN"/>
        </w:rPr>
        <w:t xml:space="preserve"> </w:t>
      </w:r>
      <w:r>
        <w:rPr>
          <w:lang w:eastAsia="zh-CN"/>
        </w:rPr>
        <w:t>对本文任务具有稳定正向作用。</w:t>
      </w:r>
    </w:p>
    <w:p w14:paraId="0AC26730" w14:textId="77777777" w:rsidR="004D2063" w:rsidRDefault="00000000">
      <w:pPr>
        <w:rPr>
          <w:lang w:eastAsia="zh-CN"/>
        </w:rPr>
      </w:pPr>
      <w:r>
        <w:rPr>
          <w:lang w:eastAsia="zh-CN"/>
        </w:rPr>
        <w:t>边界框损失函数决定了模型如何优化预测框与真实框之间的空间关系。</w:t>
      </w:r>
      <w:proofErr w:type="spellStart"/>
      <w:r>
        <w:rPr>
          <w:lang w:eastAsia="zh-CN"/>
        </w:rPr>
        <w:t>GIoU</w:t>
      </w:r>
      <w:proofErr w:type="spellEnd"/>
      <w:r>
        <w:rPr>
          <w:lang w:eastAsia="zh-CN"/>
        </w:rPr>
        <w:t>、</w:t>
      </w:r>
      <w:proofErr w:type="spellStart"/>
      <w:r>
        <w:rPr>
          <w:lang w:eastAsia="zh-CN"/>
        </w:rPr>
        <w:t>DIoU</w:t>
      </w:r>
      <w:proofErr w:type="spellEnd"/>
      <w:r>
        <w:rPr>
          <w:lang w:eastAsia="zh-CN"/>
        </w:rPr>
        <w:t xml:space="preserve"> </w:t>
      </w:r>
      <w:r>
        <w:rPr>
          <w:lang w:eastAsia="zh-CN"/>
        </w:rPr>
        <w:t>和</w:t>
      </w:r>
      <w:r>
        <w:rPr>
          <w:lang w:eastAsia="zh-CN"/>
        </w:rPr>
        <w:t xml:space="preserve"> </w:t>
      </w:r>
      <w:proofErr w:type="spellStart"/>
      <w:r>
        <w:rPr>
          <w:lang w:eastAsia="zh-CN"/>
        </w:rPr>
        <w:t>CIoU</w:t>
      </w:r>
      <w:proofErr w:type="spellEnd"/>
      <w:r>
        <w:rPr>
          <w:lang w:eastAsia="zh-CN"/>
        </w:rPr>
        <w:t xml:space="preserve"> </w:t>
      </w:r>
      <w:r>
        <w:rPr>
          <w:lang w:eastAsia="zh-CN"/>
        </w:rPr>
        <w:t>等损失从重叠面积、中心距离和宽高比等角度约束回归过程</w:t>
      </w:r>
      <w:r>
        <w:rPr>
          <w:vertAlign w:val="superscript"/>
          <w:lang w:eastAsia="zh-CN"/>
        </w:rPr>
        <w:t>[22-23]</w:t>
      </w:r>
      <w:r>
        <w:rPr>
          <w:lang w:eastAsia="zh-CN"/>
        </w:rPr>
        <w:t>。</w:t>
      </w:r>
      <w:r>
        <w:rPr>
          <w:lang w:eastAsia="zh-CN"/>
        </w:rPr>
        <w:t>Wise-</w:t>
      </w:r>
      <w:proofErr w:type="spellStart"/>
      <w:r>
        <w:rPr>
          <w:lang w:eastAsia="zh-CN"/>
        </w:rPr>
        <w:t>IoU</w:t>
      </w:r>
      <w:proofErr w:type="spellEnd"/>
      <w:r>
        <w:rPr>
          <w:lang w:eastAsia="zh-CN"/>
        </w:rPr>
        <w:t xml:space="preserve"> </w:t>
      </w:r>
      <w:r>
        <w:rPr>
          <w:lang w:eastAsia="zh-CN"/>
        </w:rPr>
        <w:t>提出动态非单调聚焦机制，依据样本质量调整梯度增益，减弱低质量样本对回归学习的负面影响，并避免过度聚焦高质量样本</w:t>
      </w:r>
      <w:r>
        <w:rPr>
          <w:vertAlign w:val="superscript"/>
          <w:lang w:eastAsia="zh-CN"/>
        </w:rPr>
        <w:t>[21]</w:t>
      </w:r>
      <w:r>
        <w:rPr>
          <w:lang w:eastAsia="zh-CN"/>
        </w:rPr>
        <w:t>。在本文正增长消融路线中，</w:t>
      </w:r>
      <w:proofErr w:type="spellStart"/>
      <w:r>
        <w:rPr>
          <w:lang w:eastAsia="zh-CN"/>
        </w:rPr>
        <w:t>WIoU</w:t>
      </w:r>
      <w:proofErr w:type="spellEnd"/>
      <w:r>
        <w:rPr>
          <w:lang w:eastAsia="zh-CN"/>
        </w:rPr>
        <w:t xml:space="preserve"> </w:t>
      </w:r>
      <w:r>
        <w:rPr>
          <w:lang w:eastAsia="zh-CN"/>
        </w:rPr>
        <w:t>与</w:t>
      </w:r>
      <w:r>
        <w:rPr>
          <w:lang w:eastAsia="zh-CN"/>
        </w:rPr>
        <w:t xml:space="preserve"> </w:t>
      </w:r>
      <w:proofErr w:type="spellStart"/>
      <w:r>
        <w:rPr>
          <w:lang w:eastAsia="zh-CN"/>
        </w:rPr>
        <w:t>DyHead</w:t>
      </w:r>
      <w:proofErr w:type="spellEnd"/>
      <w:r>
        <w:rPr>
          <w:lang w:eastAsia="zh-CN"/>
        </w:rPr>
        <w:t xml:space="preserve"> </w:t>
      </w:r>
      <w:r>
        <w:rPr>
          <w:lang w:eastAsia="zh-CN"/>
        </w:rPr>
        <w:t>组合后形成没有</w:t>
      </w:r>
      <w:r>
        <w:rPr>
          <w:lang w:eastAsia="zh-CN"/>
        </w:rPr>
        <w:t xml:space="preserve"> P2 </w:t>
      </w:r>
      <w:r>
        <w:rPr>
          <w:lang w:eastAsia="zh-CN"/>
        </w:rPr>
        <w:t>分支时的较强基线，表明检测头表达与回归损失之间存在互补关系。</w:t>
      </w:r>
    </w:p>
    <w:p w14:paraId="5EFD4F76" w14:textId="77777777" w:rsidR="004D2063" w:rsidRDefault="00000000">
      <w:pPr>
        <w:pStyle w:val="1"/>
        <w:spacing w:before="0" w:after="0"/>
        <w:rPr>
          <w:lang w:eastAsia="zh-CN"/>
        </w:rPr>
      </w:pPr>
      <w:r>
        <w:rPr>
          <w:rFonts w:ascii="Times New Roman" w:eastAsia="黑体" w:hAnsi="Times New Roman"/>
          <w:b w:val="0"/>
          <w:lang w:eastAsia="zh-CN"/>
        </w:rPr>
        <w:t xml:space="preserve">2 </w:t>
      </w:r>
      <w:r>
        <w:rPr>
          <w:rFonts w:ascii="Times New Roman" w:eastAsia="黑体" w:hAnsi="Times New Roman"/>
          <w:b w:val="0"/>
          <w:lang w:eastAsia="zh-CN"/>
        </w:rPr>
        <w:t>数据集与小目标特征分析</w:t>
      </w:r>
    </w:p>
    <w:p w14:paraId="36DE5675" w14:textId="77777777" w:rsidR="004D2063" w:rsidRDefault="00000000">
      <w:pPr>
        <w:pStyle w:val="21"/>
        <w:spacing w:before="0" w:after="0"/>
        <w:rPr>
          <w:lang w:eastAsia="zh-CN"/>
        </w:rPr>
      </w:pPr>
      <w:r>
        <w:rPr>
          <w:rFonts w:ascii="Times New Roman" w:eastAsia="黑体" w:hAnsi="Times New Roman"/>
          <w:b w:val="0"/>
          <w:lang w:eastAsia="zh-CN"/>
        </w:rPr>
        <w:t xml:space="preserve">2.1 </w:t>
      </w:r>
      <w:r>
        <w:rPr>
          <w:rFonts w:ascii="Times New Roman" w:eastAsia="黑体" w:hAnsi="Times New Roman"/>
          <w:b w:val="0"/>
          <w:lang w:eastAsia="zh-CN"/>
        </w:rPr>
        <w:t>数据集来源与类别设置</w:t>
      </w:r>
    </w:p>
    <w:p w14:paraId="0AA79243" w14:textId="77777777" w:rsidR="004D2063" w:rsidRDefault="00000000">
      <w:pPr>
        <w:rPr>
          <w:lang w:eastAsia="zh-CN"/>
        </w:rPr>
      </w:pPr>
      <w:r>
        <w:rPr>
          <w:lang w:eastAsia="zh-CN"/>
        </w:rPr>
        <w:t>本文实验基于</w:t>
      </w:r>
      <w:r>
        <w:rPr>
          <w:lang w:eastAsia="zh-CN"/>
        </w:rPr>
        <w:t xml:space="preserve"> DAIR-V2X-I </w:t>
      </w:r>
      <w:r>
        <w:rPr>
          <w:lang w:eastAsia="zh-CN"/>
        </w:rPr>
        <w:t>路侧单目图像构建</w:t>
      </w:r>
      <w:r>
        <w:rPr>
          <w:lang w:eastAsia="zh-CN"/>
        </w:rPr>
        <w:t xml:space="preserve"> YOLO </w:t>
      </w:r>
      <w:r>
        <w:rPr>
          <w:lang w:eastAsia="zh-CN"/>
        </w:rPr>
        <w:t>格式目标检测数据集，将其</w:t>
      </w:r>
      <w:r>
        <w:rPr>
          <w:lang w:eastAsia="zh-CN"/>
        </w:rPr>
        <w:t xml:space="preserve"> 2D </w:t>
      </w:r>
      <w:r>
        <w:rPr>
          <w:lang w:eastAsia="zh-CN"/>
        </w:rPr>
        <w:t>边界框标注转换为</w:t>
      </w:r>
      <w:r>
        <w:rPr>
          <w:lang w:eastAsia="zh-CN"/>
        </w:rPr>
        <w:t xml:space="preserve"> YOLO </w:t>
      </w:r>
      <w:r>
        <w:rPr>
          <w:lang w:eastAsia="zh-CN"/>
        </w:rPr>
        <w:t>归一化中心坐标与宽高格式（不涉及</w:t>
      </w:r>
      <w:r>
        <w:rPr>
          <w:lang w:eastAsia="zh-CN"/>
        </w:rPr>
        <w:t xml:space="preserve"> 3D </w:t>
      </w:r>
      <w:r>
        <w:rPr>
          <w:lang w:eastAsia="zh-CN"/>
        </w:rPr>
        <w:t>到</w:t>
      </w:r>
      <w:r>
        <w:rPr>
          <w:lang w:eastAsia="zh-CN"/>
        </w:rPr>
        <w:t xml:space="preserve"> 2D </w:t>
      </w:r>
      <w:r>
        <w:rPr>
          <w:lang w:eastAsia="zh-CN"/>
        </w:rPr>
        <w:t>的投影转换）；配置文件中</w:t>
      </w:r>
      <w:r>
        <w:rPr>
          <w:lang w:eastAsia="zh-CN"/>
        </w:rPr>
        <w:t xml:space="preserve"> train</w:t>
      </w:r>
      <w:r>
        <w:rPr>
          <w:lang w:eastAsia="zh-CN"/>
        </w:rPr>
        <w:t>、</w:t>
      </w:r>
      <w:proofErr w:type="spellStart"/>
      <w:r>
        <w:rPr>
          <w:lang w:eastAsia="zh-CN"/>
        </w:rPr>
        <w:t>val</w:t>
      </w:r>
      <w:proofErr w:type="spellEnd"/>
      <w:r>
        <w:rPr>
          <w:lang w:eastAsia="zh-CN"/>
        </w:rPr>
        <w:t xml:space="preserve"> </w:t>
      </w:r>
      <w:r>
        <w:rPr>
          <w:lang w:eastAsia="zh-CN"/>
        </w:rPr>
        <w:t>和</w:t>
      </w:r>
      <w:r>
        <w:rPr>
          <w:lang w:eastAsia="zh-CN"/>
        </w:rPr>
        <w:t xml:space="preserve"> test </w:t>
      </w:r>
      <w:r>
        <w:rPr>
          <w:lang w:eastAsia="zh-CN"/>
        </w:rPr>
        <w:t>分别指向训练集、验证集和测试集图像目录。类别名称包括</w:t>
      </w:r>
      <w:r>
        <w:rPr>
          <w:lang w:eastAsia="zh-CN"/>
        </w:rPr>
        <w:t xml:space="preserve"> Car</w:t>
      </w:r>
      <w:r>
        <w:rPr>
          <w:lang w:eastAsia="zh-CN"/>
        </w:rPr>
        <w:t>、</w:t>
      </w:r>
      <w:r>
        <w:rPr>
          <w:lang w:eastAsia="zh-CN"/>
        </w:rPr>
        <w:t>Truck</w:t>
      </w:r>
      <w:r>
        <w:rPr>
          <w:lang w:eastAsia="zh-CN"/>
        </w:rPr>
        <w:t>、</w:t>
      </w:r>
      <w:r>
        <w:rPr>
          <w:lang w:eastAsia="zh-CN"/>
        </w:rPr>
        <w:t>Van</w:t>
      </w:r>
      <w:r>
        <w:rPr>
          <w:lang w:eastAsia="zh-CN"/>
        </w:rPr>
        <w:t>、</w:t>
      </w:r>
      <w:r>
        <w:rPr>
          <w:lang w:eastAsia="zh-CN"/>
        </w:rPr>
        <w:t>Bus</w:t>
      </w:r>
      <w:r>
        <w:rPr>
          <w:lang w:eastAsia="zh-CN"/>
        </w:rPr>
        <w:t>、</w:t>
      </w:r>
      <w:r>
        <w:rPr>
          <w:lang w:eastAsia="zh-CN"/>
        </w:rPr>
        <w:t>Cyclist</w:t>
      </w:r>
      <w:r>
        <w:rPr>
          <w:lang w:eastAsia="zh-CN"/>
        </w:rPr>
        <w:t>、</w:t>
      </w:r>
      <w:r>
        <w:rPr>
          <w:lang w:eastAsia="zh-CN"/>
        </w:rPr>
        <w:t>Motorcyclist</w:t>
      </w:r>
      <w:r>
        <w:rPr>
          <w:lang w:eastAsia="zh-CN"/>
        </w:rPr>
        <w:t>、</w:t>
      </w:r>
      <w:r>
        <w:rPr>
          <w:lang w:eastAsia="zh-CN"/>
        </w:rPr>
        <w:t xml:space="preserve">Pedestrian </w:t>
      </w:r>
      <w:r>
        <w:rPr>
          <w:lang w:eastAsia="zh-CN"/>
        </w:rPr>
        <w:t>和</w:t>
      </w:r>
      <w:r>
        <w:rPr>
          <w:lang w:eastAsia="zh-CN"/>
        </w:rPr>
        <w:t xml:space="preserve"> </w:t>
      </w:r>
      <w:proofErr w:type="spellStart"/>
      <w:r>
        <w:rPr>
          <w:lang w:eastAsia="zh-CN"/>
        </w:rPr>
        <w:t>Trafficcone</w:t>
      </w:r>
      <w:proofErr w:type="spellEnd"/>
      <w:r>
        <w:rPr>
          <w:lang w:eastAsia="zh-CN"/>
        </w:rPr>
        <w:t xml:space="preserve"> </w:t>
      </w:r>
      <w:r>
        <w:rPr>
          <w:lang w:eastAsia="zh-CN"/>
        </w:rPr>
        <w:t>共</w:t>
      </w:r>
      <w:r>
        <w:rPr>
          <w:lang w:eastAsia="zh-CN"/>
        </w:rPr>
        <w:t xml:space="preserve"> 8 </w:t>
      </w:r>
      <w:r>
        <w:rPr>
          <w:lang w:eastAsia="zh-CN"/>
        </w:rPr>
        <w:t>类。原始数据中的极少样本类别</w:t>
      </w:r>
      <w:r>
        <w:rPr>
          <w:lang w:eastAsia="zh-CN"/>
        </w:rPr>
        <w:t xml:space="preserve"> </w:t>
      </w:r>
      <w:proofErr w:type="spellStart"/>
      <w:r>
        <w:rPr>
          <w:lang w:eastAsia="zh-CN"/>
        </w:rPr>
        <w:t>Barrowlist</w:t>
      </w:r>
      <w:proofErr w:type="spellEnd"/>
      <w:r>
        <w:rPr>
          <w:lang w:eastAsia="zh-CN"/>
        </w:rPr>
        <w:t>（验证集仅</w:t>
      </w:r>
      <w:r>
        <w:rPr>
          <w:lang w:eastAsia="zh-CN"/>
        </w:rPr>
        <w:t xml:space="preserve"> 24 </w:t>
      </w:r>
      <w:r>
        <w:rPr>
          <w:lang w:eastAsia="zh-CN"/>
        </w:rPr>
        <w:t>个实例）未纳入本文</w:t>
      </w:r>
      <w:r>
        <w:rPr>
          <w:lang w:eastAsia="zh-CN"/>
        </w:rPr>
        <w:t xml:space="preserve"> 8 </w:t>
      </w:r>
      <w:r>
        <w:rPr>
          <w:lang w:eastAsia="zh-CN"/>
        </w:rPr>
        <w:t>类检测任务。</w:t>
      </w:r>
    </w:p>
    <w:p w14:paraId="59A2B9F4" w14:textId="77777777" w:rsidR="004D2063" w:rsidRDefault="00000000">
      <w:pPr>
        <w:rPr>
          <w:lang w:eastAsia="zh-CN"/>
        </w:rPr>
      </w:pPr>
      <w:r>
        <w:rPr>
          <w:lang w:eastAsia="zh-CN"/>
        </w:rPr>
        <w:t>表</w:t>
      </w:r>
      <w:r>
        <w:rPr>
          <w:lang w:eastAsia="zh-CN"/>
        </w:rPr>
        <w:t xml:space="preserve"> 1 </w:t>
      </w:r>
      <w:r>
        <w:rPr>
          <w:lang w:eastAsia="zh-CN"/>
        </w:rPr>
        <w:t>给出了本文使用的数据集划分和实例数量。训练集包含</w:t>
      </w:r>
      <w:r>
        <w:rPr>
          <w:lang w:eastAsia="zh-CN"/>
        </w:rPr>
        <w:t xml:space="preserve"> 4940 </w:t>
      </w:r>
      <w:r>
        <w:rPr>
          <w:lang w:eastAsia="zh-CN"/>
        </w:rPr>
        <w:t>个标注文件、</w:t>
      </w:r>
      <w:r>
        <w:rPr>
          <w:lang w:eastAsia="zh-CN"/>
        </w:rPr>
        <w:t xml:space="preserve">227831 </w:t>
      </w:r>
      <w:r>
        <w:rPr>
          <w:lang w:eastAsia="zh-CN"/>
        </w:rPr>
        <w:t>个目标实例；验证集包含</w:t>
      </w:r>
      <w:r>
        <w:rPr>
          <w:lang w:eastAsia="zh-CN"/>
        </w:rPr>
        <w:t xml:space="preserve"> 1411 </w:t>
      </w:r>
      <w:r>
        <w:rPr>
          <w:lang w:eastAsia="zh-CN"/>
        </w:rPr>
        <w:t>个标注文件、</w:t>
      </w:r>
      <w:r>
        <w:rPr>
          <w:lang w:eastAsia="zh-CN"/>
        </w:rPr>
        <w:t xml:space="preserve">65255 </w:t>
      </w:r>
      <w:r>
        <w:rPr>
          <w:lang w:eastAsia="zh-CN"/>
        </w:rPr>
        <w:t>个实例；测试集包含</w:t>
      </w:r>
      <w:r>
        <w:rPr>
          <w:lang w:eastAsia="zh-CN"/>
        </w:rPr>
        <w:t xml:space="preserve"> 707 </w:t>
      </w:r>
      <w:r>
        <w:rPr>
          <w:lang w:eastAsia="zh-CN"/>
        </w:rPr>
        <w:t>个标注文件、</w:t>
      </w:r>
      <w:r>
        <w:rPr>
          <w:lang w:eastAsia="zh-CN"/>
        </w:rPr>
        <w:t xml:space="preserve">32628 </w:t>
      </w:r>
      <w:r>
        <w:rPr>
          <w:lang w:eastAsia="zh-CN"/>
        </w:rPr>
        <w:t>个实例。总计</w:t>
      </w:r>
      <w:r>
        <w:rPr>
          <w:lang w:eastAsia="zh-CN"/>
        </w:rPr>
        <w:t xml:space="preserve"> 7058 </w:t>
      </w:r>
      <w:r>
        <w:rPr>
          <w:lang w:eastAsia="zh-CN"/>
        </w:rPr>
        <w:t>个标注文件和</w:t>
      </w:r>
      <w:r>
        <w:rPr>
          <w:lang w:eastAsia="zh-CN"/>
        </w:rPr>
        <w:t xml:space="preserve"> 325714 </w:t>
      </w:r>
      <w:r>
        <w:rPr>
          <w:lang w:eastAsia="zh-CN"/>
        </w:rPr>
        <w:t>个目标实例。该规模能够支撑轻量化</w:t>
      </w:r>
      <w:r>
        <w:rPr>
          <w:lang w:eastAsia="zh-CN"/>
        </w:rPr>
        <w:t xml:space="preserve"> YOLO </w:t>
      </w:r>
      <w:r>
        <w:rPr>
          <w:lang w:eastAsia="zh-CN"/>
        </w:rPr>
        <w:t>模型训练与消融比较。需要说明的是，本文所有定量评价指标均在验证集上计算，最佳训练轮次亦依验证集指标选定；测试集不参与模型选择与指标报告，留作后续跨场景泛化评估。</w:t>
      </w:r>
    </w:p>
    <w:p w14:paraId="52C4A686" w14:textId="77777777" w:rsidR="004D2063" w:rsidRDefault="00000000">
      <w:pPr>
        <w:spacing w:before="60"/>
        <w:ind w:firstLine="0"/>
        <w:jc w:val="center"/>
      </w:pPr>
      <w:r>
        <w:rPr>
          <w:rFonts w:eastAsia="黑体"/>
          <w:b/>
          <w:sz w:val="18"/>
        </w:rPr>
        <w:t>表</w:t>
      </w:r>
      <w:r>
        <w:rPr>
          <w:rFonts w:eastAsia="黑体"/>
          <w:b/>
          <w:sz w:val="18"/>
        </w:rPr>
        <w:t xml:space="preserve"> 1 DAIR-V2X-I </w:t>
      </w:r>
      <w:proofErr w:type="spellStart"/>
      <w:r>
        <w:rPr>
          <w:rFonts w:eastAsia="黑体"/>
          <w:b/>
          <w:sz w:val="18"/>
        </w:rPr>
        <w:t>数据集划分与实例数</w:t>
      </w:r>
      <w:proofErr w:type="spellEnd"/>
    </w:p>
    <w:p w14:paraId="5D353733" w14:textId="77777777" w:rsidR="004D2063" w:rsidRDefault="00000000">
      <w:pPr>
        <w:spacing w:before="60"/>
        <w:ind w:firstLine="0"/>
        <w:jc w:val="center"/>
      </w:pPr>
      <w:r>
        <w:rPr>
          <w:rFonts w:eastAsia="Times New Roman"/>
          <w:b/>
          <w:sz w:val="18"/>
        </w:rPr>
        <w:t>Tab.1 Dataset split and instance numbers of DAIR-V2X-I</w:t>
      </w:r>
    </w:p>
    <w:tbl>
      <w:tblPr>
        <w:tblW w:w="0" w:type="auto"/>
        <w:jc w:val="center"/>
        <w:tblLook w:val="04A0" w:firstRow="1" w:lastRow="0" w:firstColumn="1" w:lastColumn="0" w:noHBand="0" w:noVBand="1"/>
      </w:tblPr>
      <w:tblGrid>
        <w:gridCol w:w="3213"/>
        <w:gridCol w:w="3213"/>
        <w:gridCol w:w="3213"/>
      </w:tblGrid>
      <w:tr w:rsidR="004D2063" w14:paraId="18A87F29" w14:textId="77777777">
        <w:trPr>
          <w:tblHeader/>
          <w:jc w:val="center"/>
        </w:trPr>
        <w:tc>
          <w:tcPr>
            <w:tcW w:w="3213"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5D93752B" w14:textId="77777777" w:rsidR="004D2063" w:rsidRDefault="00000000">
            <w:pPr>
              <w:ind w:firstLine="0"/>
              <w:jc w:val="center"/>
            </w:pPr>
            <w:r>
              <w:rPr>
                <w:b/>
                <w:sz w:val="18"/>
              </w:rPr>
              <w:t>划分</w:t>
            </w:r>
          </w:p>
        </w:tc>
        <w:tc>
          <w:tcPr>
            <w:tcW w:w="3213"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7D02E40F" w14:textId="77777777" w:rsidR="004D2063" w:rsidRDefault="00000000">
            <w:pPr>
              <w:ind w:firstLine="0"/>
              <w:jc w:val="center"/>
            </w:pPr>
            <w:r>
              <w:rPr>
                <w:b/>
                <w:sz w:val="18"/>
              </w:rPr>
              <w:t>标注文件数</w:t>
            </w:r>
          </w:p>
        </w:tc>
        <w:tc>
          <w:tcPr>
            <w:tcW w:w="3213"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72F413CC" w14:textId="77777777" w:rsidR="004D2063" w:rsidRDefault="00000000">
            <w:pPr>
              <w:ind w:firstLine="0"/>
              <w:jc w:val="center"/>
            </w:pPr>
            <w:r>
              <w:rPr>
                <w:b/>
                <w:sz w:val="18"/>
              </w:rPr>
              <w:t>实例数</w:t>
            </w:r>
          </w:p>
        </w:tc>
      </w:tr>
      <w:tr w:rsidR="004D2063" w14:paraId="64FC77FE" w14:textId="77777777">
        <w:trPr>
          <w:jc w:val="center"/>
        </w:trPr>
        <w:tc>
          <w:tcPr>
            <w:tcW w:w="3213" w:type="dxa"/>
            <w:tcBorders>
              <w:top w:val="nil"/>
              <w:left w:val="nil"/>
              <w:bottom w:val="nil"/>
              <w:right w:val="nil"/>
            </w:tcBorders>
            <w:tcMar>
              <w:top w:w="70" w:type="dxa"/>
              <w:left w:w="70" w:type="dxa"/>
              <w:bottom w:w="70" w:type="dxa"/>
              <w:right w:w="70" w:type="dxa"/>
            </w:tcMar>
            <w:vAlign w:val="center"/>
          </w:tcPr>
          <w:p w14:paraId="1322F9BA" w14:textId="77777777" w:rsidR="004D2063" w:rsidRDefault="00000000">
            <w:pPr>
              <w:ind w:firstLine="0"/>
              <w:jc w:val="center"/>
            </w:pPr>
            <w:r>
              <w:rPr>
                <w:sz w:val="17"/>
              </w:rPr>
              <w:t>训练集</w:t>
            </w:r>
          </w:p>
        </w:tc>
        <w:tc>
          <w:tcPr>
            <w:tcW w:w="3213" w:type="dxa"/>
            <w:tcBorders>
              <w:top w:val="nil"/>
              <w:left w:val="nil"/>
              <w:bottom w:val="nil"/>
              <w:right w:val="nil"/>
            </w:tcBorders>
            <w:tcMar>
              <w:top w:w="70" w:type="dxa"/>
              <w:left w:w="70" w:type="dxa"/>
              <w:bottom w:w="70" w:type="dxa"/>
              <w:right w:w="70" w:type="dxa"/>
            </w:tcMar>
            <w:vAlign w:val="center"/>
          </w:tcPr>
          <w:p w14:paraId="3FD30007" w14:textId="77777777" w:rsidR="004D2063" w:rsidRDefault="00000000">
            <w:pPr>
              <w:ind w:firstLine="0"/>
              <w:jc w:val="center"/>
            </w:pPr>
            <w:r>
              <w:rPr>
                <w:sz w:val="17"/>
              </w:rPr>
              <w:t>4940</w:t>
            </w:r>
          </w:p>
        </w:tc>
        <w:tc>
          <w:tcPr>
            <w:tcW w:w="3213" w:type="dxa"/>
            <w:tcBorders>
              <w:top w:val="nil"/>
              <w:left w:val="nil"/>
              <w:bottom w:val="nil"/>
              <w:right w:val="nil"/>
            </w:tcBorders>
            <w:tcMar>
              <w:top w:w="70" w:type="dxa"/>
              <w:left w:w="70" w:type="dxa"/>
              <w:bottom w:w="70" w:type="dxa"/>
              <w:right w:w="70" w:type="dxa"/>
            </w:tcMar>
            <w:vAlign w:val="center"/>
          </w:tcPr>
          <w:p w14:paraId="1CB4F3DF" w14:textId="77777777" w:rsidR="004D2063" w:rsidRDefault="00000000">
            <w:pPr>
              <w:ind w:firstLine="0"/>
              <w:jc w:val="center"/>
            </w:pPr>
            <w:r>
              <w:rPr>
                <w:sz w:val="17"/>
              </w:rPr>
              <w:t>227831</w:t>
            </w:r>
          </w:p>
        </w:tc>
      </w:tr>
      <w:tr w:rsidR="004D2063" w14:paraId="2A8840E4" w14:textId="77777777">
        <w:trPr>
          <w:jc w:val="center"/>
        </w:trPr>
        <w:tc>
          <w:tcPr>
            <w:tcW w:w="3213" w:type="dxa"/>
            <w:tcBorders>
              <w:top w:val="nil"/>
              <w:left w:val="nil"/>
              <w:bottom w:val="nil"/>
              <w:right w:val="nil"/>
            </w:tcBorders>
            <w:tcMar>
              <w:top w:w="70" w:type="dxa"/>
              <w:left w:w="70" w:type="dxa"/>
              <w:bottom w:w="70" w:type="dxa"/>
              <w:right w:w="70" w:type="dxa"/>
            </w:tcMar>
            <w:vAlign w:val="center"/>
          </w:tcPr>
          <w:p w14:paraId="44943E23" w14:textId="77777777" w:rsidR="004D2063" w:rsidRDefault="00000000">
            <w:pPr>
              <w:ind w:firstLine="0"/>
              <w:jc w:val="center"/>
            </w:pPr>
            <w:r>
              <w:rPr>
                <w:sz w:val="17"/>
              </w:rPr>
              <w:t>验证集</w:t>
            </w:r>
          </w:p>
        </w:tc>
        <w:tc>
          <w:tcPr>
            <w:tcW w:w="3213" w:type="dxa"/>
            <w:tcBorders>
              <w:top w:val="nil"/>
              <w:left w:val="nil"/>
              <w:bottom w:val="nil"/>
              <w:right w:val="nil"/>
            </w:tcBorders>
            <w:tcMar>
              <w:top w:w="70" w:type="dxa"/>
              <w:left w:w="70" w:type="dxa"/>
              <w:bottom w:w="70" w:type="dxa"/>
              <w:right w:w="70" w:type="dxa"/>
            </w:tcMar>
            <w:vAlign w:val="center"/>
          </w:tcPr>
          <w:p w14:paraId="0620B004" w14:textId="77777777" w:rsidR="004D2063" w:rsidRDefault="00000000">
            <w:pPr>
              <w:ind w:firstLine="0"/>
              <w:jc w:val="center"/>
            </w:pPr>
            <w:r>
              <w:rPr>
                <w:sz w:val="17"/>
              </w:rPr>
              <w:t>1411</w:t>
            </w:r>
          </w:p>
        </w:tc>
        <w:tc>
          <w:tcPr>
            <w:tcW w:w="3213" w:type="dxa"/>
            <w:tcBorders>
              <w:top w:val="nil"/>
              <w:left w:val="nil"/>
              <w:bottom w:val="nil"/>
              <w:right w:val="nil"/>
            </w:tcBorders>
            <w:tcMar>
              <w:top w:w="70" w:type="dxa"/>
              <w:left w:w="70" w:type="dxa"/>
              <w:bottom w:w="70" w:type="dxa"/>
              <w:right w:w="70" w:type="dxa"/>
            </w:tcMar>
            <w:vAlign w:val="center"/>
          </w:tcPr>
          <w:p w14:paraId="2F0D4120" w14:textId="77777777" w:rsidR="004D2063" w:rsidRDefault="00000000">
            <w:pPr>
              <w:ind w:firstLine="0"/>
              <w:jc w:val="center"/>
            </w:pPr>
            <w:r>
              <w:rPr>
                <w:sz w:val="17"/>
              </w:rPr>
              <w:t>65255</w:t>
            </w:r>
          </w:p>
        </w:tc>
      </w:tr>
      <w:tr w:rsidR="004D2063" w14:paraId="537EC81A" w14:textId="77777777">
        <w:trPr>
          <w:jc w:val="center"/>
        </w:trPr>
        <w:tc>
          <w:tcPr>
            <w:tcW w:w="3213" w:type="dxa"/>
            <w:tcBorders>
              <w:top w:val="nil"/>
              <w:left w:val="nil"/>
              <w:bottom w:val="nil"/>
              <w:right w:val="nil"/>
            </w:tcBorders>
            <w:tcMar>
              <w:top w:w="70" w:type="dxa"/>
              <w:left w:w="70" w:type="dxa"/>
              <w:bottom w:w="70" w:type="dxa"/>
              <w:right w:w="70" w:type="dxa"/>
            </w:tcMar>
            <w:vAlign w:val="center"/>
          </w:tcPr>
          <w:p w14:paraId="482E439E" w14:textId="77777777" w:rsidR="004D2063" w:rsidRDefault="00000000">
            <w:pPr>
              <w:ind w:firstLine="0"/>
              <w:jc w:val="center"/>
            </w:pPr>
            <w:r>
              <w:rPr>
                <w:sz w:val="17"/>
              </w:rPr>
              <w:t>测试集</w:t>
            </w:r>
          </w:p>
        </w:tc>
        <w:tc>
          <w:tcPr>
            <w:tcW w:w="3213" w:type="dxa"/>
            <w:tcBorders>
              <w:top w:val="nil"/>
              <w:left w:val="nil"/>
              <w:bottom w:val="nil"/>
              <w:right w:val="nil"/>
            </w:tcBorders>
            <w:tcMar>
              <w:top w:w="70" w:type="dxa"/>
              <w:left w:w="70" w:type="dxa"/>
              <w:bottom w:w="70" w:type="dxa"/>
              <w:right w:w="70" w:type="dxa"/>
            </w:tcMar>
            <w:vAlign w:val="center"/>
          </w:tcPr>
          <w:p w14:paraId="31E4E79B" w14:textId="77777777" w:rsidR="004D2063" w:rsidRDefault="00000000">
            <w:pPr>
              <w:ind w:firstLine="0"/>
              <w:jc w:val="center"/>
            </w:pPr>
            <w:r>
              <w:rPr>
                <w:sz w:val="17"/>
              </w:rPr>
              <w:t>707</w:t>
            </w:r>
          </w:p>
        </w:tc>
        <w:tc>
          <w:tcPr>
            <w:tcW w:w="3213" w:type="dxa"/>
            <w:tcBorders>
              <w:top w:val="nil"/>
              <w:left w:val="nil"/>
              <w:bottom w:val="nil"/>
              <w:right w:val="nil"/>
            </w:tcBorders>
            <w:tcMar>
              <w:top w:w="70" w:type="dxa"/>
              <w:left w:w="70" w:type="dxa"/>
              <w:bottom w:w="70" w:type="dxa"/>
              <w:right w:w="70" w:type="dxa"/>
            </w:tcMar>
            <w:vAlign w:val="center"/>
          </w:tcPr>
          <w:p w14:paraId="3595EBAB" w14:textId="77777777" w:rsidR="004D2063" w:rsidRDefault="00000000">
            <w:pPr>
              <w:ind w:firstLine="0"/>
              <w:jc w:val="center"/>
            </w:pPr>
            <w:r>
              <w:rPr>
                <w:sz w:val="17"/>
              </w:rPr>
              <w:t>32628</w:t>
            </w:r>
          </w:p>
        </w:tc>
      </w:tr>
      <w:tr w:rsidR="004D2063" w14:paraId="2A911F83" w14:textId="77777777">
        <w:trPr>
          <w:jc w:val="center"/>
        </w:trPr>
        <w:tc>
          <w:tcPr>
            <w:tcW w:w="3213" w:type="dxa"/>
            <w:tcBorders>
              <w:top w:val="nil"/>
              <w:left w:val="nil"/>
              <w:bottom w:val="single" w:sz="12" w:space="0" w:color="000000"/>
              <w:right w:val="nil"/>
            </w:tcBorders>
            <w:tcMar>
              <w:top w:w="70" w:type="dxa"/>
              <w:left w:w="70" w:type="dxa"/>
              <w:bottom w:w="70" w:type="dxa"/>
              <w:right w:w="70" w:type="dxa"/>
            </w:tcMar>
            <w:vAlign w:val="center"/>
          </w:tcPr>
          <w:p w14:paraId="41CF6423" w14:textId="77777777" w:rsidR="004D2063" w:rsidRDefault="00000000">
            <w:pPr>
              <w:ind w:firstLine="0"/>
              <w:jc w:val="center"/>
            </w:pPr>
            <w:r>
              <w:rPr>
                <w:sz w:val="17"/>
              </w:rPr>
              <w:t>合计</w:t>
            </w:r>
          </w:p>
        </w:tc>
        <w:tc>
          <w:tcPr>
            <w:tcW w:w="3213" w:type="dxa"/>
            <w:tcBorders>
              <w:top w:val="nil"/>
              <w:left w:val="nil"/>
              <w:bottom w:val="single" w:sz="12" w:space="0" w:color="000000"/>
              <w:right w:val="nil"/>
            </w:tcBorders>
            <w:tcMar>
              <w:top w:w="70" w:type="dxa"/>
              <w:left w:w="70" w:type="dxa"/>
              <w:bottom w:w="70" w:type="dxa"/>
              <w:right w:w="70" w:type="dxa"/>
            </w:tcMar>
            <w:vAlign w:val="center"/>
          </w:tcPr>
          <w:p w14:paraId="4C41729F" w14:textId="77777777" w:rsidR="004D2063" w:rsidRDefault="00000000">
            <w:pPr>
              <w:ind w:firstLine="0"/>
              <w:jc w:val="center"/>
            </w:pPr>
            <w:r>
              <w:rPr>
                <w:sz w:val="17"/>
              </w:rPr>
              <w:t>7058</w:t>
            </w:r>
          </w:p>
        </w:tc>
        <w:tc>
          <w:tcPr>
            <w:tcW w:w="3213" w:type="dxa"/>
            <w:tcBorders>
              <w:top w:val="nil"/>
              <w:left w:val="nil"/>
              <w:bottom w:val="single" w:sz="12" w:space="0" w:color="000000"/>
              <w:right w:val="nil"/>
            </w:tcBorders>
            <w:tcMar>
              <w:top w:w="70" w:type="dxa"/>
              <w:left w:w="70" w:type="dxa"/>
              <w:bottom w:w="70" w:type="dxa"/>
              <w:right w:w="70" w:type="dxa"/>
            </w:tcMar>
            <w:vAlign w:val="center"/>
          </w:tcPr>
          <w:p w14:paraId="05D72AC9" w14:textId="77777777" w:rsidR="004D2063" w:rsidRDefault="00000000">
            <w:pPr>
              <w:ind w:firstLine="0"/>
              <w:jc w:val="center"/>
            </w:pPr>
            <w:r>
              <w:rPr>
                <w:sz w:val="17"/>
              </w:rPr>
              <w:t>325714</w:t>
            </w:r>
          </w:p>
        </w:tc>
      </w:tr>
    </w:tbl>
    <w:p w14:paraId="1C72AACD" w14:textId="77777777" w:rsidR="004D2063" w:rsidRDefault="004D2063"/>
    <w:p w14:paraId="760F3583" w14:textId="77777777" w:rsidR="004D2063" w:rsidRDefault="00000000">
      <w:pPr>
        <w:pStyle w:val="21"/>
        <w:spacing w:before="0" w:after="0"/>
      </w:pPr>
      <w:r>
        <w:rPr>
          <w:rFonts w:ascii="Times New Roman" w:eastAsia="黑体" w:hAnsi="Times New Roman"/>
          <w:b w:val="0"/>
        </w:rPr>
        <w:t xml:space="preserve">2.2 </w:t>
      </w:r>
      <w:r>
        <w:rPr>
          <w:rFonts w:ascii="Times New Roman" w:eastAsia="黑体" w:hAnsi="Times New Roman"/>
          <w:b w:val="0"/>
        </w:rPr>
        <w:t>类别分布统计</w:t>
      </w:r>
    </w:p>
    <w:p w14:paraId="4084E7E3" w14:textId="77777777" w:rsidR="004D2063" w:rsidRDefault="00000000">
      <w:pPr>
        <w:rPr>
          <w:lang w:eastAsia="zh-CN"/>
        </w:rPr>
      </w:pPr>
      <w:r>
        <w:rPr>
          <w:lang w:eastAsia="zh-CN"/>
        </w:rPr>
        <w:t>表</w:t>
      </w:r>
      <w:r>
        <w:rPr>
          <w:lang w:eastAsia="zh-CN"/>
        </w:rPr>
        <w:t xml:space="preserve"> 2 </w:t>
      </w:r>
      <w:r>
        <w:rPr>
          <w:lang w:eastAsia="zh-CN"/>
        </w:rPr>
        <w:t>给出了各类别实例数量及占比。</w:t>
      </w:r>
      <w:proofErr w:type="spellStart"/>
      <w:r>
        <w:rPr>
          <w:lang w:eastAsia="zh-CN"/>
        </w:rPr>
        <w:t>Trafficcone</w:t>
      </w:r>
      <w:proofErr w:type="spellEnd"/>
      <w:r>
        <w:rPr>
          <w:lang w:eastAsia="zh-CN"/>
        </w:rPr>
        <w:t xml:space="preserve"> </w:t>
      </w:r>
      <w:r>
        <w:rPr>
          <w:lang w:eastAsia="zh-CN"/>
        </w:rPr>
        <w:t>数量最多，共</w:t>
      </w:r>
      <w:r>
        <w:rPr>
          <w:lang w:eastAsia="zh-CN"/>
        </w:rPr>
        <w:t xml:space="preserve"> 159930 </w:t>
      </w:r>
      <w:r>
        <w:rPr>
          <w:lang w:eastAsia="zh-CN"/>
        </w:rPr>
        <w:t>个，占</w:t>
      </w:r>
      <w:r>
        <w:rPr>
          <w:lang w:eastAsia="zh-CN"/>
        </w:rPr>
        <w:t xml:space="preserve"> 49.10%</w:t>
      </w:r>
      <w:r>
        <w:rPr>
          <w:lang w:eastAsia="zh-CN"/>
        </w:rPr>
        <w:t>；</w:t>
      </w:r>
      <w:r>
        <w:rPr>
          <w:lang w:eastAsia="zh-CN"/>
        </w:rPr>
        <w:t xml:space="preserve">Car </w:t>
      </w:r>
      <w:r>
        <w:rPr>
          <w:lang w:eastAsia="zh-CN"/>
        </w:rPr>
        <w:t>共有</w:t>
      </w:r>
      <w:r>
        <w:rPr>
          <w:lang w:eastAsia="zh-CN"/>
        </w:rPr>
        <w:t xml:space="preserve"> 91443 </w:t>
      </w:r>
      <w:r>
        <w:rPr>
          <w:lang w:eastAsia="zh-CN"/>
        </w:rPr>
        <w:t>个，占</w:t>
      </w:r>
      <w:r>
        <w:rPr>
          <w:lang w:eastAsia="zh-CN"/>
        </w:rPr>
        <w:t xml:space="preserve"> 28.07%</w:t>
      </w:r>
      <w:r>
        <w:rPr>
          <w:lang w:eastAsia="zh-CN"/>
        </w:rPr>
        <w:t>。两类合计占比超过</w:t>
      </w:r>
      <w:r>
        <w:rPr>
          <w:lang w:eastAsia="zh-CN"/>
        </w:rPr>
        <w:t xml:space="preserve"> 77%</w:t>
      </w:r>
      <w:r>
        <w:rPr>
          <w:lang w:eastAsia="zh-CN"/>
        </w:rPr>
        <w:t>，说明数据集中存在明显类别不均衡。</w:t>
      </w:r>
      <w:r>
        <w:rPr>
          <w:lang w:eastAsia="zh-CN"/>
        </w:rPr>
        <w:t xml:space="preserve">Pedestrian </w:t>
      </w:r>
      <w:r>
        <w:rPr>
          <w:lang w:eastAsia="zh-CN"/>
        </w:rPr>
        <w:t>为</w:t>
      </w:r>
      <w:r>
        <w:rPr>
          <w:lang w:eastAsia="zh-CN"/>
        </w:rPr>
        <w:t xml:space="preserve"> 25194 </w:t>
      </w:r>
      <w:r>
        <w:rPr>
          <w:lang w:eastAsia="zh-CN"/>
        </w:rPr>
        <w:t>个，占</w:t>
      </w:r>
      <w:r>
        <w:rPr>
          <w:lang w:eastAsia="zh-CN"/>
        </w:rPr>
        <w:t xml:space="preserve"> 7.74%</w:t>
      </w:r>
      <w:r>
        <w:rPr>
          <w:lang w:eastAsia="zh-CN"/>
        </w:rPr>
        <w:t>；</w:t>
      </w:r>
      <w:r>
        <w:rPr>
          <w:lang w:eastAsia="zh-CN"/>
        </w:rPr>
        <w:t xml:space="preserve">Cyclist </w:t>
      </w:r>
      <w:r>
        <w:rPr>
          <w:lang w:eastAsia="zh-CN"/>
        </w:rPr>
        <w:t>和</w:t>
      </w:r>
      <w:r>
        <w:rPr>
          <w:lang w:eastAsia="zh-CN"/>
        </w:rPr>
        <w:t xml:space="preserve"> Motorcyclist </w:t>
      </w:r>
      <w:r>
        <w:rPr>
          <w:lang w:eastAsia="zh-CN"/>
        </w:rPr>
        <w:t>分别占</w:t>
      </w:r>
      <w:r>
        <w:rPr>
          <w:lang w:eastAsia="zh-CN"/>
        </w:rPr>
        <w:t xml:space="preserve"> 5.29% </w:t>
      </w:r>
      <w:r>
        <w:rPr>
          <w:lang w:eastAsia="zh-CN"/>
        </w:rPr>
        <w:t>和</w:t>
      </w:r>
      <w:r>
        <w:rPr>
          <w:lang w:eastAsia="zh-CN"/>
        </w:rPr>
        <w:t xml:space="preserve"> 5.60%</w:t>
      </w:r>
      <w:r>
        <w:rPr>
          <w:lang w:eastAsia="zh-CN"/>
        </w:rPr>
        <w:t>；</w:t>
      </w:r>
      <w:r>
        <w:rPr>
          <w:lang w:eastAsia="zh-CN"/>
        </w:rPr>
        <w:t>Truck</w:t>
      </w:r>
      <w:r>
        <w:rPr>
          <w:lang w:eastAsia="zh-CN"/>
        </w:rPr>
        <w:t>、</w:t>
      </w:r>
      <w:r>
        <w:rPr>
          <w:lang w:eastAsia="zh-CN"/>
        </w:rPr>
        <w:t xml:space="preserve">Van </w:t>
      </w:r>
      <w:r>
        <w:rPr>
          <w:lang w:eastAsia="zh-CN"/>
        </w:rPr>
        <w:t>和</w:t>
      </w:r>
      <w:r>
        <w:rPr>
          <w:lang w:eastAsia="zh-CN"/>
        </w:rPr>
        <w:t xml:space="preserve"> Bus </w:t>
      </w:r>
      <w:r>
        <w:rPr>
          <w:lang w:eastAsia="zh-CN"/>
        </w:rPr>
        <w:t>的占比较低，均属于相对少样本类别。</w:t>
      </w:r>
    </w:p>
    <w:p w14:paraId="45C0CEB3" w14:textId="77777777" w:rsidR="004D2063" w:rsidRDefault="00000000">
      <w:pPr>
        <w:spacing w:before="60"/>
        <w:ind w:firstLine="0"/>
        <w:jc w:val="center"/>
      </w:pPr>
      <w:r>
        <w:rPr>
          <w:rFonts w:eastAsia="黑体"/>
          <w:b/>
          <w:sz w:val="18"/>
        </w:rPr>
        <w:t>表</w:t>
      </w:r>
      <w:r>
        <w:rPr>
          <w:rFonts w:eastAsia="黑体"/>
          <w:b/>
          <w:sz w:val="18"/>
        </w:rPr>
        <w:t xml:space="preserve"> 2 DAIR-V2X-I </w:t>
      </w:r>
      <w:proofErr w:type="spellStart"/>
      <w:r>
        <w:rPr>
          <w:rFonts w:eastAsia="黑体"/>
          <w:b/>
          <w:sz w:val="18"/>
        </w:rPr>
        <w:t>类别实例分布</w:t>
      </w:r>
      <w:proofErr w:type="spellEnd"/>
    </w:p>
    <w:p w14:paraId="10C67DB3" w14:textId="77777777" w:rsidR="004D2063" w:rsidRDefault="00000000">
      <w:pPr>
        <w:spacing w:before="60"/>
        <w:ind w:firstLine="0"/>
        <w:jc w:val="center"/>
      </w:pPr>
      <w:r>
        <w:rPr>
          <w:rFonts w:eastAsia="Times New Roman"/>
          <w:b/>
          <w:sz w:val="18"/>
        </w:rPr>
        <w:t>Tab.2 Category distribution of DAIR-V2X-I</w:t>
      </w:r>
    </w:p>
    <w:tbl>
      <w:tblPr>
        <w:tblW w:w="0" w:type="auto"/>
        <w:jc w:val="center"/>
        <w:tblLook w:val="04A0" w:firstRow="1" w:lastRow="0" w:firstColumn="1" w:lastColumn="0" w:noHBand="0" w:noVBand="1"/>
      </w:tblPr>
      <w:tblGrid>
        <w:gridCol w:w="3213"/>
        <w:gridCol w:w="3213"/>
        <w:gridCol w:w="3213"/>
      </w:tblGrid>
      <w:tr w:rsidR="004D2063" w14:paraId="02726B7C" w14:textId="77777777">
        <w:trPr>
          <w:tblHeader/>
          <w:jc w:val="center"/>
        </w:trPr>
        <w:tc>
          <w:tcPr>
            <w:tcW w:w="3213"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29D0F93F" w14:textId="77777777" w:rsidR="004D2063" w:rsidRDefault="00000000">
            <w:pPr>
              <w:ind w:firstLine="0"/>
              <w:jc w:val="center"/>
            </w:pPr>
            <w:r>
              <w:rPr>
                <w:b/>
                <w:sz w:val="18"/>
              </w:rPr>
              <w:t>类别</w:t>
            </w:r>
          </w:p>
        </w:tc>
        <w:tc>
          <w:tcPr>
            <w:tcW w:w="3213"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50F6A8B9" w14:textId="77777777" w:rsidR="004D2063" w:rsidRDefault="00000000">
            <w:pPr>
              <w:ind w:firstLine="0"/>
              <w:jc w:val="center"/>
            </w:pPr>
            <w:r>
              <w:rPr>
                <w:b/>
                <w:sz w:val="18"/>
              </w:rPr>
              <w:t>实例数</w:t>
            </w:r>
          </w:p>
        </w:tc>
        <w:tc>
          <w:tcPr>
            <w:tcW w:w="3213"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21B39BF3" w14:textId="77777777" w:rsidR="004D2063" w:rsidRDefault="00000000">
            <w:pPr>
              <w:ind w:firstLine="0"/>
              <w:jc w:val="center"/>
            </w:pPr>
            <w:r>
              <w:rPr>
                <w:b/>
                <w:sz w:val="18"/>
              </w:rPr>
              <w:t>占比</w:t>
            </w:r>
            <w:r>
              <w:rPr>
                <w:b/>
                <w:sz w:val="18"/>
              </w:rPr>
              <w:t>/%</w:t>
            </w:r>
          </w:p>
        </w:tc>
      </w:tr>
      <w:tr w:rsidR="004D2063" w14:paraId="4CE20A6B" w14:textId="77777777">
        <w:trPr>
          <w:jc w:val="center"/>
        </w:trPr>
        <w:tc>
          <w:tcPr>
            <w:tcW w:w="3213" w:type="dxa"/>
            <w:tcBorders>
              <w:top w:val="nil"/>
              <w:left w:val="nil"/>
              <w:bottom w:val="nil"/>
              <w:right w:val="nil"/>
            </w:tcBorders>
            <w:tcMar>
              <w:top w:w="70" w:type="dxa"/>
              <w:left w:w="70" w:type="dxa"/>
              <w:bottom w:w="70" w:type="dxa"/>
              <w:right w:w="70" w:type="dxa"/>
            </w:tcMar>
            <w:vAlign w:val="center"/>
          </w:tcPr>
          <w:p w14:paraId="7A921BFB" w14:textId="77777777" w:rsidR="004D2063" w:rsidRDefault="00000000">
            <w:pPr>
              <w:ind w:firstLine="0"/>
              <w:jc w:val="center"/>
            </w:pPr>
            <w:r>
              <w:rPr>
                <w:sz w:val="17"/>
              </w:rPr>
              <w:t>Car</w:t>
            </w:r>
          </w:p>
        </w:tc>
        <w:tc>
          <w:tcPr>
            <w:tcW w:w="3213" w:type="dxa"/>
            <w:tcBorders>
              <w:top w:val="nil"/>
              <w:left w:val="nil"/>
              <w:bottom w:val="nil"/>
              <w:right w:val="nil"/>
            </w:tcBorders>
            <w:tcMar>
              <w:top w:w="70" w:type="dxa"/>
              <w:left w:w="70" w:type="dxa"/>
              <w:bottom w:w="70" w:type="dxa"/>
              <w:right w:w="70" w:type="dxa"/>
            </w:tcMar>
            <w:vAlign w:val="center"/>
          </w:tcPr>
          <w:p w14:paraId="52486545" w14:textId="77777777" w:rsidR="004D2063" w:rsidRDefault="00000000">
            <w:pPr>
              <w:ind w:firstLine="0"/>
              <w:jc w:val="center"/>
            </w:pPr>
            <w:r>
              <w:rPr>
                <w:sz w:val="17"/>
              </w:rPr>
              <w:t>91443</w:t>
            </w:r>
          </w:p>
        </w:tc>
        <w:tc>
          <w:tcPr>
            <w:tcW w:w="3213" w:type="dxa"/>
            <w:tcBorders>
              <w:top w:val="nil"/>
              <w:left w:val="nil"/>
              <w:bottom w:val="nil"/>
              <w:right w:val="nil"/>
            </w:tcBorders>
            <w:tcMar>
              <w:top w:w="70" w:type="dxa"/>
              <w:left w:w="70" w:type="dxa"/>
              <w:bottom w:w="70" w:type="dxa"/>
              <w:right w:w="70" w:type="dxa"/>
            </w:tcMar>
            <w:vAlign w:val="center"/>
          </w:tcPr>
          <w:p w14:paraId="3E61E6DA" w14:textId="77777777" w:rsidR="004D2063" w:rsidRDefault="00000000">
            <w:pPr>
              <w:ind w:firstLine="0"/>
              <w:jc w:val="center"/>
            </w:pPr>
            <w:r>
              <w:rPr>
                <w:sz w:val="17"/>
              </w:rPr>
              <w:t>28.1</w:t>
            </w:r>
          </w:p>
        </w:tc>
      </w:tr>
      <w:tr w:rsidR="004D2063" w14:paraId="1DEDB8B0" w14:textId="77777777">
        <w:trPr>
          <w:jc w:val="center"/>
        </w:trPr>
        <w:tc>
          <w:tcPr>
            <w:tcW w:w="3213" w:type="dxa"/>
            <w:tcBorders>
              <w:top w:val="nil"/>
              <w:left w:val="nil"/>
              <w:bottom w:val="nil"/>
              <w:right w:val="nil"/>
            </w:tcBorders>
            <w:tcMar>
              <w:top w:w="70" w:type="dxa"/>
              <w:left w:w="70" w:type="dxa"/>
              <w:bottom w:w="70" w:type="dxa"/>
              <w:right w:w="70" w:type="dxa"/>
            </w:tcMar>
            <w:vAlign w:val="center"/>
          </w:tcPr>
          <w:p w14:paraId="16B680D1" w14:textId="77777777" w:rsidR="004D2063" w:rsidRDefault="00000000">
            <w:pPr>
              <w:ind w:firstLine="0"/>
              <w:jc w:val="center"/>
            </w:pPr>
            <w:r>
              <w:rPr>
                <w:sz w:val="17"/>
              </w:rPr>
              <w:t>Truck</w:t>
            </w:r>
          </w:p>
        </w:tc>
        <w:tc>
          <w:tcPr>
            <w:tcW w:w="3213" w:type="dxa"/>
            <w:tcBorders>
              <w:top w:val="nil"/>
              <w:left w:val="nil"/>
              <w:bottom w:val="nil"/>
              <w:right w:val="nil"/>
            </w:tcBorders>
            <w:tcMar>
              <w:top w:w="70" w:type="dxa"/>
              <w:left w:w="70" w:type="dxa"/>
              <w:bottom w:w="70" w:type="dxa"/>
              <w:right w:w="70" w:type="dxa"/>
            </w:tcMar>
            <w:vAlign w:val="center"/>
          </w:tcPr>
          <w:p w14:paraId="72789283" w14:textId="77777777" w:rsidR="004D2063" w:rsidRDefault="00000000">
            <w:pPr>
              <w:ind w:firstLine="0"/>
              <w:jc w:val="center"/>
            </w:pPr>
            <w:r>
              <w:rPr>
                <w:sz w:val="17"/>
              </w:rPr>
              <w:t>3501</w:t>
            </w:r>
          </w:p>
        </w:tc>
        <w:tc>
          <w:tcPr>
            <w:tcW w:w="3213" w:type="dxa"/>
            <w:tcBorders>
              <w:top w:val="nil"/>
              <w:left w:val="nil"/>
              <w:bottom w:val="nil"/>
              <w:right w:val="nil"/>
            </w:tcBorders>
            <w:tcMar>
              <w:top w:w="70" w:type="dxa"/>
              <w:left w:w="70" w:type="dxa"/>
              <w:bottom w:w="70" w:type="dxa"/>
              <w:right w:w="70" w:type="dxa"/>
            </w:tcMar>
            <w:vAlign w:val="center"/>
          </w:tcPr>
          <w:p w14:paraId="16999B76" w14:textId="77777777" w:rsidR="004D2063" w:rsidRDefault="00000000">
            <w:pPr>
              <w:ind w:firstLine="0"/>
              <w:jc w:val="center"/>
            </w:pPr>
            <w:r>
              <w:rPr>
                <w:sz w:val="17"/>
              </w:rPr>
              <w:t>1.1</w:t>
            </w:r>
          </w:p>
        </w:tc>
      </w:tr>
      <w:tr w:rsidR="004D2063" w14:paraId="524EF1B4" w14:textId="77777777">
        <w:trPr>
          <w:jc w:val="center"/>
        </w:trPr>
        <w:tc>
          <w:tcPr>
            <w:tcW w:w="3213" w:type="dxa"/>
            <w:tcBorders>
              <w:top w:val="nil"/>
              <w:left w:val="nil"/>
              <w:bottom w:val="nil"/>
              <w:right w:val="nil"/>
            </w:tcBorders>
            <w:tcMar>
              <w:top w:w="70" w:type="dxa"/>
              <w:left w:w="70" w:type="dxa"/>
              <w:bottom w:w="70" w:type="dxa"/>
              <w:right w:w="70" w:type="dxa"/>
            </w:tcMar>
            <w:vAlign w:val="center"/>
          </w:tcPr>
          <w:p w14:paraId="43D301F7" w14:textId="77777777" w:rsidR="004D2063" w:rsidRDefault="00000000">
            <w:pPr>
              <w:ind w:firstLine="0"/>
              <w:jc w:val="center"/>
            </w:pPr>
            <w:r>
              <w:rPr>
                <w:sz w:val="17"/>
              </w:rPr>
              <w:t>Van</w:t>
            </w:r>
          </w:p>
        </w:tc>
        <w:tc>
          <w:tcPr>
            <w:tcW w:w="3213" w:type="dxa"/>
            <w:tcBorders>
              <w:top w:val="nil"/>
              <w:left w:val="nil"/>
              <w:bottom w:val="nil"/>
              <w:right w:val="nil"/>
            </w:tcBorders>
            <w:tcMar>
              <w:top w:w="70" w:type="dxa"/>
              <w:left w:w="70" w:type="dxa"/>
              <w:bottom w:w="70" w:type="dxa"/>
              <w:right w:w="70" w:type="dxa"/>
            </w:tcMar>
            <w:vAlign w:val="center"/>
          </w:tcPr>
          <w:p w14:paraId="10FF4C41" w14:textId="77777777" w:rsidR="004D2063" w:rsidRDefault="00000000">
            <w:pPr>
              <w:ind w:firstLine="0"/>
              <w:jc w:val="center"/>
            </w:pPr>
            <w:r>
              <w:rPr>
                <w:sz w:val="17"/>
              </w:rPr>
              <w:t>6767</w:t>
            </w:r>
          </w:p>
        </w:tc>
        <w:tc>
          <w:tcPr>
            <w:tcW w:w="3213" w:type="dxa"/>
            <w:tcBorders>
              <w:top w:val="nil"/>
              <w:left w:val="nil"/>
              <w:bottom w:val="nil"/>
              <w:right w:val="nil"/>
            </w:tcBorders>
            <w:tcMar>
              <w:top w:w="70" w:type="dxa"/>
              <w:left w:w="70" w:type="dxa"/>
              <w:bottom w:w="70" w:type="dxa"/>
              <w:right w:w="70" w:type="dxa"/>
            </w:tcMar>
            <w:vAlign w:val="center"/>
          </w:tcPr>
          <w:p w14:paraId="2D1D2631" w14:textId="77777777" w:rsidR="004D2063" w:rsidRDefault="00000000">
            <w:pPr>
              <w:ind w:firstLine="0"/>
              <w:jc w:val="center"/>
            </w:pPr>
            <w:r>
              <w:rPr>
                <w:sz w:val="17"/>
              </w:rPr>
              <w:t>2.1</w:t>
            </w:r>
          </w:p>
        </w:tc>
      </w:tr>
      <w:tr w:rsidR="004D2063" w14:paraId="715184F4" w14:textId="77777777">
        <w:trPr>
          <w:jc w:val="center"/>
        </w:trPr>
        <w:tc>
          <w:tcPr>
            <w:tcW w:w="3213" w:type="dxa"/>
            <w:tcBorders>
              <w:top w:val="nil"/>
              <w:left w:val="nil"/>
              <w:bottom w:val="nil"/>
              <w:right w:val="nil"/>
            </w:tcBorders>
            <w:tcMar>
              <w:top w:w="70" w:type="dxa"/>
              <w:left w:w="70" w:type="dxa"/>
              <w:bottom w:w="70" w:type="dxa"/>
              <w:right w:w="70" w:type="dxa"/>
            </w:tcMar>
            <w:vAlign w:val="center"/>
          </w:tcPr>
          <w:p w14:paraId="399B604E" w14:textId="77777777" w:rsidR="004D2063" w:rsidRDefault="00000000">
            <w:pPr>
              <w:ind w:firstLine="0"/>
              <w:jc w:val="center"/>
            </w:pPr>
            <w:r>
              <w:rPr>
                <w:sz w:val="17"/>
              </w:rPr>
              <w:t>Bus</w:t>
            </w:r>
          </w:p>
        </w:tc>
        <w:tc>
          <w:tcPr>
            <w:tcW w:w="3213" w:type="dxa"/>
            <w:tcBorders>
              <w:top w:val="nil"/>
              <w:left w:val="nil"/>
              <w:bottom w:val="nil"/>
              <w:right w:val="nil"/>
            </w:tcBorders>
            <w:tcMar>
              <w:top w:w="70" w:type="dxa"/>
              <w:left w:w="70" w:type="dxa"/>
              <w:bottom w:w="70" w:type="dxa"/>
              <w:right w:w="70" w:type="dxa"/>
            </w:tcMar>
            <w:vAlign w:val="center"/>
          </w:tcPr>
          <w:p w14:paraId="18CA68FB" w14:textId="77777777" w:rsidR="004D2063" w:rsidRDefault="00000000">
            <w:pPr>
              <w:ind w:firstLine="0"/>
              <w:jc w:val="center"/>
            </w:pPr>
            <w:r>
              <w:rPr>
                <w:sz w:val="17"/>
              </w:rPr>
              <w:t>3379</w:t>
            </w:r>
          </w:p>
        </w:tc>
        <w:tc>
          <w:tcPr>
            <w:tcW w:w="3213" w:type="dxa"/>
            <w:tcBorders>
              <w:top w:val="nil"/>
              <w:left w:val="nil"/>
              <w:bottom w:val="nil"/>
              <w:right w:val="nil"/>
            </w:tcBorders>
            <w:tcMar>
              <w:top w:w="70" w:type="dxa"/>
              <w:left w:w="70" w:type="dxa"/>
              <w:bottom w:w="70" w:type="dxa"/>
              <w:right w:w="70" w:type="dxa"/>
            </w:tcMar>
            <w:vAlign w:val="center"/>
          </w:tcPr>
          <w:p w14:paraId="282A1417" w14:textId="77777777" w:rsidR="004D2063" w:rsidRDefault="00000000">
            <w:pPr>
              <w:ind w:firstLine="0"/>
              <w:jc w:val="center"/>
            </w:pPr>
            <w:r>
              <w:rPr>
                <w:sz w:val="17"/>
              </w:rPr>
              <w:t>1.0</w:t>
            </w:r>
          </w:p>
        </w:tc>
      </w:tr>
      <w:tr w:rsidR="004D2063" w14:paraId="61F0F42B" w14:textId="77777777">
        <w:trPr>
          <w:jc w:val="center"/>
        </w:trPr>
        <w:tc>
          <w:tcPr>
            <w:tcW w:w="3213" w:type="dxa"/>
            <w:tcBorders>
              <w:top w:val="nil"/>
              <w:left w:val="nil"/>
              <w:bottom w:val="nil"/>
              <w:right w:val="nil"/>
            </w:tcBorders>
            <w:tcMar>
              <w:top w:w="70" w:type="dxa"/>
              <w:left w:w="70" w:type="dxa"/>
              <w:bottom w:w="70" w:type="dxa"/>
              <w:right w:w="70" w:type="dxa"/>
            </w:tcMar>
            <w:vAlign w:val="center"/>
          </w:tcPr>
          <w:p w14:paraId="5F66733C" w14:textId="77777777" w:rsidR="004D2063" w:rsidRDefault="00000000">
            <w:pPr>
              <w:ind w:firstLine="0"/>
              <w:jc w:val="center"/>
            </w:pPr>
            <w:r>
              <w:rPr>
                <w:sz w:val="17"/>
              </w:rPr>
              <w:t>Cyclist</w:t>
            </w:r>
          </w:p>
        </w:tc>
        <w:tc>
          <w:tcPr>
            <w:tcW w:w="3213" w:type="dxa"/>
            <w:tcBorders>
              <w:top w:val="nil"/>
              <w:left w:val="nil"/>
              <w:bottom w:val="nil"/>
              <w:right w:val="nil"/>
            </w:tcBorders>
            <w:tcMar>
              <w:top w:w="70" w:type="dxa"/>
              <w:left w:w="70" w:type="dxa"/>
              <w:bottom w:w="70" w:type="dxa"/>
              <w:right w:w="70" w:type="dxa"/>
            </w:tcMar>
            <w:vAlign w:val="center"/>
          </w:tcPr>
          <w:p w14:paraId="785FA287" w14:textId="77777777" w:rsidR="004D2063" w:rsidRDefault="00000000">
            <w:pPr>
              <w:ind w:firstLine="0"/>
              <w:jc w:val="center"/>
            </w:pPr>
            <w:r>
              <w:rPr>
                <w:sz w:val="17"/>
              </w:rPr>
              <w:t>17244</w:t>
            </w:r>
          </w:p>
        </w:tc>
        <w:tc>
          <w:tcPr>
            <w:tcW w:w="3213" w:type="dxa"/>
            <w:tcBorders>
              <w:top w:val="nil"/>
              <w:left w:val="nil"/>
              <w:bottom w:val="nil"/>
              <w:right w:val="nil"/>
            </w:tcBorders>
            <w:tcMar>
              <w:top w:w="70" w:type="dxa"/>
              <w:left w:w="70" w:type="dxa"/>
              <w:bottom w:w="70" w:type="dxa"/>
              <w:right w:w="70" w:type="dxa"/>
            </w:tcMar>
            <w:vAlign w:val="center"/>
          </w:tcPr>
          <w:p w14:paraId="07EB1E2A" w14:textId="77777777" w:rsidR="004D2063" w:rsidRDefault="00000000">
            <w:pPr>
              <w:ind w:firstLine="0"/>
              <w:jc w:val="center"/>
            </w:pPr>
            <w:r>
              <w:rPr>
                <w:sz w:val="17"/>
              </w:rPr>
              <w:t>5.3</w:t>
            </w:r>
          </w:p>
        </w:tc>
      </w:tr>
      <w:tr w:rsidR="004D2063" w14:paraId="6CF6DE10" w14:textId="77777777">
        <w:trPr>
          <w:jc w:val="center"/>
        </w:trPr>
        <w:tc>
          <w:tcPr>
            <w:tcW w:w="3213" w:type="dxa"/>
            <w:tcBorders>
              <w:top w:val="nil"/>
              <w:left w:val="nil"/>
              <w:bottom w:val="nil"/>
              <w:right w:val="nil"/>
            </w:tcBorders>
            <w:tcMar>
              <w:top w:w="70" w:type="dxa"/>
              <w:left w:w="70" w:type="dxa"/>
              <w:bottom w:w="70" w:type="dxa"/>
              <w:right w:w="70" w:type="dxa"/>
            </w:tcMar>
            <w:vAlign w:val="center"/>
          </w:tcPr>
          <w:p w14:paraId="73D3F753" w14:textId="77777777" w:rsidR="004D2063" w:rsidRDefault="00000000">
            <w:pPr>
              <w:ind w:firstLine="0"/>
              <w:jc w:val="center"/>
            </w:pPr>
            <w:r>
              <w:rPr>
                <w:sz w:val="17"/>
              </w:rPr>
              <w:t>Motorcyclist</w:t>
            </w:r>
          </w:p>
        </w:tc>
        <w:tc>
          <w:tcPr>
            <w:tcW w:w="3213" w:type="dxa"/>
            <w:tcBorders>
              <w:top w:val="nil"/>
              <w:left w:val="nil"/>
              <w:bottom w:val="nil"/>
              <w:right w:val="nil"/>
            </w:tcBorders>
            <w:tcMar>
              <w:top w:w="70" w:type="dxa"/>
              <w:left w:w="70" w:type="dxa"/>
              <w:bottom w:w="70" w:type="dxa"/>
              <w:right w:w="70" w:type="dxa"/>
            </w:tcMar>
            <w:vAlign w:val="center"/>
          </w:tcPr>
          <w:p w14:paraId="25C425F6" w14:textId="77777777" w:rsidR="004D2063" w:rsidRDefault="00000000">
            <w:pPr>
              <w:ind w:firstLine="0"/>
              <w:jc w:val="center"/>
            </w:pPr>
            <w:r>
              <w:rPr>
                <w:sz w:val="17"/>
              </w:rPr>
              <w:t>18256</w:t>
            </w:r>
          </w:p>
        </w:tc>
        <w:tc>
          <w:tcPr>
            <w:tcW w:w="3213" w:type="dxa"/>
            <w:tcBorders>
              <w:top w:val="nil"/>
              <w:left w:val="nil"/>
              <w:bottom w:val="nil"/>
              <w:right w:val="nil"/>
            </w:tcBorders>
            <w:tcMar>
              <w:top w:w="70" w:type="dxa"/>
              <w:left w:w="70" w:type="dxa"/>
              <w:bottom w:w="70" w:type="dxa"/>
              <w:right w:w="70" w:type="dxa"/>
            </w:tcMar>
            <w:vAlign w:val="center"/>
          </w:tcPr>
          <w:p w14:paraId="70F11D1D" w14:textId="77777777" w:rsidR="004D2063" w:rsidRDefault="00000000">
            <w:pPr>
              <w:ind w:firstLine="0"/>
              <w:jc w:val="center"/>
            </w:pPr>
            <w:r>
              <w:rPr>
                <w:sz w:val="17"/>
              </w:rPr>
              <w:t>5.6</w:t>
            </w:r>
          </w:p>
        </w:tc>
      </w:tr>
      <w:tr w:rsidR="004D2063" w14:paraId="6252D5CF" w14:textId="77777777">
        <w:trPr>
          <w:jc w:val="center"/>
        </w:trPr>
        <w:tc>
          <w:tcPr>
            <w:tcW w:w="3213" w:type="dxa"/>
            <w:tcBorders>
              <w:top w:val="nil"/>
              <w:left w:val="nil"/>
              <w:bottom w:val="nil"/>
              <w:right w:val="nil"/>
            </w:tcBorders>
            <w:tcMar>
              <w:top w:w="70" w:type="dxa"/>
              <w:left w:w="70" w:type="dxa"/>
              <w:bottom w:w="70" w:type="dxa"/>
              <w:right w:w="70" w:type="dxa"/>
            </w:tcMar>
            <w:vAlign w:val="center"/>
          </w:tcPr>
          <w:p w14:paraId="55B207AB" w14:textId="77777777" w:rsidR="004D2063" w:rsidRDefault="00000000">
            <w:pPr>
              <w:ind w:firstLine="0"/>
              <w:jc w:val="center"/>
            </w:pPr>
            <w:r>
              <w:rPr>
                <w:sz w:val="17"/>
              </w:rPr>
              <w:t>Pedestrian</w:t>
            </w:r>
          </w:p>
        </w:tc>
        <w:tc>
          <w:tcPr>
            <w:tcW w:w="3213" w:type="dxa"/>
            <w:tcBorders>
              <w:top w:val="nil"/>
              <w:left w:val="nil"/>
              <w:bottom w:val="nil"/>
              <w:right w:val="nil"/>
            </w:tcBorders>
            <w:tcMar>
              <w:top w:w="70" w:type="dxa"/>
              <w:left w:w="70" w:type="dxa"/>
              <w:bottom w:w="70" w:type="dxa"/>
              <w:right w:w="70" w:type="dxa"/>
            </w:tcMar>
            <w:vAlign w:val="center"/>
          </w:tcPr>
          <w:p w14:paraId="29DD0EB4" w14:textId="77777777" w:rsidR="004D2063" w:rsidRDefault="00000000">
            <w:pPr>
              <w:ind w:firstLine="0"/>
              <w:jc w:val="center"/>
            </w:pPr>
            <w:r>
              <w:rPr>
                <w:sz w:val="17"/>
              </w:rPr>
              <w:t>25194</w:t>
            </w:r>
          </w:p>
        </w:tc>
        <w:tc>
          <w:tcPr>
            <w:tcW w:w="3213" w:type="dxa"/>
            <w:tcBorders>
              <w:top w:val="nil"/>
              <w:left w:val="nil"/>
              <w:bottom w:val="nil"/>
              <w:right w:val="nil"/>
            </w:tcBorders>
            <w:tcMar>
              <w:top w:w="70" w:type="dxa"/>
              <w:left w:w="70" w:type="dxa"/>
              <w:bottom w:w="70" w:type="dxa"/>
              <w:right w:w="70" w:type="dxa"/>
            </w:tcMar>
            <w:vAlign w:val="center"/>
          </w:tcPr>
          <w:p w14:paraId="2089D23B" w14:textId="77777777" w:rsidR="004D2063" w:rsidRDefault="00000000">
            <w:pPr>
              <w:ind w:firstLine="0"/>
              <w:jc w:val="center"/>
            </w:pPr>
            <w:r>
              <w:rPr>
                <w:sz w:val="17"/>
              </w:rPr>
              <w:t>7.7</w:t>
            </w:r>
          </w:p>
        </w:tc>
      </w:tr>
      <w:tr w:rsidR="004D2063" w14:paraId="72C7F858" w14:textId="77777777">
        <w:trPr>
          <w:jc w:val="center"/>
        </w:trPr>
        <w:tc>
          <w:tcPr>
            <w:tcW w:w="3213" w:type="dxa"/>
            <w:tcBorders>
              <w:top w:val="nil"/>
              <w:left w:val="nil"/>
              <w:bottom w:val="single" w:sz="12" w:space="0" w:color="000000"/>
              <w:right w:val="nil"/>
            </w:tcBorders>
            <w:tcMar>
              <w:top w:w="70" w:type="dxa"/>
              <w:left w:w="70" w:type="dxa"/>
              <w:bottom w:w="70" w:type="dxa"/>
              <w:right w:w="70" w:type="dxa"/>
            </w:tcMar>
            <w:vAlign w:val="center"/>
          </w:tcPr>
          <w:p w14:paraId="1EE13EC4" w14:textId="77777777" w:rsidR="004D2063" w:rsidRDefault="00000000">
            <w:pPr>
              <w:ind w:firstLine="0"/>
              <w:jc w:val="center"/>
            </w:pPr>
            <w:r>
              <w:rPr>
                <w:sz w:val="17"/>
              </w:rPr>
              <w:t>Trafficcone</w:t>
            </w:r>
          </w:p>
        </w:tc>
        <w:tc>
          <w:tcPr>
            <w:tcW w:w="3213" w:type="dxa"/>
            <w:tcBorders>
              <w:top w:val="nil"/>
              <w:left w:val="nil"/>
              <w:bottom w:val="single" w:sz="12" w:space="0" w:color="000000"/>
              <w:right w:val="nil"/>
            </w:tcBorders>
            <w:tcMar>
              <w:top w:w="70" w:type="dxa"/>
              <w:left w:w="70" w:type="dxa"/>
              <w:bottom w:w="70" w:type="dxa"/>
              <w:right w:w="70" w:type="dxa"/>
            </w:tcMar>
            <w:vAlign w:val="center"/>
          </w:tcPr>
          <w:p w14:paraId="4231B381" w14:textId="77777777" w:rsidR="004D2063" w:rsidRDefault="00000000">
            <w:pPr>
              <w:ind w:firstLine="0"/>
              <w:jc w:val="center"/>
            </w:pPr>
            <w:r>
              <w:rPr>
                <w:sz w:val="17"/>
              </w:rPr>
              <w:t>159930</w:t>
            </w:r>
          </w:p>
        </w:tc>
        <w:tc>
          <w:tcPr>
            <w:tcW w:w="3213" w:type="dxa"/>
            <w:tcBorders>
              <w:top w:val="nil"/>
              <w:left w:val="nil"/>
              <w:bottom w:val="single" w:sz="12" w:space="0" w:color="000000"/>
              <w:right w:val="nil"/>
            </w:tcBorders>
            <w:tcMar>
              <w:top w:w="70" w:type="dxa"/>
              <w:left w:w="70" w:type="dxa"/>
              <w:bottom w:w="70" w:type="dxa"/>
              <w:right w:w="70" w:type="dxa"/>
            </w:tcMar>
            <w:vAlign w:val="center"/>
          </w:tcPr>
          <w:p w14:paraId="07C02E96" w14:textId="77777777" w:rsidR="004D2063" w:rsidRDefault="00000000">
            <w:pPr>
              <w:ind w:firstLine="0"/>
              <w:jc w:val="center"/>
            </w:pPr>
            <w:r>
              <w:rPr>
                <w:sz w:val="17"/>
              </w:rPr>
              <w:t>49.1</w:t>
            </w:r>
          </w:p>
        </w:tc>
      </w:tr>
    </w:tbl>
    <w:p w14:paraId="7C8F4F96" w14:textId="77777777" w:rsidR="004D2063" w:rsidRDefault="004D2063"/>
    <w:p w14:paraId="20ED24DB" w14:textId="77777777" w:rsidR="004D2063" w:rsidRDefault="00000000">
      <w:pPr>
        <w:pStyle w:val="21"/>
        <w:spacing w:before="0" w:after="0"/>
      </w:pPr>
      <w:r>
        <w:rPr>
          <w:rFonts w:ascii="Times New Roman" w:eastAsia="黑体" w:hAnsi="Times New Roman"/>
          <w:b w:val="0"/>
        </w:rPr>
        <w:t xml:space="preserve">2.3 </w:t>
      </w:r>
      <w:r>
        <w:rPr>
          <w:rFonts w:ascii="Times New Roman" w:eastAsia="黑体" w:hAnsi="Times New Roman"/>
          <w:b w:val="0"/>
        </w:rPr>
        <w:t>目标尺度统计</w:t>
      </w:r>
    </w:p>
    <w:p w14:paraId="44ABA6AC" w14:textId="77777777" w:rsidR="004D2063" w:rsidRDefault="00000000">
      <w:pPr>
        <w:rPr>
          <w:lang w:eastAsia="zh-CN"/>
        </w:rPr>
      </w:pPr>
      <w:r>
        <w:rPr>
          <w:lang w:eastAsia="zh-CN"/>
        </w:rPr>
        <w:t>为了分析小目标特征，本文将</w:t>
      </w:r>
      <w:r>
        <w:rPr>
          <w:lang w:eastAsia="zh-CN"/>
        </w:rPr>
        <w:t xml:space="preserve"> YOLO </w:t>
      </w:r>
      <w:r>
        <w:rPr>
          <w:lang w:eastAsia="zh-CN"/>
        </w:rPr>
        <w:t>归一化标注框折算到</w:t>
      </w:r>
      <w:r>
        <w:rPr>
          <w:lang w:eastAsia="zh-CN"/>
        </w:rPr>
        <w:t xml:space="preserve"> 640 x 640 </w:t>
      </w:r>
      <w:r>
        <w:rPr>
          <w:lang w:eastAsia="zh-CN"/>
        </w:rPr>
        <w:t>输入尺度下，统计目标面积、短边长度和双边尺度。统计结果见表</w:t>
      </w:r>
      <w:r>
        <w:rPr>
          <w:lang w:eastAsia="zh-CN"/>
        </w:rPr>
        <w:t xml:space="preserve"> 3</w:t>
      </w:r>
      <w:r>
        <w:rPr>
          <w:lang w:eastAsia="zh-CN"/>
        </w:rPr>
        <w:t>。若参考</w:t>
      </w:r>
      <w:r>
        <w:rPr>
          <w:lang w:eastAsia="zh-CN"/>
        </w:rPr>
        <w:t xml:space="preserve"> COCO </w:t>
      </w:r>
      <w:r>
        <w:rPr>
          <w:lang w:eastAsia="zh-CN"/>
        </w:rPr>
        <w:t>数据集常用的小目标面积阈值</w:t>
      </w:r>
      <w:r>
        <w:rPr>
          <w:lang w:eastAsia="zh-CN"/>
        </w:rPr>
        <w:t xml:space="preserve"> area &lt; 32</w:t>
      </w:r>
      <w:r>
        <w:rPr>
          <w:vertAlign w:val="superscript"/>
          <w:lang w:eastAsia="zh-CN"/>
        </w:rPr>
        <w:t>2</w:t>
      </w:r>
      <w:r>
        <w:rPr>
          <w:lang w:eastAsia="zh-CN"/>
        </w:rPr>
        <w:t xml:space="preserve"> px</w:t>
      </w:r>
      <w:r>
        <w:rPr>
          <w:vertAlign w:val="superscript"/>
          <w:lang w:eastAsia="zh-CN"/>
        </w:rPr>
        <w:t>2[29]</w:t>
      </w:r>
      <w:r>
        <w:rPr>
          <w:lang w:eastAsia="zh-CN"/>
        </w:rPr>
        <w:t>，本文数据中小目标实例为</w:t>
      </w:r>
      <w:r>
        <w:rPr>
          <w:lang w:eastAsia="zh-CN"/>
        </w:rPr>
        <w:t xml:space="preserve"> 259421 </w:t>
      </w:r>
      <w:r>
        <w:rPr>
          <w:lang w:eastAsia="zh-CN"/>
        </w:rPr>
        <w:t>个，占</w:t>
      </w:r>
      <w:r>
        <w:rPr>
          <w:lang w:eastAsia="zh-CN"/>
        </w:rPr>
        <w:t xml:space="preserve"> 79.65%</w:t>
      </w:r>
      <w:r>
        <w:rPr>
          <w:lang w:eastAsia="zh-CN"/>
        </w:rPr>
        <w:t>。若以短边长度衡量，</w:t>
      </w:r>
      <w:r>
        <w:rPr>
          <w:lang w:eastAsia="zh-CN"/>
        </w:rPr>
        <w:t xml:space="preserve">short side &lt; 16 </w:t>
      </w:r>
      <w:proofErr w:type="spellStart"/>
      <w:r>
        <w:rPr>
          <w:lang w:eastAsia="zh-CN"/>
        </w:rPr>
        <w:t>px</w:t>
      </w:r>
      <w:proofErr w:type="spellEnd"/>
      <w:r>
        <w:rPr>
          <w:lang w:eastAsia="zh-CN"/>
        </w:rPr>
        <w:t xml:space="preserve"> </w:t>
      </w:r>
      <w:r>
        <w:rPr>
          <w:lang w:eastAsia="zh-CN"/>
        </w:rPr>
        <w:t>的目标占</w:t>
      </w:r>
      <w:r>
        <w:rPr>
          <w:lang w:eastAsia="zh-CN"/>
        </w:rPr>
        <w:t xml:space="preserve"> 68.60%</w:t>
      </w:r>
      <w:r>
        <w:rPr>
          <w:lang w:eastAsia="zh-CN"/>
        </w:rPr>
        <w:t>，</w:t>
      </w:r>
      <w:r>
        <w:rPr>
          <w:lang w:eastAsia="zh-CN"/>
        </w:rPr>
        <w:t xml:space="preserve">short side &lt; 32 </w:t>
      </w:r>
      <w:proofErr w:type="spellStart"/>
      <w:r>
        <w:rPr>
          <w:lang w:eastAsia="zh-CN"/>
        </w:rPr>
        <w:t>px</w:t>
      </w:r>
      <w:proofErr w:type="spellEnd"/>
      <w:r>
        <w:rPr>
          <w:lang w:eastAsia="zh-CN"/>
        </w:rPr>
        <w:t xml:space="preserve"> </w:t>
      </w:r>
      <w:r>
        <w:rPr>
          <w:lang w:eastAsia="zh-CN"/>
        </w:rPr>
        <w:t>的目标占</w:t>
      </w:r>
      <w:r>
        <w:rPr>
          <w:lang w:eastAsia="zh-CN"/>
        </w:rPr>
        <w:t xml:space="preserve"> 87.55%</w:t>
      </w:r>
      <w:r>
        <w:rPr>
          <w:lang w:eastAsia="zh-CN"/>
        </w:rPr>
        <w:t>。此外，宽高均小于</w:t>
      </w:r>
      <w:r>
        <w:rPr>
          <w:lang w:eastAsia="zh-CN"/>
        </w:rPr>
        <w:t xml:space="preserve"> 32 </w:t>
      </w:r>
      <w:proofErr w:type="spellStart"/>
      <w:r>
        <w:rPr>
          <w:lang w:eastAsia="zh-CN"/>
        </w:rPr>
        <w:t>px</w:t>
      </w:r>
      <w:proofErr w:type="spellEnd"/>
      <w:r>
        <w:rPr>
          <w:lang w:eastAsia="zh-CN"/>
        </w:rPr>
        <w:t xml:space="preserve"> </w:t>
      </w:r>
      <w:r>
        <w:rPr>
          <w:lang w:eastAsia="zh-CN"/>
        </w:rPr>
        <w:t>的目标占</w:t>
      </w:r>
      <w:r>
        <w:rPr>
          <w:lang w:eastAsia="zh-CN"/>
        </w:rPr>
        <w:t xml:space="preserve"> 56.37%</w:t>
      </w:r>
      <w:r>
        <w:rPr>
          <w:lang w:eastAsia="zh-CN"/>
        </w:rPr>
        <w:t>。</w:t>
      </w:r>
    </w:p>
    <w:p w14:paraId="0825E868" w14:textId="77777777" w:rsidR="004D2063" w:rsidRDefault="00000000">
      <w:pPr>
        <w:spacing w:before="60"/>
        <w:ind w:firstLine="0"/>
        <w:jc w:val="center"/>
        <w:rPr>
          <w:lang w:eastAsia="zh-CN"/>
        </w:rPr>
      </w:pPr>
      <w:r>
        <w:rPr>
          <w:rFonts w:eastAsia="黑体"/>
          <w:b/>
          <w:sz w:val="18"/>
          <w:lang w:eastAsia="zh-CN"/>
        </w:rPr>
        <w:t>表</w:t>
      </w:r>
      <w:r>
        <w:rPr>
          <w:rFonts w:eastAsia="黑体"/>
          <w:b/>
          <w:sz w:val="18"/>
          <w:lang w:eastAsia="zh-CN"/>
        </w:rPr>
        <w:t xml:space="preserve"> 3 </w:t>
      </w:r>
      <w:r>
        <w:rPr>
          <w:rFonts w:eastAsia="黑体"/>
          <w:b/>
          <w:sz w:val="18"/>
          <w:lang w:eastAsia="zh-CN"/>
        </w:rPr>
        <w:t>目标尺度统计结果</w:t>
      </w:r>
    </w:p>
    <w:p w14:paraId="3151A20B" w14:textId="77777777" w:rsidR="004D2063" w:rsidRDefault="00000000">
      <w:pPr>
        <w:spacing w:before="60"/>
        <w:ind w:firstLine="0"/>
        <w:jc w:val="center"/>
        <w:rPr>
          <w:lang w:eastAsia="zh-CN"/>
        </w:rPr>
      </w:pPr>
      <w:r>
        <w:rPr>
          <w:rFonts w:eastAsia="Times New Roman"/>
          <w:b/>
          <w:sz w:val="18"/>
          <w:lang w:eastAsia="zh-CN"/>
        </w:rPr>
        <w:t xml:space="preserve">Tab.3 Object scale statistics at </w:t>
      </w:r>
      <w:proofErr w:type="spellStart"/>
      <w:r>
        <w:rPr>
          <w:rFonts w:eastAsia="Times New Roman"/>
          <w:b/>
          <w:sz w:val="18"/>
          <w:lang w:eastAsia="zh-CN"/>
        </w:rPr>
        <w:t>imgsz</w:t>
      </w:r>
      <w:proofErr w:type="spellEnd"/>
      <w:r>
        <w:rPr>
          <w:rFonts w:eastAsia="Times New Roman"/>
          <w:b/>
          <w:sz w:val="18"/>
          <w:lang w:eastAsia="zh-CN"/>
        </w:rPr>
        <w:t>=640</w:t>
      </w:r>
    </w:p>
    <w:tbl>
      <w:tblPr>
        <w:tblW w:w="0" w:type="auto"/>
        <w:jc w:val="center"/>
        <w:tblLook w:val="04A0" w:firstRow="1" w:lastRow="0" w:firstColumn="1" w:lastColumn="0" w:noHBand="0" w:noVBand="1"/>
      </w:tblPr>
      <w:tblGrid>
        <w:gridCol w:w="3213"/>
        <w:gridCol w:w="3213"/>
        <w:gridCol w:w="3213"/>
      </w:tblGrid>
      <w:tr w:rsidR="004D2063" w14:paraId="7B59E63B" w14:textId="77777777">
        <w:trPr>
          <w:tblHeader/>
          <w:jc w:val="center"/>
        </w:trPr>
        <w:tc>
          <w:tcPr>
            <w:tcW w:w="3213"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23C245AE" w14:textId="77777777" w:rsidR="004D2063" w:rsidRDefault="00000000">
            <w:pPr>
              <w:ind w:firstLine="0"/>
              <w:jc w:val="center"/>
            </w:pPr>
            <w:proofErr w:type="spellStart"/>
            <w:r>
              <w:rPr>
                <w:b/>
                <w:sz w:val="18"/>
              </w:rPr>
              <w:t>小目标定义</w:t>
            </w:r>
            <w:proofErr w:type="spellEnd"/>
          </w:p>
        </w:tc>
        <w:tc>
          <w:tcPr>
            <w:tcW w:w="3213"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6EF7FB33" w14:textId="77777777" w:rsidR="004D2063" w:rsidRDefault="00000000">
            <w:pPr>
              <w:ind w:firstLine="0"/>
              <w:jc w:val="center"/>
            </w:pPr>
            <w:r>
              <w:rPr>
                <w:b/>
                <w:sz w:val="18"/>
              </w:rPr>
              <w:t>实例数</w:t>
            </w:r>
          </w:p>
        </w:tc>
        <w:tc>
          <w:tcPr>
            <w:tcW w:w="3213"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A6CCF4F" w14:textId="77777777" w:rsidR="004D2063" w:rsidRDefault="00000000">
            <w:pPr>
              <w:ind w:firstLine="0"/>
              <w:jc w:val="center"/>
            </w:pPr>
            <w:r>
              <w:rPr>
                <w:b/>
                <w:sz w:val="18"/>
              </w:rPr>
              <w:t>占比</w:t>
            </w:r>
            <w:r>
              <w:rPr>
                <w:b/>
                <w:sz w:val="18"/>
              </w:rPr>
              <w:t>/%</w:t>
            </w:r>
          </w:p>
        </w:tc>
      </w:tr>
      <w:tr w:rsidR="004D2063" w14:paraId="1421E1A6" w14:textId="77777777">
        <w:trPr>
          <w:jc w:val="center"/>
        </w:trPr>
        <w:tc>
          <w:tcPr>
            <w:tcW w:w="3213" w:type="dxa"/>
            <w:tcBorders>
              <w:top w:val="nil"/>
              <w:left w:val="nil"/>
              <w:bottom w:val="nil"/>
              <w:right w:val="nil"/>
            </w:tcBorders>
            <w:tcMar>
              <w:top w:w="70" w:type="dxa"/>
              <w:left w:w="70" w:type="dxa"/>
              <w:bottom w:w="70" w:type="dxa"/>
              <w:right w:w="70" w:type="dxa"/>
            </w:tcMar>
            <w:vAlign w:val="center"/>
          </w:tcPr>
          <w:p w14:paraId="42E27226" w14:textId="77777777" w:rsidR="004D2063" w:rsidRDefault="00000000" w:rsidP="004059EA">
            <w:pPr>
              <w:ind w:firstLine="0"/>
            </w:pPr>
            <w:r>
              <w:rPr>
                <w:sz w:val="17"/>
              </w:rPr>
              <w:t>area &lt; 32² px²</w:t>
            </w:r>
          </w:p>
        </w:tc>
        <w:tc>
          <w:tcPr>
            <w:tcW w:w="3213" w:type="dxa"/>
            <w:tcBorders>
              <w:top w:val="nil"/>
              <w:left w:val="nil"/>
              <w:bottom w:val="nil"/>
              <w:right w:val="nil"/>
            </w:tcBorders>
            <w:tcMar>
              <w:top w:w="70" w:type="dxa"/>
              <w:left w:w="70" w:type="dxa"/>
              <w:bottom w:w="70" w:type="dxa"/>
              <w:right w:w="70" w:type="dxa"/>
            </w:tcMar>
            <w:vAlign w:val="center"/>
          </w:tcPr>
          <w:p w14:paraId="0441FA4B" w14:textId="77777777" w:rsidR="004D2063" w:rsidRDefault="00000000">
            <w:pPr>
              <w:ind w:firstLine="0"/>
              <w:jc w:val="center"/>
            </w:pPr>
            <w:r>
              <w:rPr>
                <w:sz w:val="17"/>
              </w:rPr>
              <w:t>259421</w:t>
            </w:r>
          </w:p>
        </w:tc>
        <w:tc>
          <w:tcPr>
            <w:tcW w:w="3213" w:type="dxa"/>
            <w:tcBorders>
              <w:top w:val="nil"/>
              <w:left w:val="nil"/>
              <w:bottom w:val="nil"/>
              <w:right w:val="nil"/>
            </w:tcBorders>
            <w:tcMar>
              <w:top w:w="70" w:type="dxa"/>
              <w:left w:w="70" w:type="dxa"/>
              <w:bottom w:w="70" w:type="dxa"/>
              <w:right w:w="70" w:type="dxa"/>
            </w:tcMar>
            <w:vAlign w:val="center"/>
          </w:tcPr>
          <w:p w14:paraId="722BC498" w14:textId="77777777" w:rsidR="004D2063" w:rsidRDefault="00000000">
            <w:pPr>
              <w:ind w:firstLine="0"/>
              <w:jc w:val="center"/>
            </w:pPr>
            <w:r>
              <w:rPr>
                <w:sz w:val="17"/>
              </w:rPr>
              <w:t>79.7</w:t>
            </w:r>
          </w:p>
        </w:tc>
      </w:tr>
      <w:tr w:rsidR="004D2063" w14:paraId="1AE5EF24" w14:textId="77777777">
        <w:trPr>
          <w:jc w:val="center"/>
        </w:trPr>
        <w:tc>
          <w:tcPr>
            <w:tcW w:w="3213" w:type="dxa"/>
            <w:tcBorders>
              <w:top w:val="nil"/>
              <w:left w:val="nil"/>
              <w:bottom w:val="nil"/>
              <w:right w:val="nil"/>
            </w:tcBorders>
            <w:tcMar>
              <w:top w:w="70" w:type="dxa"/>
              <w:left w:w="70" w:type="dxa"/>
              <w:bottom w:w="70" w:type="dxa"/>
              <w:right w:w="70" w:type="dxa"/>
            </w:tcMar>
            <w:vAlign w:val="center"/>
          </w:tcPr>
          <w:p w14:paraId="72DA5C77" w14:textId="77777777" w:rsidR="004D2063" w:rsidRDefault="00000000">
            <w:pPr>
              <w:ind w:firstLine="0"/>
              <w:jc w:val="left"/>
            </w:pPr>
            <w:r>
              <w:rPr>
                <w:sz w:val="17"/>
              </w:rPr>
              <w:t>short side &lt; 16 px</w:t>
            </w:r>
          </w:p>
        </w:tc>
        <w:tc>
          <w:tcPr>
            <w:tcW w:w="3213" w:type="dxa"/>
            <w:tcBorders>
              <w:top w:val="nil"/>
              <w:left w:val="nil"/>
              <w:bottom w:val="nil"/>
              <w:right w:val="nil"/>
            </w:tcBorders>
            <w:tcMar>
              <w:top w:w="70" w:type="dxa"/>
              <w:left w:w="70" w:type="dxa"/>
              <w:bottom w:w="70" w:type="dxa"/>
              <w:right w:w="70" w:type="dxa"/>
            </w:tcMar>
            <w:vAlign w:val="center"/>
          </w:tcPr>
          <w:p w14:paraId="3E1A4627" w14:textId="77777777" w:rsidR="004D2063" w:rsidRDefault="00000000">
            <w:pPr>
              <w:ind w:firstLine="0"/>
              <w:jc w:val="center"/>
            </w:pPr>
            <w:r>
              <w:rPr>
                <w:sz w:val="17"/>
              </w:rPr>
              <w:t>223453</w:t>
            </w:r>
          </w:p>
        </w:tc>
        <w:tc>
          <w:tcPr>
            <w:tcW w:w="3213" w:type="dxa"/>
            <w:tcBorders>
              <w:top w:val="nil"/>
              <w:left w:val="nil"/>
              <w:bottom w:val="nil"/>
              <w:right w:val="nil"/>
            </w:tcBorders>
            <w:tcMar>
              <w:top w:w="70" w:type="dxa"/>
              <w:left w:w="70" w:type="dxa"/>
              <w:bottom w:w="70" w:type="dxa"/>
              <w:right w:w="70" w:type="dxa"/>
            </w:tcMar>
            <w:vAlign w:val="center"/>
          </w:tcPr>
          <w:p w14:paraId="110228DA" w14:textId="77777777" w:rsidR="004D2063" w:rsidRDefault="00000000">
            <w:pPr>
              <w:ind w:firstLine="0"/>
              <w:jc w:val="center"/>
            </w:pPr>
            <w:r>
              <w:rPr>
                <w:sz w:val="17"/>
              </w:rPr>
              <w:t>68.6</w:t>
            </w:r>
          </w:p>
        </w:tc>
      </w:tr>
      <w:tr w:rsidR="004D2063" w14:paraId="4E53FCD2" w14:textId="77777777">
        <w:trPr>
          <w:jc w:val="center"/>
        </w:trPr>
        <w:tc>
          <w:tcPr>
            <w:tcW w:w="3213" w:type="dxa"/>
            <w:tcBorders>
              <w:top w:val="nil"/>
              <w:left w:val="nil"/>
              <w:bottom w:val="nil"/>
              <w:right w:val="nil"/>
            </w:tcBorders>
            <w:tcMar>
              <w:top w:w="70" w:type="dxa"/>
              <w:left w:w="70" w:type="dxa"/>
              <w:bottom w:w="70" w:type="dxa"/>
              <w:right w:w="70" w:type="dxa"/>
            </w:tcMar>
            <w:vAlign w:val="center"/>
          </w:tcPr>
          <w:p w14:paraId="0213F78C" w14:textId="77777777" w:rsidR="004D2063" w:rsidRDefault="00000000">
            <w:pPr>
              <w:ind w:firstLine="0"/>
              <w:jc w:val="left"/>
            </w:pPr>
            <w:r>
              <w:rPr>
                <w:sz w:val="17"/>
              </w:rPr>
              <w:t>short side &lt; 32 px</w:t>
            </w:r>
          </w:p>
        </w:tc>
        <w:tc>
          <w:tcPr>
            <w:tcW w:w="3213" w:type="dxa"/>
            <w:tcBorders>
              <w:top w:val="nil"/>
              <w:left w:val="nil"/>
              <w:bottom w:val="nil"/>
              <w:right w:val="nil"/>
            </w:tcBorders>
            <w:tcMar>
              <w:top w:w="70" w:type="dxa"/>
              <w:left w:w="70" w:type="dxa"/>
              <w:bottom w:w="70" w:type="dxa"/>
              <w:right w:w="70" w:type="dxa"/>
            </w:tcMar>
            <w:vAlign w:val="center"/>
          </w:tcPr>
          <w:p w14:paraId="530C6391" w14:textId="77777777" w:rsidR="004D2063" w:rsidRDefault="00000000">
            <w:pPr>
              <w:ind w:firstLine="0"/>
              <w:jc w:val="center"/>
            </w:pPr>
            <w:r>
              <w:rPr>
                <w:sz w:val="17"/>
              </w:rPr>
              <w:t>285172</w:t>
            </w:r>
          </w:p>
        </w:tc>
        <w:tc>
          <w:tcPr>
            <w:tcW w:w="3213" w:type="dxa"/>
            <w:tcBorders>
              <w:top w:val="nil"/>
              <w:left w:val="nil"/>
              <w:bottom w:val="nil"/>
              <w:right w:val="nil"/>
            </w:tcBorders>
            <w:tcMar>
              <w:top w:w="70" w:type="dxa"/>
              <w:left w:w="70" w:type="dxa"/>
              <w:bottom w:w="70" w:type="dxa"/>
              <w:right w:w="70" w:type="dxa"/>
            </w:tcMar>
            <w:vAlign w:val="center"/>
          </w:tcPr>
          <w:p w14:paraId="1D5483E0" w14:textId="77777777" w:rsidR="004D2063" w:rsidRDefault="00000000">
            <w:pPr>
              <w:ind w:firstLine="0"/>
              <w:jc w:val="center"/>
            </w:pPr>
            <w:r>
              <w:rPr>
                <w:sz w:val="17"/>
              </w:rPr>
              <w:t>87.5</w:t>
            </w:r>
          </w:p>
        </w:tc>
      </w:tr>
      <w:tr w:rsidR="004D2063" w14:paraId="0CF1AC09" w14:textId="77777777">
        <w:trPr>
          <w:jc w:val="center"/>
        </w:trPr>
        <w:tc>
          <w:tcPr>
            <w:tcW w:w="3213" w:type="dxa"/>
            <w:tcBorders>
              <w:top w:val="nil"/>
              <w:left w:val="nil"/>
              <w:bottom w:val="single" w:sz="12" w:space="0" w:color="000000"/>
              <w:right w:val="nil"/>
            </w:tcBorders>
            <w:tcMar>
              <w:top w:w="70" w:type="dxa"/>
              <w:left w:w="70" w:type="dxa"/>
              <w:bottom w:w="70" w:type="dxa"/>
              <w:right w:w="70" w:type="dxa"/>
            </w:tcMar>
            <w:vAlign w:val="center"/>
          </w:tcPr>
          <w:p w14:paraId="0716D2F8" w14:textId="77777777" w:rsidR="004D2063" w:rsidRDefault="00000000">
            <w:pPr>
              <w:ind w:firstLine="0"/>
              <w:jc w:val="left"/>
            </w:pPr>
            <w:r>
              <w:rPr>
                <w:sz w:val="17"/>
              </w:rPr>
              <w:t>both sides &lt; 32 px</w:t>
            </w:r>
          </w:p>
        </w:tc>
        <w:tc>
          <w:tcPr>
            <w:tcW w:w="3213" w:type="dxa"/>
            <w:tcBorders>
              <w:top w:val="nil"/>
              <w:left w:val="nil"/>
              <w:bottom w:val="single" w:sz="12" w:space="0" w:color="000000"/>
              <w:right w:val="nil"/>
            </w:tcBorders>
            <w:tcMar>
              <w:top w:w="70" w:type="dxa"/>
              <w:left w:w="70" w:type="dxa"/>
              <w:bottom w:w="70" w:type="dxa"/>
              <w:right w:w="70" w:type="dxa"/>
            </w:tcMar>
            <w:vAlign w:val="center"/>
          </w:tcPr>
          <w:p w14:paraId="11A81CEF" w14:textId="77777777" w:rsidR="004D2063" w:rsidRDefault="00000000">
            <w:pPr>
              <w:ind w:firstLine="0"/>
              <w:jc w:val="center"/>
            </w:pPr>
            <w:r>
              <w:rPr>
                <w:sz w:val="17"/>
              </w:rPr>
              <w:t>183595</w:t>
            </w:r>
          </w:p>
        </w:tc>
        <w:tc>
          <w:tcPr>
            <w:tcW w:w="3213" w:type="dxa"/>
            <w:tcBorders>
              <w:top w:val="nil"/>
              <w:left w:val="nil"/>
              <w:bottom w:val="single" w:sz="12" w:space="0" w:color="000000"/>
              <w:right w:val="nil"/>
            </w:tcBorders>
            <w:tcMar>
              <w:top w:w="70" w:type="dxa"/>
              <w:left w:w="70" w:type="dxa"/>
              <w:bottom w:w="70" w:type="dxa"/>
              <w:right w:w="70" w:type="dxa"/>
            </w:tcMar>
            <w:vAlign w:val="center"/>
          </w:tcPr>
          <w:p w14:paraId="796AB012" w14:textId="77777777" w:rsidR="004D2063" w:rsidRDefault="00000000">
            <w:pPr>
              <w:ind w:firstLine="0"/>
              <w:jc w:val="center"/>
            </w:pPr>
            <w:r>
              <w:rPr>
                <w:sz w:val="17"/>
              </w:rPr>
              <w:t>56.4</w:t>
            </w:r>
          </w:p>
        </w:tc>
      </w:tr>
    </w:tbl>
    <w:p w14:paraId="2E6194BC" w14:textId="77777777" w:rsidR="004D2063" w:rsidRDefault="004D2063"/>
    <w:p w14:paraId="7093C45D" w14:textId="77777777" w:rsidR="004D2063" w:rsidRDefault="00000000">
      <w:pPr>
        <w:rPr>
          <w:lang w:eastAsia="zh-CN"/>
        </w:rPr>
      </w:pPr>
      <w:r>
        <w:rPr>
          <w:lang w:eastAsia="zh-CN"/>
        </w:rPr>
        <w:t>从目标尺度看，本文数据集的小目标比例远高于一般自然场景检测任务。特别是</w:t>
      </w:r>
      <w:r>
        <w:rPr>
          <w:lang w:eastAsia="zh-CN"/>
        </w:rPr>
        <w:t xml:space="preserve"> </w:t>
      </w:r>
      <w:proofErr w:type="spellStart"/>
      <w:r>
        <w:rPr>
          <w:lang w:eastAsia="zh-CN"/>
        </w:rPr>
        <w:t>Trafficcone</w:t>
      </w:r>
      <w:proofErr w:type="spellEnd"/>
      <w:r>
        <w:rPr>
          <w:lang w:eastAsia="zh-CN"/>
        </w:rPr>
        <w:t>、</w:t>
      </w:r>
      <w:r>
        <w:rPr>
          <w:lang w:eastAsia="zh-CN"/>
        </w:rPr>
        <w:t>Pedestrian</w:t>
      </w:r>
      <w:r>
        <w:rPr>
          <w:lang w:eastAsia="zh-CN"/>
        </w:rPr>
        <w:t>、</w:t>
      </w:r>
      <w:r>
        <w:rPr>
          <w:lang w:eastAsia="zh-CN"/>
        </w:rPr>
        <w:t xml:space="preserve">Cyclist </w:t>
      </w:r>
      <w:r>
        <w:rPr>
          <w:lang w:eastAsia="zh-CN"/>
        </w:rPr>
        <w:t>和</w:t>
      </w:r>
      <w:r>
        <w:rPr>
          <w:lang w:eastAsia="zh-CN"/>
        </w:rPr>
        <w:t xml:space="preserve"> Motorcyclist </w:t>
      </w:r>
      <w:r>
        <w:rPr>
          <w:lang w:eastAsia="zh-CN"/>
        </w:rPr>
        <w:t>等类别，在路侧远景区域中常表现为高度细长或低像素目标。类别级中位短边统计进一步显示，</w:t>
      </w:r>
      <w:proofErr w:type="spellStart"/>
      <w:r>
        <w:rPr>
          <w:lang w:eastAsia="zh-CN"/>
        </w:rPr>
        <w:t>Trafficcone</w:t>
      </w:r>
      <w:proofErr w:type="spellEnd"/>
      <w:r>
        <w:rPr>
          <w:lang w:eastAsia="zh-CN"/>
        </w:rPr>
        <w:t xml:space="preserve"> </w:t>
      </w:r>
      <w:r>
        <w:rPr>
          <w:lang w:eastAsia="zh-CN"/>
        </w:rPr>
        <w:t>约为</w:t>
      </w:r>
      <w:r>
        <w:rPr>
          <w:lang w:eastAsia="zh-CN"/>
        </w:rPr>
        <w:t xml:space="preserve"> 4.2 </w:t>
      </w:r>
      <w:proofErr w:type="spellStart"/>
      <w:r>
        <w:rPr>
          <w:lang w:eastAsia="zh-CN"/>
        </w:rPr>
        <w:t>px</w:t>
      </w:r>
      <w:proofErr w:type="spellEnd"/>
      <w:r>
        <w:rPr>
          <w:lang w:eastAsia="zh-CN"/>
        </w:rPr>
        <w:t>，</w:t>
      </w:r>
      <w:r>
        <w:rPr>
          <w:lang w:eastAsia="zh-CN"/>
        </w:rPr>
        <w:t xml:space="preserve">Pedestrian </w:t>
      </w:r>
      <w:r>
        <w:rPr>
          <w:lang w:eastAsia="zh-CN"/>
        </w:rPr>
        <w:t>约为</w:t>
      </w:r>
      <w:r>
        <w:rPr>
          <w:lang w:eastAsia="zh-CN"/>
        </w:rPr>
        <w:t xml:space="preserve"> 9.0 </w:t>
      </w:r>
      <w:proofErr w:type="spellStart"/>
      <w:r>
        <w:rPr>
          <w:lang w:eastAsia="zh-CN"/>
        </w:rPr>
        <w:t>px</w:t>
      </w:r>
      <w:proofErr w:type="spellEnd"/>
      <w:r>
        <w:rPr>
          <w:lang w:eastAsia="zh-CN"/>
        </w:rPr>
        <w:t>，</w:t>
      </w:r>
      <w:r>
        <w:rPr>
          <w:lang w:eastAsia="zh-CN"/>
        </w:rPr>
        <w:t xml:space="preserve">Cyclist </w:t>
      </w:r>
      <w:r>
        <w:rPr>
          <w:lang w:eastAsia="zh-CN"/>
        </w:rPr>
        <w:t>约为</w:t>
      </w:r>
      <w:r>
        <w:rPr>
          <w:lang w:eastAsia="zh-CN"/>
        </w:rPr>
        <w:t xml:space="preserve"> 14.4 </w:t>
      </w:r>
      <w:proofErr w:type="spellStart"/>
      <w:r>
        <w:rPr>
          <w:lang w:eastAsia="zh-CN"/>
        </w:rPr>
        <w:t>px</w:t>
      </w:r>
      <w:proofErr w:type="spellEnd"/>
      <w:r>
        <w:rPr>
          <w:lang w:eastAsia="zh-CN"/>
        </w:rPr>
        <w:t>，</w:t>
      </w:r>
      <w:r>
        <w:rPr>
          <w:lang w:eastAsia="zh-CN"/>
        </w:rPr>
        <w:t xml:space="preserve">Motorcyclist </w:t>
      </w:r>
      <w:r>
        <w:rPr>
          <w:lang w:eastAsia="zh-CN"/>
        </w:rPr>
        <w:t>约为</w:t>
      </w:r>
      <w:r>
        <w:rPr>
          <w:lang w:eastAsia="zh-CN"/>
        </w:rPr>
        <w:t xml:space="preserve"> 15.6 </w:t>
      </w:r>
      <w:proofErr w:type="spellStart"/>
      <w:r>
        <w:rPr>
          <w:lang w:eastAsia="zh-CN"/>
        </w:rPr>
        <w:t>px</w:t>
      </w:r>
      <w:proofErr w:type="spellEnd"/>
      <w:r>
        <w:rPr>
          <w:lang w:eastAsia="zh-CN"/>
        </w:rPr>
        <w:t>。对于这类目标，若模型最低检测尺度为</w:t>
      </w:r>
      <w:r>
        <w:rPr>
          <w:lang w:eastAsia="zh-CN"/>
        </w:rPr>
        <w:t xml:space="preserve"> P3/8</w:t>
      </w:r>
      <w:r>
        <w:rPr>
          <w:lang w:eastAsia="zh-CN"/>
        </w:rPr>
        <w:t>，则部分目标在特征图中可能仅对应</w:t>
      </w:r>
      <w:r>
        <w:rPr>
          <w:lang w:eastAsia="zh-CN"/>
        </w:rPr>
        <w:t xml:space="preserve"> 1 </w:t>
      </w:r>
      <w:r>
        <w:rPr>
          <w:lang w:eastAsia="zh-CN"/>
        </w:rPr>
        <w:t>到</w:t>
      </w:r>
      <w:r>
        <w:rPr>
          <w:lang w:eastAsia="zh-CN"/>
        </w:rPr>
        <w:t xml:space="preserve"> 2 </w:t>
      </w:r>
      <w:r>
        <w:rPr>
          <w:lang w:eastAsia="zh-CN"/>
        </w:rPr>
        <w:t>个栅格，边界回归难度较高。</w:t>
      </w:r>
    </w:p>
    <w:p w14:paraId="6FE11C58" w14:textId="77777777" w:rsidR="004D2063" w:rsidRDefault="00000000">
      <w:pPr>
        <w:spacing w:before="60"/>
        <w:ind w:firstLine="0"/>
        <w:jc w:val="center"/>
        <w:rPr>
          <w:lang w:eastAsia="zh-CN"/>
        </w:rPr>
      </w:pPr>
      <w:r>
        <w:rPr>
          <w:rFonts w:eastAsia="黑体"/>
          <w:b/>
          <w:sz w:val="18"/>
          <w:lang w:eastAsia="zh-CN"/>
        </w:rPr>
        <w:t>表</w:t>
      </w:r>
      <w:r>
        <w:rPr>
          <w:rFonts w:eastAsia="黑体"/>
          <w:b/>
          <w:sz w:val="18"/>
          <w:lang w:eastAsia="zh-CN"/>
        </w:rPr>
        <w:t xml:space="preserve"> 4 </w:t>
      </w:r>
      <w:r>
        <w:rPr>
          <w:rFonts w:eastAsia="黑体"/>
          <w:b/>
          <w:sz w:val="18"/>
          <w:lang w:eastAsia="zh-CN"/>
        </w:rPr>
        <w:t>验证集各类别尺度分布（</w:t>
      </w:r>
      <w:proofErr w:type="spellStart"/>
      <w:r>
        <w:rPr>
          <w:rFonts w:eastAsia="黑体"/>
          <w:b/>
          <w:sz w:val="18"/>
          <w:lang w:eastAsia="zh-CN"/>
        </w:rPr>
        <w:t>imgsz</w:t>
      </w:r>
      <w:proofErr w:type="spellEnd"/>
      <w:r>
        <w:rPr>
          <w:rFonts w:eastAsia="黑体"/>
          <w:b/>
          <w:sz w:val="18"/>
          <w:lang w:eastAsia="zh-CN"/>
        </w:rPr>
        <w:t>=640</w:t>
      </w:r>
      <w:r>
        <w:rPr>
          <w:rFonts w:eastAsia="黑体"/>
          <w:b/>
          <w:sz w:val="18"/>
          <w:lang w:eastAsia="zh-CN"/>
        </w:rPr>
        <w:t>）</w:t>
      </w:r>
    </w:p>
    <w:p w14:paraId="2A093FDA" w14:textId="77777777" w:rsidR="004D2063" w:rsidRDefault="00000000">
      <w:pPr>
        <w:spacing w:before="60"/>
        <w:ind w:firstLine="0"/>
        <w:jc w:val="center"/>
      </w:pPr>
      <w:r>
        <w:rPr>
          <w:rFonts w:eastAsia="Times New Roman"/>
          <w:b/>
          <w:sz w:val="18"/>
        </w:rPr>
        <w:t>Tab.4 Scale distribution by class on the validation set</w:t>
      </w:r>
    </w:p>
    <w:tbl>
      <w:tblPr>
        <w:tblW w:w="0" w:type="auto"/>
        <w:jc w:val="center"/>
        <w:tblLook w:val="04A0" w:firstRow="1" w:lastRow="0" w:firstColumn="1" w:lastColumn="0" w:noHBand="0" w:noVBand="1"/>
      </w:tblPr>
      <w:tblGrid>
        <w:gridCol w:w="1377"/>
        <w:gridCol w:w="1377"/>
        <w:gridCol w:w="1377"/>
        <w:gridCol w:w="1377"/>
        <w:gridCol w:w="1377"/>
        <w:gridCol w:w="1377"/>
        <w:gridCol w:w="1377"/>
      </w:tblGrid>
      <w:tr w:rsidR="004D2063" w14:paraId="74E33970" w14:textId="77777777">
        <w:trPr>
          <w:tblHeader/>
          <w:jc w:val="center"/>
        </w:trPr>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FE3469E" w14:textId="77777777" w:rsidR="004D2063" w:rsidRDefault="00000000">
            <w:pPr>
              <w:ind w:firstLine="0"/>
              <w:jc w:val="center"/>
            </w:pPr>
            <w:r>
              <w:rPr>
                <w:b/>
                <w:sz w:val="18"/>
              </w:rPr>
              <w:t>类别</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0D18ECA0" w14:textId="77777777" w:rsidR="004D2063" w:rsidRDefault="00000000">
            <w:pPr>
              <w:ind w:firstLine="0"/>
              <w:jc w:val="center"/>
            </w:pPr>
            <w:r>
              <w:rPr>
                <w:b/>
                <w:sz w:val="18"/>
              </w:rPr>
              <w:t>实例数</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103A65B5" w14:textId="77777777" w:rsidR="004D2063" w:rsidRDefault="00000000">
            <w:pPr>
              <w:ind w:firstLine="0"/>
              <w:jc w:val="center"/>
            </w:pPr>
            <w:r>
              <w:rPr>
                <w:b/>
                <w:sz w:val="18"/>
              </w:rPr>
              <w:t>short&lt;16</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2B5C9158" w14:textId="77777777" w:rsidR="004D2063" w:rsidRDefault="00000000">
            <w:pPr>
              <w:ind w:firstLine="0"/>
              <w:jc w:val="center"/>
            </w:pPr>
            <w:r>
              <w:rPr>
                <w:b/>
                <w:sz w:val="18"/>
              </w:rPr>
              <w:t>16&lt;=short&lt;32</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1940A67A" w14:textId="77777777" w:rsidR="004D2063" w:rsidRDefault="00000000">
            <w:pPr>
              <w:ind w:firstLine="0"/>
              <w:jc w:val="center"/>
            </w:pPr>
            <w:r>
              <w:rPr>
                <w:b/>
                <w:sz w:val="18"/>
              </w:rPr>
              <w:t>short&gt;=32</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603F5110" w14:textId="77777777" w:rsidR="004D2063" w:rsidRDefault="00000000">
            <w:pPr>
              <w:ind w:firstLine="0"/>
              <w:jc w:val="center"/>
            </w:pPr>
            <w:r>
              <w:rPr>
                <w:b/>
                <w:sz w:val="18"/>
              </w:rPr>
              <w:t>short&lt;32/%</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7815BC3C" w14:textId="77777777" w:rsidR="004D2063" w:rsidRDefault="00000000">
            <w:pPr>
              <w:ind w:firstLine="0"/>
              <w:jc w:val="center"/>
            </w:pPr>
            <w:r>
              <w:rPr>
                <w:b/>
                <w:sz w:val="18"/>
              </w:rPr>
              <w:t>中位短边</w:t>
            </w:r>
            <w:r>
              <w:rPr>
                <w:b/>
                <w:sz w:val="18"/>
              </w:rPr>
              <w:t>/px</w:t>
            </w:r>
          </w:p>
        </w:tc>
      </w:tr>
      <w:tr w:rsidR="004D2063" w14:paraId="644EAD42"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4C1F7041" w14:textId="77777777" w:rsidR="004D2063" w:rsidRDefault="00000000">
            <w:pPr>
              <w:ind w:firstLine="0"/>
              <w:jc w:val="center"/>
            </w:pPr>
            <w:r>
              <w:rPr>
                <w:sz w:val="17"/>
              </w:rPr>
              <w:t>Car</w:t>
            </w:r>
          </w:p>
        </w:tc>
        <w:tc>
          <w:tcPr>
            <w:tcW w:w="1377" w:type="dxa"/>
            <w:tcBorders>
              <w:top w:val="nil"/>
              <w:left w:val="nil"/>
              <w:bottom w:val="nil"/>
              <w:right w:val="nil"/>
            </w:tcBorders>
            <w:tcMar>
              <w:top w:w="70" w:type="dxa"/>
              <w:left w:w="70" w:type="dxa"/>
              <w:bottom w:w="70" w:type="dxa"/>
              <w:right w:w="70" w:type="dxa"/>
            </w:tcMar>
            <w:vAlign w:val="center"/>
          </w:tcPr>
          <w:p w14:paraId="6D223D1C" w14:textId="77777777" w:rsidR="004D2063" w:rsidRDefault="00000000">
            <w:pPr>
              <w:ind w:firstLine="0"/>
              <w:jc w:val="center"/>
            </w:pPr>
            <w:r>
              <w:rPr>
                <w:sz w:val="17"/>
              </w:rPr>
              <w:t>18342</w:t>
            </w:r>
          </w:p>
        </w:tc>
        <w:tc>
          <w:tcPr>
            <w:tcW w:w="1377" w:type="dxa"/>
            <w:tcBorders>
              <w:top w:val="nil"/>
              <w:left w:val="nil"/>
              <w:bottom w:val="nil"/>
              <w:right w:val="nil"/>
            </w:tcBorders>
            <w:tcMar>
              <w:top w:w="70" w:type="dxa"/>
              <w:left w:w="70" w:type="dxa"/>
              <w:bottom w:w="70" w:type="dxa"/>
              <w:right w:w="70" w:type="dxa"/>
            </w:tcMar>
            <w:vAlign w:val="center"/>
          </w:tcPr>
          <w:p w14:paraId="558F50A9" w14:textId="77777777" w:rsidR="004D2063" w:rsidRDefault="00000000">
            <w:pPr>
              <w:ind w:firstLine="0"/>
              <w:jc w:val="center"/>
            </w:pPr>
            <w:r>
              <w:rPr>
                <w:sz w:val="17"/>
              </w:rPr>
              <w:t>3811</w:t>
            </w:r>
          </w:p>
        </w:tc>
        <w:tc>
          <w:tcPr>
            <w:tcW w:w="1377" w:type="dxa"/>
            <w:tcBorders>
              <w:top w:val="nil"/>
              <w:left w:val="nil"/>
              <w:bottom w:val="nil"/>
              <w:right w:val="nil"/>
            </w:tcBorders>
            <w:tcMar>
              <w:top w:w="70" w:type="dxa"/>
              <w:left w:w="70" w:type="dxa"/>
              <w:bottom w:w="70" w:type="dxa"/>
              <w:right w:w="70" w:type="dxa"/>
            </w:tcMar>
            <w:vAlign w:val="center"/>
          </w:tcPr>
          <w:p w14:paraId="7616360A" w14:textId="77777777" w:rsidR="004D2063" w:rsidRDefault="00000000">
            <w:pPr>
              <w:ind w:firstLine="0"/>
              <w:jc w:val="center"/>
            </w:pPr>
            <w:r>
              <w:rPr>
                <w:sz w:val="17"/>
              </w:rPr>
              <w:t>8238</w:t>
            </w:r>
          </w:p>
        </w:tc>
        <w:tc>
          <w:tcPr>
            <w:tcW w:w="1377" w:type="dxa"/>
            <w:tcBorders>
              <w:top w:val="nil"/>
              <w:left w:val="nil"/>
              <w:bottom w:val="nil"/>
              <w:right w:val="nil"/>
            </w:tcBorders>
            <w:tcMar>
              <w:top w:w="70" w:type="dxa"/>
              <w:left w:w="70" w:type="dxa"/>
              <w:bottom w:w="70" w:type="dxa"/>
              <w:right w:w="70" w:type="dxa"/>
            </w:tcMar>
            <w:vAlign w:val="center"/>
          </w:tcPr>
          <w:p w14:paraId="4D2404E2" w14:textId="77777777" w:rsidR="004D2063" w:rsidRDefault="00000000">
            <w:pPr>
              <w:ind w:firstLine="0"/>
              <w:jc w:val="center"/>
            </w:pPr>
            <w:r>
              <w:rPr>
                <w:sz w:val="17"/>
              </w:rPr>
              <w:t>6293</w:t>
            </w:r>
          </w:p>
        </w:tc>
        <w:tc>
          <w:tcPr>
            <w:tcW w:w="1377" w:type="dxa"/>
            <w:tcBorders>
              <w:top w:val="nil"/>
              <w:left w:val="nil"/>
              <w:bottom w:val="nil"/>
              <w:right w:val="nil"/>
            </w:tcBorders>
            <w:tcMar>
              <w:top w:w="70" w:type="dxa"/>
              <w:left w:w="70" w:type="dxa"/>
              <w:bottom w:w="70" w:type="dxa"/>
              <w:right w:w="70" w:type="dxa"/>
            </w:tcMar>
            <w:vAlign w:val="center"/>
          </w:tcPr>
          <w:p w14:paraId="79DC377A" w14:textId="77777777" w:rsidR="004D2063" w:rsidRDefault="00000000">
            <w:pPr>
              <w:ind w:firstLine="0"/>
              <w:jc w:val="center"/>
            </w:pPr>
            <w:r>
              <w:rPr>
                <w:sz w:val="17"/>
              </w:rPr>
              <w:t>65.7</w:t>
            </w:r>
          </w:p>
        </w:tc>
        <w:tc>
          <w:tcPr>
            <w:tcW w:w="1377" w:type="dxa"/>
            <w:tcBorders>
              <w:top w:val="nil"/>
              <w:left w:val="nil"/>
              <w:bottom w:val="nil"/>
              <w:right w:val="nil"/>
            </w:tcBorders>
            <w:tcMar>
              <w:top w:w="70" w:type="dxa"/>
              <w:left w:w="70" w:type="dxa"/>
              <w:bottom w:w="70" w:type="dxa"/>
              <w:right w:w="70" w:type="dxa"/>
            </w:tcMar>
            <w:vAlign w:val="center"/>
          </w:tcPr>
          <w:p w14:paraId="10493A4F" w14:textId="77777777" w:rsidR="004D2063" w:rsidRDefault="00000000">
            <w:pPr>
              <w:ind w:firstLine="0"/>
              <w:jc w:val="center"/>
            </w:pPr>
            <w:r>
              <w:rPr>
                <w:sz w:val="17"/>
              </w:rPr>
              <w:t>26.0</w:t>
            </w:r>
          </w:p>
        </w:tc>
      </w:tr>
      <w:tr w:rsidR="004D2063" w14:paraId="4BEEEEE8"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39599E89" w14:textId="77777777" w:rsidR="004D2063" w:rsidRDefault="00000000">
            <w:pPr>
              <w:ind w:firstLine="0"/>
              <w:jc w:val="center"/>
            </w:pPr>
            <w:r>
              <w:rPr>
                <w:sz w:val="17"/>
              </w:rPr>
              <w:t>Truck</w:t>
            </w:r>
          </w:p>
        </w:tc>
        <w:tc>
          <w:tcPr>
            <w:tcW w:w="1377" w:type="dxa"/>
            <w:tcBorders>
              <w:top w:val="nil"/>
              <w:left w:val="nil"/>
              <w:bottom w:val="nil"/>
              <w:right w:val="nil"/>
            </w:tcBorders>
            <w:tcMar>
              <w:top w:w="70" w:type="dxa"/>
              <w:left w:w="70" w:type="dxa"/>
              <w:bottom w:w="70" w:type="dxa"/>
              <w:right w:w="70" w:type="dxa"/>
            </w:tcMar>
            <w:vAlign w:val="center"/>
          </w:tcPr>
          <w:p w14:paraId="3E23B447" w14:textId="77777777" w:rsidR="004D2063" w:rsidRDefault="00000000">
            <w:pPr>
              <w:ind w:firstLine="0"/>
              <w:jc w:val="center"/>
            </w:pPr>
            <w:r>
              <w:rPr>
                <w:sz w:val="17"/>
              </w:rPr>
              <w:t>660</w:t>
            </w:r>
          </w:p>
        </w:tc>
        <w:tc>
          <w:tcPr>
            <w:tcW w:w="1377" w:type="dxa"/>
            <w:tcBorders>
              <w:top w:val="nil"/>
              <w:left w:val="nil"/>
              <w:bottom w:val="nil"/>
              <w:right w:val="nil"/>
            </w:tcBorders>
            <w:tcMar>
              <w:top w:w="70" w:type="dxa"/>
              <w:left w:w="70" w:type="dxa"/>
              <w:bottom w:w="70" w:type="dxa"/>
              <w:right w:w="70" w:type="dxa"/>
            </w:tcMar>
            <w:vAlign w:val="center"/>
          </w:tcPr>
          <w:p w14:paraId="7AC7DEB5" w14:textId="77777777" w:rsidR="004D2063" w:rsidRDefault="00000000">
            <w:pPr>
              <w:ind w:firstLine="0"/>
              <w:jc w:val="center"/>
            </w:pPr>
            <w:r>
              <w:rPr>
                <w:sz w:val="17"/>
              </w:rPr>
              <w:t>16</w:t>
            </w:r>
          </w:p>
        </w:tc>
        <w:tc>
          <w:tcPr>
            <w:tcW w:w="1377" w:type="dxa"/>
            <w:tcBorders>
              <w:top w:val="nil"/>
              <w:left w:val="nil"/>
              <w:bottom w:val="nil"/>
              <w:right w:val="nil"/>
            </w:tcBorders>
            <w:tcMar>
              <w:top w:w="70" w:type="dxa"/>
              <w:left w:w="70" w:type="dxa"/>
              <w:bottom w:w="70" w:type="dxa"/>
              <w:right w:w="70" w:type="dxa"/>
            </w:tcMar>
            <w:vAlign w:val="center"/>
          </w:tcPr>
          <w:p w14:paraId="60B7BA91" w14:textId="77777777" w:rsidR="004D2063" w:rsidRDefault="00000000">
            <w:pPr>
              <w:ind w:firstLine="0"/>
              <w:jc w:val="center"/>
            </w:pPr>
            <w:r>
              <w:rPr>
                <w:sz w:val="17"/>
              </w:rPr>
              <w:t>436</w:t>
            </w:r>
          </w:p>
        </w:tc>
        <w:tc>
          <w:tcPr>
            <w:tcW w:w="1377" w:type="dxa"/>
            <w:tcBorders>
              <w:top w:val="nil"/>
              <w:left w:val="nil"/>
              <w:bottom w:val="nil"/>
              <w:right w:val="nil"/>
            </w:tcBorders>
            <w:tcMar>
              <w:top w:w="70" w:type="dxa"/>
              <w:left w:w="70" w:type="dxa"/>
              <w:bottom w:w="70" w:type="dxa"/>
              <w:right w:w="70" w:type="dxa"/>
            </w:tcMar>
            <w:vAlign w:val="center"/>
          </w:tcPr>
          <w:p w14:paraId="037D2D6A" w14:textId="77777777" w:rsidR="004D2063" w:rsidRDefault="00000000">
            <w:pPr>
              <w:ind w:firstLine="0"/>
              <w:jc w:val="center"/>
            </w:pPr>
            <w:r>
              <w:rPr>
                <w:sz w:val="17"/>
              </w:rPr>
              <w:t>208</w:t>
            </w:r>
          </w:p>
        </w:tc>
        <w:tc>
          <w:tcPr>
            <w:tcW w:w="1377" w:type="dxa"/>
            <w:tcBorders>
              <w:top w:val="nil"/>
              <w:left w:val="nil"/>
              <w:bottom w:val="nil"/>
              <w:right w:val="nil"/>
            </w:tcBorders>
            <w:tcMar>
              <w:top w:w="70" w:type="dxa"/>
              <w:left w:w="70" w:type="dxa"/>
              <w:bottom w:w="70" w:type="dxa"/>
              <w:right w:w="70" w:type="dxa"/>
            </w:tcMar>
            <w:vAlign w:val="center"/>
          </w:tcPr>
          <w:p w14:paraId="7443DBB9" w14:textId="77777777" w:rsidR="004D2063" w:rsidRDefault="00000000">
            <w:pPr>
              <w:ind w:firstLine="0"/>
              <w:jc w:val="center"/>
            </w:pPr>
            <w:r>
              <w:rPr>
                <w:sz w:val="17"/>
              </w:rPr>
              <w:t>68.5</w:t>
            </w:r>
          </w:p>
        </w:tc>
        <w:tc>
          <w:tcPr>
            <w:tcW w:w="1377" w:type="dxa"/>
            <w:tcBorders>
              <w:top w:val="nil"/>
              <w:left w:val="nil"/>
              <w:bottom w:val="nil"/>
              <w:right w:val="nil"/>
            </w:tcBorders>
            <w:tcMar>
              <w:top w:w="70" w:type="dxa"/>
              <w:left w:w="70" w:type="dxa"/>
              <w:bottom w:w="70" w:type="dxa"/>
              <w:right w:w="70" w:type="dxa"/>
            </w:tcMar>
            <w:vAlign w:val="center"/>
          </w:tcPr>
          <w:p w14:paraId="6A514C74" w14:textId="77777777" w:rsidR="004D2063" w:rsidRDefault="00000000">
            <w:pPr>
              <w:ind w:firstLine="0"/>
              <w:jc w:val="center"/>
            </w:pPr>
            <w:r>
              <w:rPr>
                <w:sz w:val="17"/>
              </w:rPr>
              <w:t>30.4</w:t>
            </w:r>
          </w:p>
        </w:tc>
      </w:tr>
      <w:tr w:rsidR="004D2063" w14:paraId="4FCA0F6A"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28502249" w14:textId="77777777" w:rsidR="004D2063" w:rsidRDefault="00000000">
            <w:pPr>
              <w:ind w:firstLine="0"/>
              <w:jc w:val="center"/>
            </w:pPr>
            <w:r>
              <w:rPr>
                <w:sz w:val="17"/>
              </w:rPr>
              <w:t>Van</w:t>
            </w:r>
          </w:p>
        </w:tc>
        <w:tc>
          <w:tcPr>
            <w:tcW w:w="1377" w:type="dxa"/>
            <w:tcBorders>
              <w:top w:val="nil"/>
              <w:left w:val="nil"/>
              <w:bottom w:val="nil"/>
              <w:right w:val="nil"/>
            </w:tcBorders>
            <w:tcMar>
              <w:top w:w="70" w:type="dxa"/>
              <w:left w:w="70" w:type="dxa"/>
              <w:bottom w:w="70" w:type="dxa"/>
              <w:right w:w="70" w:type="dxa"/>
            </w:tcMar>
            <w:vAlign w:val="center"/>
          </w:tcPr>
          <w:p w14:paraId="2540027E" w14:textId="77777777" w:rsidR="004D2063" w:rsidRDefault="00000000">
            <w:pPr>
              <w:ind w:firstLine="0"/>
              <w:jc w:val="center"/>
            </w:pPr>
            <w:r>
              <w:rPr>
                <w:sz w:val="17"/>
              </w:rPr>
              <w:t>1385</w:t>
            </w:r>
          </w:p>
        </w:tc>
        <w:tc>
          <w:tcPr>
            <w:tcW w:w="1377" w:type="dxa"/>
            <w:tcBorders>
              <w:top w:val="nil"/>
              <w:left w:val="nil"/>
              <w:bottom w:val="nil"/>
              <w:right w:val="nil"/>
            </w:tcBorders>
            <w:tcMar>
              <w:top w:w="70" w:type="dxa"/>
              <w:left w:w="70" w:type="dxa"/>
              <w:bottom w:w="70" w:type="dxa"/>
              <w:right w:w="70" w:type="dxa"/>
            </w:tcMar>
            <w:vAlign w:val="center"/>
          </w:tcPr>
          <w:p w14:paraId="23AC698D" w14:textId="77777777" w:rsidR="004D2063" w:rsidRDefault="00000000">
            <w:pPr>
              <w:ind w:firstLine="0"/>
              <w:jc w:val="center"/>
            </w:pPr>
            <w:r>
              <w:rPr>
                <w:sz w:val="17"/>
              </w:rPr>
              <w:t>207</w:t>
            </w:r>
          </w:p>
        </w:tc>
        <w:tc>
          <w:tcPr>
            <w:tcW w:w="1377" w:type="dxa"/>
            <w:tcBorders>
              <w:top w:val="nil"/>
              <w:left w:val="nil"/>
              <w:bottom w:val="nil"/>
              <w:right w:val="nil"/>
            </w:tcBorders>
            <w:tcMar>
              <w:top w:w="70" w:type="dxa"/>
              <w:left w:w="70" w:type="dxa"/>
              <w:bottom w:w="70" w:type="dxa"/>
              <w:right w:w="70" w:type="dxa"/>
            </w:tcMar>
            <w:vAlign w:val="center"/>
          </w:tcPr>
          <w:p w14:paraId="285A0E88" w14:textId="77777777" w:rsidR="004D2063" w:rsidRDefault="00000000">
            <w:pPr>
              <w:ind w:firstLine="0"/>
              <w:jc w:val="center"/>
            </w:pPr>
            <w:r>
              <w:rPr>
                <w:sz w:val="17"/>
              </w:rPr>
              <w:t>643</w:t>
            </w:r>
          </w:p>
        </w:tc>
        <w:tc>
          <w:tcPr>
            <w:tcW w:w="1377" w:type="dxa"/>
            <w:tcBorders>
              <w:top w:val="nil"/>
              <w:left w:val="nil"/>
              <w:bottom w:val="nil"/>
              <w:right w:val="nil"/>
            </w:tcBorders>
            <w:tcMar>
              <w:top w:w="70" w:type="dxa"/>
              <w:left w:w="70" w:type="dxa"/>
              <w:bottom w:w="70" w:type="dxa"/>
              <w:right w:w="70" w:type="dxa"/>
            </w:tcMar>
            <w:vAlign w:val="center"/>
          </w:tcPr>
          <w:p w14:paraId="21EC35C0" w14:textId="77777777" w:rsidR="004D2063" w:rsidRDefault="00000000">
            <w:pPr>
              <w:ind w:firstLine="0"/>
              <w:jc w:val="center"/>
            </w:pPr>
            <w:r>
              <w:rPr>
                <w:sz w:val="17"/>
              </w:rPr>
              <w:t>535</w:t>
            </w:r>
          </w:p>
        </w:tc>
        <w:tc>
          <w:tcPr>
            <w:tcW w:w="1377" w:type="dxa"/>
            <w:tcBorders>
              <w:top w:val="nil"/>
              <w:left w:val="nil"/>
              <w:bottom w:val="nil"/>
              <w:right w:val="nil"/>
            </w:tcBorders>
            <w:tcMar>
              <w:top w:w="70" w:type="dxa"/>
              <w:left w:w="70" w:type="dxa"/>
              <w:bottom w:w="70" w:type="dxa"/>
              <w:right w:w="70" w:type="dxa"/>
            </w:tcMar>
            <w:vAlign w:val="center"/>
          </w:tcPr>
          <w:p w14:paraId="7DD6BF05" w14:textId="77777777" w:rsidR="004D2063" w:rsidRDefault="00000000">
            <w:pPr>
              <w:ind w:firstLine="0"/>
              <w:jc w:val="center"/>
            </w:pPr>
            <w:r>
              <w:rPr>
                <w:sz w:val="17"/>
              </w:rPr>
              <w:t>61.4</w:t>
            </w:r>
          </w:p>
        </w:tc>
        <w:tc>
          <w:tcPr>
            <w:tcW w:w="1377" w:type="dxa"/>
            <w:tcBorders>
              <w:top w:val="nil"/>
              <w:left w:val="nil"/>
              <w:bottom w:val="nil"/>
              <w:right w:val="nil"/>
            </w:tcBorders>
            <w:tcMar>
              <w:top w:w="70" w:type="dxa"/>
              <w:left w:w="70" w:type="dxa"/>
              <w:bottom w:w="70" w:type="dxa"/>
              <w:right w:w="70" w:type="dxa"/>
            </w:tcMar>
            <w:vAlign w:val="center"/>
          </w:tcPr>
          <w:p w14:paraId="326B0C77" w14:textId="77777777" w:rsidR="004D2063" w:rsidRDefault="00000000">
            <w:pPr>
              <w:ind w:firstLine="0"/>
              <w:jc w:val="center"/>
            </w:pPr>
            <w:r>
              <w:rPr>
                <w:sz w:val="17"/>
              </w:rPr>
              <w:t>28.6</w:t>
            </w:r>
          </w:p>
        </w:tc>
      </w:tr>
      <w:tr w:rsidR="004D2063" w14:paraId="250D4B39"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15BE3BB7" w14:textId="77777777" w:rsidR="004D2063" w:rsidRDefault="00000000">
            <w:pPr>
              <w:ind w:firstLine="0"/>
              <w:jc w:val="center"/>
            </w:pPr>
            <w:r>
              <w:rPr>
                <w:sz w:val="17"/>
              </w:rPr>
              <w:t>Bus</w:t>
            </w:r>
          </w:p>
        </w:tc>
        <w:tc>
          <w:tcPr>
            <w:tcW w:w="1377" w:type="dxa"/>
            <w:tcBorders>
              <w:top w:val="nil"/>
              <w:left w:val="nil"/>
              <w:bottom w:val="nil"/>
              <w:right w:val="nil"/>
            </w:tcBorders>
            <w:tcMar>
              <w:top w:w="70" w:type="dxa"/>
              <w:left w:w="70" w:type="dxa"/>
              <w:bottom w:w="70" w:type="dxa"/>
              <w:right w:w="70" w:type="dxa"/>
            </w:tcMar>
            <w:vAlign w:val="center"/>
          </w:tcPr>
          <w:p w14:paraId="3E0585AA" w14:textId="77777777" w:rsidR="004D2063" w:rsidRDefault="00000000">
            <w:pPr>
              <w:ind w:firstLine="0"/>
              <w:jc w:val="center"/>
            </w:pPr>
            <w:r>
              <w:rPr>
                <w:sz w:val="17"/>
              </w:rPr>
              <w:t>669</w:t>
            </w:r>
          </w:p>
        </w:tc>
        <w:tc>
          <w:tcPr>
            <w:tcW w:w="1377" w:type="dxa"/>
            <w:tcBorders>
              <w:top w:val="nil"/>
              <w:left w:val="nil"/>
              <w:bottom w:val="nil"/>
              <w:right w:val="nil"/>
            </w:tcBorders>
            <w:tcMar>
              <w:top w:w="70" w:type="dxa"/>
              <w:left w:w="70" w:type="dxa"/>
              <w:bottom w:w="70" w:type="dxa"/>
              <w:right w:w="70" w:type="dxa"/>
            </w:tcMar>
            <w:vAlign w:val="center"/>
          </w:tcPr>
          <w:p w14:paraId="74E5AEB6" w14:textId="77777777" w:rsidR="004D2063" w:rsidRDefault="00000000">
            <w:pPr>
              <w:ind w:firstLine="0"/>
              <w:jc w:val="center"/>
            </w:pPr>
            <w:r>
              <w:rPr>
                <w:sz w:val="17"/>
              </w:rPr>
              <w:t>41</w:t>
            </w:r>
          </w:p>
        </w:tc>
        <w:tc>
          <w:tcPr>
            <w:tcW w:w="1377" w:type="dxa"/>
            <w:tcBorders>
              <w:top w:val="nil"/>
              <w:left w:val="nil"/>
              <w:bottom w:val="nil"/>
              <w:right w:val="nil"/>
            </w:tcBorders>
            <w:tcMar>
              <w:top w:w="70" w:type="dxa"/>
              <w:left w:w="70" w:type="dxa"/>
              <w:bottom w:w="70" w:type="dxa"/>
              <w:right w:w="70" w:type="dxa"/>
            </w:tcMar>
            <w:vAlign w:val="center"/>
          </w:tcPr>
          <w:p w14:paraId="2A6C61CC" w14:textId="77777777" w:rsidR="004D2063" w:rsidRDefault="00000000">
            <w:pPr>
              <w:ind w:firstLine="0"/>
              <w:jc w:val="center"/>
            </w:pPr>
            <w:r>
              <w:rPr>
                <w:sz w:val="17"/>
              </w:rPr>
              <w:t>221</w:t>
            </w:r>
          </w:p>
        </w:tc>
        <w:tc>
          <w:tcPr>
            <w:tcW w:w="1377" w:type="dxa"/>
            <w:tcBorders>
              <w:top w:val="nil"/>
              <w:left w:val="nil"/>
              <w:bottom w:val="nil"/>
              <w:right w:val="nil"/>
            </w:tcBorders>
            <w:tcMar>
              <w:top w:w="70" w:type="dxa"/>
              <w:left w:w="70" w:type="dxa"/>
              <w:bottom w:w="70" w:type="dxa"/>
              <w:right w:w="70" w:type="dxa"/>
            </w:tcMar>
            <w:vAlign w:val="center"/>
          </w:tcPr>
          <w:p w14:paraId="1AF09552" w14:textId="77777777" w:rsidR="004D2063" w:rsidRDefault="00000000">
            <w:pPr>
              <w:ind w:firstLine="0"/>
              <w:jc w:val="center"/>
            </w:pPr>
            <w:r>
              <w:rPr>
                <w:sz w:val="17"/>
              </w:rPr>
              <w:t>407</w:t>
            </w:r>
          </w:p>
        </w:tc>
        <w:tc>
          <w:tcPr>
            <w:tcW w:w="1377" w:type="dxa"/>
            <w:tcBorders>
              <w:top w:val="nil"/>
              <w:left w:val="nil"/>
              <w:bottom w:val="nil"/>
              <w:right w:val="nil"/>
            </w:tcBorders>
            <w:tcMar>
              <w:top w:w="70" w:type="dxa"/>
              <w:left w:w="70" w:type="dxa"/>
              <w:bottom w:w="70" w:type="dxa"/>
              <w:right w:w="70" w:type="dxa"/>
            </w:tcMar>
            <w:vAlign w:val="center"/>
          </w:tcPr>
          <w:p w14:paraId="1A9D25D6" w14:textId="77777777" w:rsidR="004D2063" w:rsidRDefault="00000000">
            <w:pPr>
              <w:ind w:firstLine="0"/>
              <w:jc w:val="center"/>
            </w:pPr>
            <w:r>
              <w:rPr>
                <w:sz w:val="17"/>
              </w:rPr>
              <w:t>39.2</w:t>
            </w:r>
          </w:p>
        </w:tc>
        <w:tc>
          <w:tcPr>
            <w:tcW w:w="1377" w:type="dxa"/>
            <w:tcBorders>
              <w:top w:val="nil"/>
              <w:left w:val="nil"/>
              <w:bottom w:val="nil"/>
              <w:right w:val="nil"/>
            </w:tcBorders>
            <w:tcMar>
              <w:top w:w="70" w:type="dxa"/>
              <w:left w:w="70" w:type="dxa"/>
              <w:bottom w:w="70" w:type="dxa"/>
              <w:right w:w="70" w:type="dxa"/>
            </w:tcMar>
            <w:vAlign w:val="center"/>
          </w:tcPr>
          <w:p w14:paraId="19C13B51" w14:textId="77777777" w:rsidR="004D2063" w:rsidRDefault="00000000">
            <w:pPr>
              <w:ind w:firstLine="0"/>
              <w:jc w:val="center"/>
            </w:pPr>
            <w:r>
              <w:rPr>
                <w:sz w:val="17"/>
              </w:rPr>
              <w:t>38.1</w:t>
            </w:r>
          </w:p>
        </w:tc>
      </w:tr>
      <w:tr w:rsidR="004D2063" w14:paraId="7D1235B7"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0A0B9769" w14:textId="77777777" w:rsidR="004D2063" w:rsidRDefault="00000000">
            <w:pPr>
              <w:ind w:firstLine="0"/>
              <w:jc w:val="center"/>
            </w:pPr>
            <w:r>
              <w:rPr>
                <w:sz w:val="17"/>
              </w:rPr>
              <w:t>Cyclist</w:t>
            </w:r>
          </w:p>
        </w:tc>
        <w:tc>
          <w:tcPr>
            <w:tcW w:w="1377" w:type="dxa"/>
            <w:tcBorders>
              <w:top w:val="nil"/>
              <w:left w:val="nil"/>
              <w:bottom w:val="nil"/>
              <w:right w:val="nil"/>
            </w:tcBorders>
            <w:tcMar>
              <w:top w:w="70" w:type="dxa"/>
              <w:left w:w="70" w:type="dxa"/>
              <w:bottom w:w="70" w:type="dxa"/>
              <w:right w:w="70" w:type="dxa"/>
            </w:tcMar>
            <w:vAlign w:val="center"/>
          </w:tcPr>
          <w:p w14:paraId="79BC587B" w14:textId="77777777" w:rsidR="004D2063" w:rsidRDefault="00000000">
            <w:pPr>
              <w:ind w:firstLine="0"/>
              <w:jc w:val="center"/>
            </w:pPr>
            <w:r>
              <w:rPr>
                <w:sz w:val="17"/>
              </w:rPr>
              <w:t>3469</w:t>
            </w:r>
          </w:p>
        </w:tc>
        <w:tc>
          <w:tcPr>
            <w:tcW w:w="1377" w:type="dxa"/>
            <w:tcBorders>
              <w:top w:val="nil"/>
              <w:left w:val="nil"/>
              <w:bottom w:val="nil"/>
              <w:right w:val="nil"/>
            </w:tcBorders>
            <w:tcMar>
              <w:top w:w="70" w:type="dxa"/>
              <w:left w:w="70" w:type="dxa"/>
              <w:bottom w:w="70" w:type="dxa"/>
              <w:right w:w="70" w:type="dxa"/>
            </w:tcMar>
            <w:vAlign w:val="center"/>
          </w:tcPr>
          <w:p w14:paraId="499B4F82" w14:textId="77777777" w:rsidR="004D2063" w:rsidRDefault="00000000">
            <w:pPr>
              <w:ind w:firstLine="0"/>
              <w:jc w:val="center"/>
            </w:pPr>
            <w:r>
              <w:rPr>
                <w:sz w:val="17"/>
              </w:rPr>
              <w:t>2192</w:t>
            </w:r>
          </w:p>
        </w:tc>
        <w:tc>
          <w:tcPr>
            <w:tcW w:w="1377" w:type="dxa"/>
            <w:tcBorders>
              <w:top w:val="nil"/>
              <w:left w:val="nil"/>
              <w:bottom w:val="nil"/>
              <w:right w:val="nil"/>
            </w:tcBorders>
            <w:tcMar>
              <w:top w:w="70" w:type="dxa"/>
              <w:left w:w="70" w:type="dxa"/>
              <w:bottom w:w="70" w:type="dxa"/>
              <w:right w:w="70" w:type="dxa"/>
            </w:tcMar>
            <w:vAlign w:val="center"/>
          </w:tcPr>
          <w:p w14:paraId="66460C8F" w14:textId="77777777" w:rsidR="004D2063" w:rsidRDefault="00000000">
            <w:pPr>
              <w:ind w:firstLine="0"/>
              <w:jc w:val="center"/>
            </w:pPr>
            <w:r>
              <w:rPr>
                <w:sz w:val="17"/>
              </w:rPr>
              <w:t>1036</w:t>
            </w:r>
          </w:p>
        </w:tc>
        <w:tc>
          <w:tcPr>
            <w:tcW w:w="1377" w:type="dxa"/>
            <w:tcBorders>
              <w:top w:val="nil"/>
              <w:left w:val="nil"/>
              <w:bottom w:val="nil"/>
              <w:right w:val="nil"/>
            </w:tcBorders>
            <w:tcMar>
              <w:top w:w="70" w:type="dxa"/>
              <w:left w:w="70" w:type="dxa"/>
              <w:bottom w:w="70" w:type="dxa"/>
              <w:right w:w="70" w:type="dxa"/>
            </w:tcMar>
            <w:vAlign w:val="center"/>
          </w:tcPr>
          <w:p w14:paraId="285CBE17" w14:textId="77777777" w:rsidR="004D2063" w:rsidRDefault="00000000">
            <w:pPr>
              <w:ind w:firstLine="0"/>
              <w:jc w:val="center"/>
            </w:pPr>
            <w:r>
              <w:rPr>
                <w:sz w:val="17"/>
              </w:rPr>
              <w:t>241</w:t>
            </w:r>
          </w:p>
        </w:tc>
        <w:tc>
          <w:tcPr>
            <w:tcW w:w="1377" w:type="dxa"/>
            <w:tcBorders>
              <w:top w:val="nil"/>
              <w:left w:val="nil"/>
              <w:bottom w:val="nil"/>
              <w:right w:val="nil"/>
            </w:tcBorders>
            <w:tcMar>
              <w:top w:w="70" w:type="dxa"/>
              <w:left w:w="70" w:type="dxa"/>
              <w:bottom w:w="70" w:type="dxa"/>
              <w:right w:w="70" w:type="dxa"/>
            </w:tcMar>
            <w:vAlign w:val="center"/>
          </w:tcPr>
          <w:p w14:paraId="08F540AA" w14:textId="77777777" w:rsidR="004D2063" w:rsidRDefault="00000000">
            <w:pPr>
              <w:ind w:firstLine="0"/>
              <w:jc w:val="center"/>
            </w:pPr>
            <w:r>
              <w:rPr>
                <w:sz w:val="17"/>
              </w:rPr>
              <w:t>93.1</w:t>
            </w:r>
          </w:p>
        </w:tc>
        <w:tc>
          <w:tcPr>
            <w:tcW w:w="1377" w:type="dxa"/>
            <w:tcBorders>
              <w:top w:val="nil"/>
              <w:left w:val="nil"/>
              <w:bottom w:val="nil"/>
              <w:right w:val="nil"/>
            </w:tcBorders>
            <w:tcMar>
              <w:top w:w="70" w:type="dxa"/>
              <w:left w:w="70" w:type="dxa"/>
              <w:bottom w:w="70" w:type="dxa"/>
              <w:right w:w="70" w:type="dxa"/>
            </w:tcMar>
            <w:vAlign w:val="center"/>
          </w:tcPr>
          <w:p w14:paraId="43BE7819" w14:textId="77777777" w:rsidR="004D2063" w:rsidRDefault="00000000">
            <w:pPr>
              <w:ind w:firstLine="0"/>
              <w:jc w:val="center"/>
            </w:pPr>
            <w:r>
              <w:rPr>
                <w:sz w:val="17"/>
              </w:rPr>
              <w:t>14.4</w:t>
            </w:r>
          </w:p>
        </w:tc>
      </w:tr>
      <w:tr w:rsidR="004D2063" w14:paraId="1D081BE9"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3EA39721" w14:textId="77777777" w:rsidR="004D2063" w:rsidRDefault="00000000">
            <w:pPr>
              <w:ind w:firstLine="0"/>
              <w:jc w:val="center"/>
            </w:pPr>
            <w:r>
              <w:rPr>
                <w:sz w:val="17"/>
              </w:rPr>
              <w:t>Motorcyclist</w:t>
            </w:r>
          </w:p>
        </w:tc>
        <w:tc>
          <w:tcPr>
            <w:tcW w:w="1377" w:type="dxa"/>
            <w:tcBorders>
              <w:top w:val="nil"/>
              <w:left w:val="nil"/>
              <w:bottom w:val="nil"/>
              <w:right w:val="nil"/>
            </w:tcBorders>
            <w:tcMar>
              <w:top w:w="70" w:type="dxa"/>
              <w:left w:w="70" w:type="dxa"/>
              <w:bottom w:w="70" w:type="dxa"/>
              <w:right w:w="70" w:type="dxa"/>
            </w:tcMar>
            <w:vAlign w:val="center"/>
          </w:tcPr>
          <w:p w14:paraId="24E9AB2D" w14:textId="77777777" w:rsidR="004D2063" w:rsidRDefault="00000000">
            <w:pPr>
              <w:ind w:firstLine="0"/>
              <w:jc w:val="center"/>
            </w:pPr>
            <w:r>
              <w:rPr>
                <w:sz w:val="17"/>
              </w:rPr>
              <w:t>3632</w:t>
            </w:r>
          </w:p>
        </w:tc>
        <w:tc>
          <w:tcPr>
            <w:tcW w:w="1377" w:type="dxa"/>
            <w:tcBorders>
              <w:top w:val="nil"/>
              <w:left w:val="nil"/>
              <w:bottom w:val="nil"/>
              <w:right w:val="nil"/>
            </w:tcBorders>
            <w:tcMar>
              <w:top w:w="70" w:type="dxa"/>
              <w:left w:w="70" w:type="dxa"/>
              <w:bottom w:w="70" w:type="dxa"/>
              <w:right w:w="70" w:type="dxa"/>
            </w:tcMar>
            <w:vAlign w:val="center"/>
          </w:tcPr>
          <w:p w14:paraId="33589D30" w14:textId="77777777" w:rsidR="004D2063" w:rsidRDefault="00000000">
            <w:pPr>
              <w:ind w:firstLine="0"/>
              <w:jc w:val="center"/>
            </w:pPr>
            <w:r>
              <w:rPr>
                <w:sz w:val="17"/>
              </w:rPr>
              <w:t>1881</w:t>
            </w:r>
          </w:p>
        </w:tc>
        <w:tc>
          <w:tcPr>
            <w:tcW w:w="1377" w:type="dxa"/>
            <w:tcBorders>
              <w:top w:val="nil"/>
              <w:left w:val="nil"/>
              <w:bottom w:val="nil"/>
              <w:right w:val="nil"/>
            </w:tcBorders>
            <w:tcMar>
              <w:top w:w="70" w:type="dxa"/>
              <w:left w:w="70" w:type="dxa"/>
              <w:bottom w:w="70" w:type="dxa"/>
              <w:right w:w="70" w:type="dxa"/>
            </w:tcMar>
            <w:vAlign w:val="center"/>
          </w:tcPr>
          <w:p w14:paraId="69930AFC" w14:textId="77777777" w:rsidR="004D2063" w:rsidRDefault="00000000">
            <w:pPr>
              <w:ind w:firstLine="0"/>
              <w:jc w:val="center"/>
            </w:pPr>
            <w:r>
              <w:rPr>
                <w:sz w:val="17"/>
              </w:rPr>
              <w:t>1314</w:t>
            </w:r>
          </w:p>
        </w:tc>
        <w:tc>
          <w:tcPr>
            <w:tcW w:w="1377" w:type="dxa"/>
            <w:tcBorders>
              <w:top w:val="nil"/>
              <w:left w:val="nil"/>
              <w:bottom w:val="nil"/>
              <w:right w:val="nil"/>
            </w:tcBorders>
            <w:tcMar>
              <w:top w:w="70" w:type="dxa"/>
              <w:left w:w="70" w:type="dxa"/>
              <w:bottom w:w="70" w:type="dxa"/>
              <w:right w:w="70" w:type="dxa"/>
            </w:tcMar>
            <w:vAlign w:val="center"/>
          </w:tcPr>
          <w:p w14:paraId="49194980" w14:textId="77777777" w:rsidR="004D2063" w:rsidRDefault="00000000">
            <w:pPr>
              <w:ind w:firstLine="0"/>
              <w:jc w:val="center"/>
            </w:pPr>
            <w:r>
              <w:rPr>
                <w:sz w:val="17"/>
              </w:rPr>
              <w:t>437</w:t>
            </w:r>
          </w:p>
        </w:tc>
        <w:tc>
          <w:tcPr>
            <w:tcW w:w="1377" w:type="dxa"/>
            <w:tcBorders>
              <w:top w:val="nil"/>
              <w:left w:val="nil"/>
              <w:bottom w:val="nil"/>
              <w:right w:val="nil"/>
            </w:tcBorders>
            <w:tcMar>
              <w:top w:w="70" w:type="dxa"/>
              <w:left w:w="70" w:type="dxa"/>
              <w:bottom w:w="70" w:type="dxa"/>
              <w:right w:w="70" w:type="dxa"/>
            </w:tcMar>
            <w:vAlign w:val="center"/>
          </w:tcPr>
          <w:p w14:paraId="6A25992D" w14:textId="77777777" w:rsidR="004D2063" w:rsidRDefault="00000000">
            <w:pPr>
              <w:ind w:firstLine="0"/>
              <w:jc w:val="center"/>
            </w:pPr>
            <w:r>
              <w:rPr>
                <w:sz w:val="17"/>
              </w:rPr>
              <w:t>88.0</w:t>
            </w:r>
          </w:p>
        </w:tc>
        <w:tc>
          <w:tcPr>
            <w:tcW w:w="1377" w:type="dxa"/>
            <w:tcBorders>
              <w:top w:val="nil"/>
              <w:left w:val="nil"/>
              <w:bottom w:val="nil"/>
              <w:right w:val="nil"/>
            </w:tcBorders>
            <w:tcMar>
              <w:top w:w="70" w:type="dxa"/>
              <w:left w:w="70" w:type="dxa"/>
              <w:bottom w:w="70" w:type="dxa"/>
              <w:right w:w="70" w:type="dxa"/>
            </w:tcMar>
            <w:vAlign w:val="center"/>
          </w:tcPr>
          <w:p w14:paraId="3F723FD8" w14:textId="77777777" w:rsidR="004D2063" w:rsidRDefault="00000000">
            <w:pPr>
              <w:ind w:firstLine="0"/>
              <w:jc w:val="center"/>
            </w:pPr>
            <w:r>
              <w:rPr>
                <w:sz w:val="17"/>
              </w:rPr>
              <w:t>15.6</w:t>
            </w:r>
          </w:p>
        </w:tc>
      </w:tr>
      <w:tr w:rsidR="004D2063" w14:paraId="598CC77D"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5B237656" w14:textId="77777777" w:rsidR="004D2063" w:rsidRDefault="00000000">
            <w:pPr>
              <w:ind w:firstLine="0"/>
              <w:jc w:val="center"/>
            </w:pPr>
            <w:r>
              <w:rPr>
                <w:sz w:val="17"/>
              </w:rPr>
              <w:t>Pedestrian</w:t>
            </w:r>
          </w:p>
        </w:tc>
        <w:tc>
          <w:tcPr>
            <w:tcW w:w="1377" w:type="dxa"/>
            <w:tcBorders>
              <w:top w:val="nil"/>
              <w:left w:val="nil"/>
              <w:bottom w:val="nil"/>
              <w:right w:val="nil"/>
            </w:tcBorders>
            <w:tcMar>
              <w:top w:w="70" w:type="dxa"/>
              <w:left w:w="70" w:type="dxa"/>
              <w:bottom w:w="70" w:type="dxa"/>
              <w:right w:w="70" w:type="dxa"/>
            </w:tcMar>
            <w:vAlign w:val="center"/>
          </w:tcPr>
          <w:p w14:paraId="7A7FA006" w14:textId="77777777" w:rsidR="004D2063" w:rsidRDefault="00000000">
            <w:pPr>
              <w:ind w:firstLine="0"/>
              <w:jc w:val="center"/>
            </w:pPr>
            <w:r>
              <w:rPr>
                <w:sz w:val="17"/>
              </w:rPr>
              <w:t>5073</w:t>
            </w:r>
          </w:p>
        </w:tc>
        <w:tc>
          <w:tcPr>
            <w:tcW w:w="1377" w:type="dxa"/>
            <w:tcBorders>
              <w:top w:val="nil"/>
              <w:left w:val="nil"/>
              <w:bottom w:val="nil"/>
              <w:right w:val="nil"/>
            </w:tcBorders>
            <w:tcMar>
              <w:top w:w="70" w:type="dxa"/>
              <w:left w:w="70" w:type="dxa"/>
              <w:bottom w:w="70" w:type="dxa"/>
              <w:right w:w="70" w:type="dxa"/>
            </w:tcMar>
            <w:vAlign w:val="center"/>
          </w:tcPr>
          <w:p w14:paraId="0D2AFDC5" w14:textId="77777777" w:rsidR="004D2063" w:rsidRDefault="00000000">
            <w:pPr>
              <w:ind w:firstLine="0"/>
              <w:jc w:val="center"/>
            </w:pPr>
            <w:r>
              <w:rPr>
                <w:sz w:val="17"/>
              </w:rPr>
              <w:t>4587</w:t>
            </w:r>
          </w:p>
        </w:tc>
        <w:tc>
          <w:tcPr>
            <w:tcW w:w="1377" w:type="dxa"/>
            <w:tcBorders>
              <w:top w:val="nil"/>
              <w:left w:val="nil"/>
              <w:bottom w:val="nil"/>
              <w:right w:val="nil"/>
            </w:tcBorders>
            <w:tcMar>
              <w:top w:w="70" w:type="dxa"/>
              <w:left w:w="70" w:type="dxa"/>
              <w:bottom w:w="70" w:type="dxa"/>
              <w:right w:w="70" w:type="dxa"/>
            </w:tcMar>
            <w:vAlign w:val="center"/>
          </w:tcPr>
          <w:p w14:paraId="45561E25" w14:textId="77777777" w:rsidR="004D2063" w:rsidRDefault="00000000">
            <w:pPr>
              <w:ind w:firstLine="0"/>
              <w:jc w:val="center"/>
            </w:pPr>
            <w:r>
              <w:rPr>
                <w:sz w:val="17"/>
              </w:rPr>
              <w:t>485</w:t>
            </w:r>
          </w:p>
        </w:tc>
        <w:tc>
          <w:tcPr>
            <w:tcW w:w="1377" w:type="dxa"/>
            <w:tcBorders>
              <w:top w:val="nil"/>
              <w:left w:val="nil"/>
              <w:bottom w:val="nil"/>
              <w:right w:val="nil"/>
            </w:tcBorders>
            <w:tcMar>
              <w:top w:w="70" w:type="dxa"/>
              <w:left w:w="70" w:type="dxa"/>
              <w:bottom w:w="70" w:type="dxa"/>
              <w:right w:w="70" w:type="dxa"/>
            </w:tcMar>
            <w:vAlign w:val="center"/>
          </w:tcPr>
          <w:p w14:paraId="13CF5865" w14:textId="77777777" w:rsidR="004D2063" w:rsidRDefault="00000000">
            <w:pPr>
              <w:ind w:firstLine="0"/>
              <w:jc w:val="center"/>
            </w:pPr>
            <w:r>
              <w:rPr>
                <w:sz w:val="17"/>
              </w:rPr>
              <w:t>1</w:t>
            </w:r>
          </w:p>
        </w:tc>
        <w:tc>
          <w:tcPr>
            <w:tcW w:w="1377" w:type="dxa"/>
            <w:tcBorders>
              <w:top w:val="nil"/>
              <w:left w:val="nil"/>
              <w:bottom w:val="nil"/>
              <w:right w:val="nil"/>
            </w:tcBorders>
            <w:tcMar>
              <w:top w:w="70" w:type="dxa"/>
              <w:left w:w="70" w:type="dxa"/>
              <w:bottom w:w="70" w:type="dxa"/>
              <w:right w:w="70" w:type="dxa"/>
            </w:tcMar>
            <w:vAlign w:val="center"/>
          </w:tcPr>
          <w:p w14:paraId="147EE433" w14:textId="77777777" w:rsidR="004D2063" w:rsidRDefault="00000000">
            <w:pPr>
              <w:ind w:firstLine="0"/>
              <w:jc w:val="center"/>
            </w:pPr>
            <w:r>
              <w:rPr>
                <w:sz w:val="17"/>
              </w:rPr>
              <w:t>100.0</w:t>
            </w:r>
          </w:p>
        </w:tc>
        <w:tc>
          <w:tcPr>
            <w:tcW w:w="1377" w:type="dxa"/>
            <w:tcBorders>
              <w:top w:val="nil"/>
              <w:left w:val="nil"/>
              <w:bottom w:val="nil"/>
              <w:right w:val="nil"/>
            </w:tcBorders>
            <w:tcMar>
              <w:top w:w="70" w:type="dxa"/>
              <w:left w:w="70" w:type="dxa"/>
              <w:bottom w:w="70" w:type="dxa"/>
              <w:right w:w="70" w:type="dxa"/>
            </w:tcMar>
            <w:vAlign w:val="center"/>
          </w:tcPr>
          <w:p w14:paraId="63053345" w14:textId="77777777" w:rsidR="004D2063" w:rsidRDefault="00000000">
            <w:pPr>
              <w:ind w:firstLine="0"/>
              <w:jc w:val="center"/>
            </w:pPr>
            <w:r>
              <w:rPr>
                <w:sz w:val="17"/>
              </w:rPr>
              <w:t>9.0</w:t>
            </w:r>
          </w:p>
        </w:tc>
      </w:tr>
      <w:tr w:rsidR="004D2063" w14:paraId="4DD8E347" w14:textId="77777777">
        <w:trPr>
          <w:jc w:val="center"/>
        </w:trPr>
        <w:tc>
          <w:tcPr>
            <w:tcW w:w="1377" w:type="dxa"/>
            <w:tcBorders>
              <w:top w:val="nil"/>
              <w:left w:val="nil"/>
              <w:bottom w:val="single" w:sz="12" w:space="0" w:color="000000"/>
              <w:right w:val="nil"/>
            </w:tcBorders>
            <w:tcMar>
              <w:top w:w="70" w:type="dxa"/>
              <w:left w:w="70" w:type="dxa"/>
              <w:bottom w:w="70" w:type="dxa"/>
              <w:right w:w="70" w:type="dxa"/>
            </w:tcMar>
            <w:vAlign w:val="center"/>
          </w:tcPr>
          <w:p w14:paraId="08CDF60F" w14:textId="77777777" w:rsidR="004D2063" w:rsidRDefault="00000000">
            <w:pPr>
              <w:ind w:firstLine="0"/>
              <w:jc w:val="center"/>
            </w:pPr>
            <w:r>
              <w:rPr>
                <w:sz w:val="17"/>
              </w:rPr>
              <w:t>Trafficcone</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60654349" w14:textId="77777777" w:rsidR="004D2063" w:rsidRDefault="00000000">
            <w:pPr>
              <w:ind w:firstLine="0"/>
              <w:jc w:val="center"/>
            </w:pPr>
            <w:r>
              <w:rPr>
                <w:sz w:val="17"/>
              </w:rPr>
              <w:t>32025</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27D33D4F" w14:textId="77777777" w:rsidR="004D2063" w:rsidRDefault="00000000">
            <w:pPr>
              <w:ind w:firstLine="0"/>
              <w:jc w:val="center"/>
            </w:pPr>
            <w:r>
              <w:rPr>
                <w:sz w:val="17"/>
              </w:rPr>
              <w:t>32009</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6DE3C7DA" w14:textId="77777777" w:rsidR="004D2063" w:rsidRDefault="00000000">
            <w:pPr>
              <w:ind w:firstLine="0"/>
              <w:jc w:val="center"/>
            </w:pPr>
            <w:r>
              <w:rPr>
                <w:sz w:val="17"/>
              </w:rPr>
              <w:t>16</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5676F353" w14:textId="77777777" w:rsidR="004D2063" w:rsidRDefault="00000000">
            <w:pPr>
              <w:ind w:firstLine="0"/>
              <w:jc w:val="center"/>
            </w:pPr>
            <w:r>
              <w:rPr>
                <w:sz w:val="17"/>
              </w:rPr>
              <w:t>0</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2C619E08" w14:textId="77777777" w:rsidR="004D2063" w:rsidRDefault="00000000">
            <w:pPr>
              <w:ind w:firstLine="0"/>
              <w:jc w:val="center"/>
            </w:pPr>
            <w:r>
              <w:rPr>
                <w:sz w:val="17"/>
              </w:rPr>
              <w:t>100.0</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37F85B72" w14:textId="77777777" w:rsidR="004D2063" w:rsidRDefault="00000000">
            <w:pPr>
              <w:ind w:firstLine="0"/>
              <w:jc w:val="center"/>
            </w:pPr>
            <w:r>
              <w:rPr>
                <w:sz w:val="17"/>
              </w:rPr>
              <w:t>4.2</w:t>
            </w:r>
          </w:p>
        </w:tc>
      </w:tr>
    </w:tbl>
    <w:p w14:paraId="149403D8" w14:textId="77777777" w:rsidR="004D2063" w:rsidRDefault="004D2063"/>
    <w:p w14:paraId="0D644246" w14:textId="77777777" w:rsidR="004D2063" w:rsidRDefault="00000000">
      <w:pPr>
        <w:spacing w:before="40"/>
        <w:ind w:firstLine="0"/>
        <w:jc w:val="center"/>
      </w:pPr>
      <w:r>
        <w:rPr>
          <w:noProof/>
        </w:rPr>
        <w:drawing>
          <wp:inline distT="0" distB="0" distL="0" distR="0" wp14:anchorId="7E3EE7C3" wp14:editId="4E4E3234">
            <wp:extent cx="5394960" cy="316256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val_scale_distribution.png"/>
                    <pic:cNvPicPr/>
                  </pic:nvPicPr>
                  <pic:blipFill>
                    <a:blip r:embed="rId8"/>
                    <a:stretch>
                      <a:fillRect/>
                    </a:stretch>
                  </pic:blipFill>
                  <pic:spPr>
                    <a:xfrm>
                      <a:off x="0" y="0"/>
                      <a:ext cx="5394960" cy="3162563"/>
                    </a:xfrm>
                    <a:prstGeom prst="rect">
                      <a:avLst/>
                    </a:prstGeom>
                  </pic:spPr>
                </pic:pic>
              </a:graphicData>
            </a:graphic>
          </wp:inline>
        </w:drawing>
      </w:r>
    </w:p>
    <w:p w14:paraId="5A4F31DF" w14:textId="77777777" w:rsidR="004D2063" w:rsidRDefault="00000000">
      <w:pPr>
        <w:spacing w:before="40" w:after="40"/>
        <w:ind w:firstLine="0"/>
        <w:jc w:val="center"/>
        <w:rPr>
          <w:lang w:eastAsia="zh-CN"/>
        </w:rPr>
      </w:pPr>
      <w:r>
        <w:rPr>
          <w:rFonts w:eastAsia="黑体"/>
          <w:b/>
          <w:sz w:val="18"/>
          <w:lang w:eastAsia="zh-CN"/>
        </w:rPr>
        <w:t>图</w:t>
      </w:r>
      <w:r>
        <w:rPr>
          <w:rFonts w:eastAsia="黑体"/>
          <w:b/>
          <w:sz w:val="18"/>
          <w:lang w:eastAsia="zh-CN"/>
        </w:rPr>
        <w:t xml:space="preserve"> 1 </w:t>
      </w:r>
      <w:r>
        <w:rPr>
          <w:rFonts w:eastAsia="黑体"/>
          <w:b/>
          <w:sz w:val="18"/>
          <w:lang w:eastAsia="zh-CN"/>
        </w:rPr>
        <w:t>验证集各类别短边尺度分布</w:t>
      </w:r>
    </w:p>
    <w:p w14:paraId="2B392BED" w14:textId="77777777" w:rsidR="004D2063" w:rsidRDefault="00000000">
      <w:pPr>
        <w:spacing w:before="40" w:after="40"/>
        <w:ind w:firstLine="0"/>
        <w:jc w:val="center"/>
      </w:pPr>
      <w:r>
        <w:rPr>
          <w:rFonts w:eastAsia="Times New Roman"/>
          <w:b/>
          <w:sz w:val="18"/>
        </w:rPr>
        <w:t>Fig.1 Short-side scale distribution of each class on the validation set.</w:t>
      </w:r>
    </w:p>
    <w:p w14:paraId="4B56FCDD" w14:textId="77777777" w:rsidR="004D2063" w:rsidRDefault="00000000">
      <w:pPr>
        <w:pStyle w:val="21"/>
        <w:spacing w:before="0" w:after="0"/>
        <w:rPr>
          <w:lang w:eastAsia="zh-CN"/>
        </w:rPr>
      </w:pPr>
      <w:r>
        <w:rPr>
          <w:rFonts w:ascii="Times New Roman" w:eastAsia="黑体" w:hAnsi="Times New Roman"/>
          <w:b w:val="0"/>
          <w:lang w:eastAsia="zh-CN"/>
        </w:rPr>
        <w:t xml:space="preserve">2.4 </w:t>
      </w:r>
      <w:r>
        <w:rPr>
          <w:rFonts w:ascii="Times New Roman" w:eastAsia="黑体" w:hAnsi="Times New Roman"/>
          <w:b w:val="0"/>
          <w:lang w:eastAsia="zh-CN"/>
        </w:rPr>
        <w:t>数据特征对模型设计的启示</w:t>
      </w:r>
    </w:p>
    <w:p w14:paraId="632F74FD" w14:textId="77777777" w:rsidR="004D2063" w:rsidRDefault="00000000">
      <w:pPr>
        <w:rPr>
          <w:lang w:eastAsia="zh-CN"/>
        </w:rPr>
      </w:pPr>
      <w:r>
        <w:rPr>
          <w:lang w:eastAsia="zh-CN"/>
        </w:rPr>
        <w:t>上述统计为本文方法设计提供了直接依据。首先，目标短边普遍较小，说明模型需要更高分辨率的检测特征，</w:t>
      </w:r>
      <w:r>
        <w:rPr>
          <w:lang w:eastAsia="zh-CN"/>
        </w:rPr>
        <w:t xml:space="preserve">P2/4 </w:t>
      </w:r>
      <w:r>
        <w:rPr>
          <w:lang w:eastAsia="zh-CN"/>
        </w:rPr>
        <w:t>分支具有必要性。其次，类别分布不均衡且小目标类别与道路安全高度相关，说明模型需要提高</w:t>
      </w:r>
      <w:r>
        <w:rPr>
          <w:lang w:eastAsia="zh-CN"/>
        </w:rPr>
        <w:t xml:space="preserve"> Recall</w:t>
      </w:r>
      <w:r>
        <w:rPr>
          <w:lang w:eastAsia="zh-CN"/>
        </w:rPr>
        <w:t>，减少远距离目标漏检。再次，大量交通锥和车辆构成密集目标区域，要求检测头能够处理尺度和空间位置差异，</w:t>
      </w:r>
      <w:proofErr w:type="spellStart"/>
      <w:r>
        <w:rPr>
          <w:lang w:eastAsia="zh-CN"/>
        </w:rPr>
        <w:t>DyHead</w:t>
      </w:r>
      <w:proofErr w:type="spellEnd"/>
      <w:r>
        <w:rPr>
          <w:lang w:eastAsia="zh-CN"/>
        </w:rPr>
        <w:t xml:space="preserve"> </w:t>
      </w:r>
      <w:r>
        <w:rPr>
          <w:lang w:eastAsia="zh-CN"/>
        </w:rPr>
        <w:t>因此具有应用价值。最后，路侧背景复杂、目标位置具有明显道路几何规律，</w:t>
      </w:r>
      <w:proofErr w:type="spellStart"/>
      <w:r>
        <w:rPr>
          <w:lang w:eastAsia="zh-CN"/>
        </w:rPr>
        <w:t>CoordAttention</w:t>
      </w:r>
      <w:proofErr w:type="spellEnd"/>
      <w:r>
        <w:rPr>
          <w:lang w:eastAsia="zh-CN"/>
        </w:rPr>
        <w:t xml:space="preserve"> </w:t>
      </w:r>
      <w:r>
        <w:rPr>
          <w:lang w:eastAsia="zh-CN"/>
        </w:rPr>
        <w:t>的方向位置编码可作为辅助增强。</w:t>
      </w:r>
    </w:p>
    <w:p w14:paraId="2EA7EB6C" w14:textId="77777777" w:rsidR="004D2063" w:rsidRDefault="00000000">
      <w:pPr>
        <w:pStyle w:val="1"/>
        <w:spacing w:before="0" w:after="0"/>
        <w:rPr>
          <w:lang w:eastAsia="zh-CN"/>
        </w:rPr>
      </w:pPr>
      <w:r>
        <w:rPr>
          <w:rFonts w:ascii="Times New Roman" w:eastAsia="黑体" w:hAnsi="Times New Roman"/>
          <w:b w:val="0"/>
          <w:lang w:eastAsia="zh-CN"/>
        </w:rPr>
        <w:t xml:space="preserve">3 </w:t>
      </w:r>
      <w:r>
        <w:rPr>
          <w:rFonts w:ascii="Times New Roman" w:eastAsia="黑体" w:hAnsi="Times New Roman"/>
          <w:b w:val="0"/>
          <w:lang w:eastAsia="zh-CN"/>
        </w:rPr>
        <w:t>改进</w:t>
      </w:r>
      <w:r>
        <w:rPr>
          <w:rFonts w:ascii="Times New Roman" w:eastAsia="黑体" w:hAnsi="Times New Roman"/>
          <w:b w:val="0"/>
          <w:lang w:eastAsia="zh-CN"/>
        </w:rPr>
        <w:t xml:space="preserve"> YOLO11n </w:t>
      </w:r>
      <w:r>
        <w:rPr>
          <w:rFonts w:ascii="Times New Roman" w:eastAsia="黑体" w:hAnsi="Times New Roman"/>
          <w:b w:val="0"/>
          <w:lang w:eastAsia="zh-CN"/>
        </w:rPr>
        <w:t>检测方法</w:t>
      </w:r>
    </w:p>
    <w:p w14:paraId="7AFF5C15" w14:textId="77777777" w:rsidR="004D2063" w:rsidRDefault="00000000">
      <w:pPr>
        <w:pStyle w:val="21"/>
        <w:spacing w:before="0" w:after="0"/>
        <w:rPr>
          <w:lang w:eastAsia="zh-CN"/>
        </w:rPr>
      </w:pPr>
      <w:r>
        <w:rPr>
          <w:rFonts w:ascii="Times New Roman" w:eastAsia="黑体" w:hAnsi="Times New Roman"/>
          <w:b w:val="0"/>
          <w:lang w:eastAsia="zh-CN"/>
        </w:rPr>
        <w:t xml:space="preserve">3.1 YOLO11n </w:t>
      </w:r>
      <w:r>
        <w:rPr>
          <w:rFonts w:ascii="Times New Roman" w:eastAsia="黑体" w:hAnsi="Times New Roman"/>
          <w:b w:val="0"/>
          <w:lang w:eastAsia="zh-CN"/>
        </w:rPr>
        <w:t>基准网络</w:t>
      </w:r>
    </w:p>
    <w:p w14:paraId="317C8744" w14:textId="77777777" w:rsidR="004D2063" w:rsidRDefault="00000000">
      <w:pPr>
        <w:rPr>
          <w:lang w:eastAsia="zh-CN"/>
        </w:rPr>
      </w:pPr>
      <w:r>
        <w:rPr>
          <w:lang w:eastAsia="zh-CN"/>
        </w:rPr>
        <w:t xml:space="preserve">YOLO11n </w:t>
      </w:r>
      <w:r>
        <w:rPr>
          <w:lang w:eastAsia="zh-CN"/>
        </w:rPr>
        <w:t>是</w:t>
      </w:r>
      <w:r>
        <w:rPr>
          <w:lang w:eastAsia="zh-CN"/>
        </w:rPr>
        <w:t xml:space="preserve"> YOLO11 </w:t>
      </w:r>
      <w:r>
        <w:rPr>
          <w:lang w:eastAsia="zh-CN"/>
        </w:rPr>
        <w:t>系列中的</w:t>
      </w:r>
      <w:r>
        <w:rPr>
          <w:lang w:eastAsia="zh-CN"/>
        </w:rPr>
        <w:t xml:space="preserve"> nano </w:t>
      </w:r>
      <w:r>
        <w:rPr>
          <w:lang w:eastAsia="zh-CN"/>
        </w:rPr>
        <w:t>版本，具有参数量小、计算量低和训练部署方便等优点。本文以</w:t>
      </w:r>
      <w:r>
        <w:rPr>
          <w:lang w:eastAsia="zh-CN"/>
        </w:rPr>
        <w:t xml:space="preserve"> YOLO11n YAML </w:t>
      </w:r>
      <w:r>
        <w:rPr>
          <w:lang w:eastAsia="zh-CN"/>
        </w:rPr>
        <w:t>结构作为</w:t>
      </w:r>
      <w:r>
        <w:rPr>
          <w:lang w:eastAsia="zh-CN"/>
        </w:rPr>
        <w:t xml:space="preserve"> baseline</w:t>
      </w:r>
      <w:r>
        <w:rPr>
          <w:lang w:eastAsia="zh-CN"/>
        </w:rPr>
        <w:t>，并采用从头训练的方式进行主要对比。</w:t>
      </w:r>
      <w:r>
        <w:rPr>
          <w:lang w:eastAsia="zh-CN"/>
        </w:rPr>
        <w:t xml:space="preserve">baseline </w:t>
      </w:r>
      <w:r>
        <w:rPr>
          <w:lang w:eastAsia="zh-CN"/>
        </w:rPr>
        <w:t>在固定</w:t>
      </w:r>
      <w:r>
        <w:rPr>
          <w:lang w:eastAsia="zh-CN"/>
        </w:rPr>
        <w:t xml:space="preserve"> batch=32 </w:t>
      </w:r>
      <w:r>
        <w:rPr>
          <w:lang w:eastAsia="zh-CN"/>
        </w:rPr>
        <w:t>复验中取得</w:t>
      </w:r>
      <w:r>
        <w:rPr>
          <w:lang w:eastAsia="zh-CN"/>
        </w:rPr>
        <w:t xml:space="preserve"> Precision 85.7%</w:t>
      </w:r>
      <w:r>
        <w:rPr>
          <w:lang w:eastAsia="zh-CN"/>
        </w:rPr>
        <w:t>、</w:t>
      </w:r>
      <w:r>
        <w:rPr>
          <w:lang w:eastAsia="zh-CN"/>
        </w:rPr>
        <w:t>Recall 80.8%</w:t>
      </w:r>
      <w:r>
        <w:rPr>
          <w:lang w:eastAsia="zh-CN"/>
        </w:rPr>
        <w:t>、</w:t>
      </w:r>
      <w:r>
        <w:rPr>
          <w:lang w:eastAsia="zh-CN"/>
        </w:rPr>
        <w:t>mAP@0.5 86.0%</w:t>
      </w:r>
      <w:r>
        <w:rPr>
          <w:lang w:eastAsia="zh-CN"/>
        </w:rPr>
        <w:t>、</w:t>
      </w:r>
      <w:r>
        <w:rPr>
          <w:lang w:eastAsia="zh-CN"/>
        </w:rPr>
        <w:t>mAP@0.5:0.95 60.2%</w:t>
      </w:r>
      <w:r>
        <w:rPr>
          <w:lang w:eastAsia="zh-CN"/>
        </w:rPr>
        <w:t>、</w:t>
      </w:r>
      <w:r>
        <w:rPr>
          <w:lang w:eastAsia="zh-CN"/>
        </w:rPr>
        <w:t>FPS 153.0</w:t>
      </w:r>
      <w:r>
        <w:rPr>
          <w:lang w:eastAsia="zh-CN"/>
        </w:rPr>
        <w:t>、</w:t>
      </w:r>
      <w:r>
        <w:rPr>
          <w:lang w:eastAsia="zh-CN"/>
        </w:rPr>
        <w:t>GFLOPs 6.3</w:t>
      </w:r>
      <w:r>
        <w:rPr>
          <w:lang w:eastAsia="zh-CN"/>
        </w:rPr>
        <w:t>、</w:t>
      </w:r>
      <w:r>
        <w:rPr>
          <w:lang w:eastAsia="zh-CN"/>
        </w:rPr>
        <w:t xml:space="preserve">Params 2.6M </w:t>
      </w:r>
      <w:r>
        <w:rPr>
          <w:lang w:eastAsia="zh-CN"/>
        </w:rPr>
        <w:t>的结果。该模型计算量较低，但</w:t>
      </w:r>
      <w:r>
        <w:rPr>
          <w:lang w:eastAsia="zh-CN"/>
        </w:rPr>
        <w:t xml:space="preserve"> Recall </w:t>
      </w:r>
      <w:r>
        <w:rPr>
          <w:lang w:eastAsia="zh-CN"/>
        </w:rPr>
        <w:t>和</w:t>
      </w:r>
      <w:r>
        <w:rPr>
          <w:lang w:eastAsia="zh-CN"/>
        </w:rPr>
        <w:t xml:space="preserve"> mAP@0.5:0.95 </w:t>
      </w:r>
      <w:r>
        <w:rPr>
          <w:lang w:eastAsia="zh-CN"/>
        </w:rPr>
        <w:t>仍存在提升空间。</w:t>
      </w:r>
    </w:p>
    <w:p w14:paraId="115E1C4A" w14:textId="77777777" w:rsidR="004D2063" w:rsidRDefault="00000000">
      <w:pPr>
        <w:rPr>
          <w:lang w:eastAsia="zh-CN"/>
        </w:rPr>
      </w:pPr>
      <w:r>
        <w:rPr>
          <w:lang w:eastAsia="zh-CN"/>
        </w:rPr>
        <w:t xml:space="preserve">YOLO11n </w:t>
      </w:r>
      <w:r>
        <w:rPr>
          <w:lang w:eastAsia="zh-CN"/>
        </w:rPr>
        <w:t>的检测流程可以概括为：输入图像经</w:t>
      </w:r>
      <w:r>
        <w:rPr>
          <w:lang w:eastAsia="zh-CN"/>
        </w:rPr>
        <w:t xml:space="preserve"> Backbone </w:t>
      </w:r>
      <w:r>
        <w:rPr>
          <w:lang w:eastAsia="zh-CN"/>
        </w:rPr>
        <w:t>提取多层特征，</w:t>
      </w:r>
      <w:r>
        <w:rPr>
          <w:lang w:eastAsia="zh-CN"/>
        </w:rPr>
        <w:t xml:space="preserve">Neck </w:t>
      </w:r>
      <w:r>
        <w:rPr>
          <w:lang w:eastAsia="zh-CN"/>
        </w:rPr>
        <w:t>通过上采样、拼接和卷积实现多尺度特征融合，</w:t>
      </w:r>
      <w:r>
        <w:rPr>
          <w:lang w:eastAsia="zh-CN"/>
        </w:rPr>
        <w:t xml:space="preserve">Head </w:t>
      </w:r>
      <w:r>
        <w:rPr>
          <w:lang w:eastAsia="zh-CN"/>
        </w:rPr>
        <w:t>在不同尺度特征图上预测目标类别和边界框。默认检测头使用</w:t>
      </w:r>
      <w:r>
        <w:rPr>
          <w:lang w:eastAsia="zh-CN"/>
        </w:rPr>
        <w:t xml:space="preserve"> P3</w:t>
      </w:r>
      <w:r>
        <w:rPr>
          <w:lang w:eastAsia="zh-CN"/>
        </w:rPr>
        <w:t>、</w:t>
      </w:r>
      <w:r>
        <w:rPr>
          <w:lang w:eastAsia="zh-CN"/>
        </w:rPr>
        <w:t xml:space="preserve">P4 </w:t>
      </w:r>
      <w:r>
        <w:rPr>
          <w:lang w:eastAsia="zh-CN"/>
        </w:rPr>
        <w:t>和</w:t>
      </w:r>
      <w:r>
        <w:rPr>
          <w:lang w:eastAsia="zh-CN"/>
        </w:rPr>
        <w:t xml:space="preserve"> P5 </w:t>
      </w:r>
      <w:r>
        <w:rPr>
          <w:lang w:eastAsia="zh-CN"/>
        </w:rPr>
        <w:t>三层特征，其中</w:t>
      </w:r>
      <w:r>
        <w:rPr>
          <w:lang w:eastAsia="zh-CN"/>
        </w:rPr>
        <w:t xml:space="preserve"> P3 </w:t>
      </w:r>
      <w:r>
        <w:rPr>
          <w:lang w:eastAsia="zh-CN"/>
        </w:rPr>
        <w:t>更偏向小目标，</w:t>
      </w:r>
      <w:r>
        <w:rPr>
          <w:lang w:eastAsia="zh-CN"/>
        </w:rPr>
        <w:t xml:space="preserve">P4 </w:t>
      </w:r>
      <w:r>
        <w:rPr>
          <w:lang w:eastAsia="zh-CN"/>
        </w:rPr>
        <w:t>和</w:t>
      </w:r>
      <w:r>
        <w:rPr>
          <w:lang w:eastAsia="zh-CN"/>
        </w:rPr>
        <w:t xml:space="preserve"> P5 </w:t>
      </w:r>
      <w:r>
        <w:rPr>
          <w:lang w:eastAsia="zh-CN"/>
        </w:rPr>
        <w:t>更偏向中大目标。对于</w:t>
      </w:r>
      <w:r>
        <w:rPr>
          <w:lang w:eastAsia="zh-CN"/>
        </w:rPr>
        <w:t xml:space="preserve"> DAIR-V2X-I </w:t>
      </w:r>
      <w:r>
        <w:rPr>
          <w:lang w:eastAsia="zh-CN"/>
        </w:rPr>
        <w:t>这种极小目标比例高的数据集，仅使用</w:t>
      </w:r>
      <w:r>
        <w:rPr>
          <w:lang w:eastAsia="zh-CN"/>
        </w:rPr>
        <w:t xml:space="preserve"> P3 </w:t>
      </w:r>
      <w:r>
        <w:rPr>
          <w:lang w:eastAsia="zh-CN"/>
        </w:rPr>
        <w:t>作为最高分辨率检测层可能不足。</w:t>
      </w:r>
    </w:p>
    <w:p w14:paraId="626FFB87" w14:textId="77777777" w:rsidR="004D2063" w:rsidRDefault="00000000">
      <w:pPr>
        <w:pStyle w:val="21"/>
        <w:spacing w:before="0" w:after="0"/>
        <w:rPr>
          <w:lang w:eastAsia="zh-CN"/>
        </w:rPr>
      </w:pPr>
      <w:r>
        <w:rPr>
          <w:rFonts w:ascii="Times New Roman" w:eastAsia="黑体" w:hAnsi="Times New Roman"/>
          <w:b w:val="0"/>
          <w:lang w:eastAsia="zh-CN"/>
        </w:rPr>
        <w:t xml:space="preserve">3.2 </w:t>
      </w:r>
      <w:r>
        <w:rPr>
          <w:rFonts w:ascii="Times New Roman" w:eastAsia="黑体" w:hAnsi="Times New Roman"/>
          <w:b w:val="0"/>
          <w:lang w:eastAsia="zh-CN"/>
        </w:rPr>
        <w:t>总体改进结构</w:t>
      </w:r>
    </w:p>
    <w:p w14:paraId="7D11502B" w14:textId="77777777" w:rsidR="004D2063" w:rsidRDefault="00000000">
      <w:pPr>
        <w:rPr>
          <w:lang w:eastAsia="zh-CN"/>
        </w:rPr>
      </w:pPr>
      <w:r>
        <w:rPr>
          <w:lang w:eastAsia="zh-CN"/>
        </w:rPr>
        <w:t>本文提出的</w:t>
      </w:r>
      <w:r>
        <w:rPr>
          <w:lang w:eastAsia="zh-CN"/>
        </w:rPr>
        <w:t xml:space="preserve"> YOLO11n-DWCA-P2 </w:t>
      </w:r>
      <w:r>
        <w:rPr>
          <w:lang w:eastAsia="zh-CN"/>
        </w:rPr>
        <w:t>在基准网络基础上进行四方面改进。第一，将检测头替换为</w:t>
      </w:r>
      <w:r>
        <w:rPr>
          <w:lang w:eastAsia="zh-CN"/>
        </w:rPr>
        <w:t xml:space="preserve"> </w:t>
      </w:r>
      <w:proofErr w:type="spellStart"/>
      <w:r>
        <w:rPr>
          <w:lang w:eastAsia="zh-CN"/>
        </w:rPr>
        <w:t>DyHeadDetect</w:t>
      </w:r>
      <w:proofErr w:type="spellEnd"/>
      <w:r>
        <w:rPr>
          <w:lang w:eastAsia="zh-CN"/>
        </w:rPr>
        <w:t>，提高多尺度特征在检测阶段的动态表达能力；第二，在边界框回归中采用</w:t>
      </w:r>
      <w:r>
        <w:rPr>
          <w:lang w:eastAsia="zh-CN"/>
        </w:rPr>
        <w:t xml:space="preserve"> Wise-</w:t>
      </w:r>
      <w:proofErr w:type="spellStart"/>
      <w:r>
        <w:rPr>
          <w:lang w:eastAsia="zh-CN"/>
        </w:rPr>
        <w:t>IoU</w:t>
      </w:r>
      <w:proofErr w:type="spellEnd"/>
      <w:r>
        <w:rPr>
          <w:lang w:eastAsia="zh-CN"/>
        </w:rPr>
        <w:t xml:space="preserve"> v3 </w:t>
      </w:r>
      <w:r>
        <w:rPr>
          <w:lang w:eastAsia="zh-CN"/>
        </w:rPr>
        <w:t>损失，提高定位学习质量；第三，在</w:t>
      </w:r>
      <w:r>
        <w:rPr>
          <w:lang w:eastAsia="zh-CN"/>
        </w:rPr>
        <w:t xml:space="preserve"> Neck </w:t>
      </w:r>
      <w:r>
        <w:rPr>
          <w:lang w:eastAsia="zh-CN"/>
        </w:rPr>
        <w:t>中新增</w:t>
      </w:r>
      <w:r>
        <w:rPr>
          <w:lang w:eastAsia="zh-CN"/>
        </w:rPr>
        <w:t xml:space="preserve"> P2/4 </w:t>
      </w:r>
      <w:r>
        <w:rPr>
          <w:lang w:eastAsia="zh-CN"/>
        </w:rPr>
        <w:t>高分辨率检测分支，使检测头接收</w:t>
      </w:r>
      <w:r>
        <w:rPr>
          <w:lang w:eastAsia="zh-CN"/>
        </w:rPr>
        <w:t xml:space="preserve"> P2</w:t>
      </w:r>
      <w:r>
        <w:rPr>
          <w:lang w:eastAsia="zh-CN"/>
        </w:rPr>
        <w:t>、</w:t>
      </w:r>
      <w:r>
        <w:rPr>
          <w:lang w:eastAsia="zh-CN"/>
        </w:rPr>
        <w:t>P3</w:t>
      </w:r>
      <w:r>
        <w:rPr>
          <w:lang w:eastAsia="zh-CN"/>
        </w:rPr>
        <w:t>、</w:t>
      </w:r>
      <w:r>
        <w:rPr>
          <w:lang w:eastAsia="zh-CN"/>
        </w:rPr>
        <w:t xml:space="preserve">P4 </w:t>
      </w:r>
      <w:r>
        <w:rPr>
          <w:lang w:eastAsia="zh-CN"/>
        </w:rPr>
        <w:t>和</w:t>
      </w:r>
      <w:r>
        <w:rPr>
          <w:lang w:eastAsia="zh-CN"/>
        </w:rPr>
        <w:t xml:space="preserve"> P5 </w:t>
      </w:r>
      <w:r>
        <w:rPr>
          <w:lang w:eastAsia="zh-CN"/>
        </w:rPr>
        <w:t>四尺度输入；第四，在浅中层特征中引入</w:t>
      </w:r>
      <w:r>
        <w:rPr>
          <w:lang w:eastAsia="zh-CN"/>
        </w:rPr>
        <w:t xml:space="preserve"> </w:t>
      </w:r>
      <w:proofErr w:type="spellStart"/>
      <w:r>
        <w:rPr>
          <w:lang w:eastAsia="zh-CN"/>
        </w:rPr>
        <w:t>CoordAttention</w:t>
      </w:r>
      <w:proofErr w:type="spellEnd"/>
      <w:r>
        <w:rPr>
          <w:lang w:eastAsia="zh-CN"/>
        </w:rPr>
        <w:t>，以增强通道和坐标位置联合建模。</w:t>
      </w:r>
    </w:p>
    <w:p w14:paraId="1C3D7191" w14:textId="77777777" w:rsidR="004D2063" w:rsidRDefault="00000000">
      <w:pPr>
        <w:spacing w:before="40"/>
        <w:ind w:firstLine="0"/>
        <w:jc w:val="center"/>
      </w:pPr>
      <w:r>
        <w:rPr>
          <w:noProof/>
        </w:rPr>
        <w:drawing>
          <wp:inline distT="0" distB="0" distL="0" distR="0" wp14:anchorId="28E8D33A" wp14:editId="06FC25DA">
            <wp:extent cx="5394960" cy="665022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dwca_p2_architecture_vertical.png"/>
                    <pic:cNvPicPr/>
                  </pic:nvPicPr>
                  <pic:blipFill>
                    <a:blip r:embed="rId9"/>
                    <a:stretch>
                      <a:fillRect/>
                    </a:stretch>
                  </pic:blipFill>
                  <pic:spPr>
                    <a:xfrm>
                      <a:off x="0" y="0"/>
                      <a:ext cx="5394960" cy="6650223"/>
                    </a:xfrm>
                    <a:prstGeom prst="rect">
                      <a:avLst/>
                    </a:prstGeom>
                  </pic:spPr>
                </pic:pic>
              </a:graphicData>
            </a:graphic>
          </wp:inline>
        </w:drawing>
      </w:r>
    </w:p>
    <w:p w14:paraId="7C3A8962" w14:textId="77777777" w:rsidR="004D2063" w:rsidRDefault="00000000">
      <w:pPr>
        <w:spacing w:before="40" w:after="40"/>
        <w:ind w:firstLine="0"/>
        <w:jc w:val="center"/>
      </w:pPr>
      <w:r>
        <w:rPr>
          <w:rFonts w:eastAsia="黑体"/>
          <w:b/>
          <w:sz w:val="18"/>
        </w:rPr>
        <w:t>图</w:t>
      </w:r>
      <w:r>
        <w:rPr>
          <w:rFonts w:eastAsia="黑体"/>
          <w:b/>
          <w:sz w:val="18"/>
        </w:rPr>
        <w:t xml:space="preserve"> 2 YOLO11n-DWCA-P2 </w:t>
      </w:r>
      <w:r>
        <w:rPr>
          <w:rFonts w:eastAsia="黑体"/>
          <w:b/>
          <w:sz w:val="18"/>
        </w:rPr>
        <w:t>网络结构示意图</w:t>
      </w:r>
    </w:p>
    <w:p w14:paraId="6CB58044" w14:textId="77777777" w:rsidR="004D2063" w:rsidRDefault="00000000">
      <w:pPr>
        <w:spacing w:before="40" w:after="40"/>
        <w:ind w:firstLine="0"/>
        <w:jc w:val="center"/>
      </w:pPr>
      <w:r>
        <w:rPr>
          <w:rFonts w:eastAsia="Times New Roman"/>
          <w:b/>
          <w:sz w:val="18"/>
        </w:rPr>
        <w:t>Fig.2 Architecture of YOLO11n-DWCA-P2.</w:t>
      </w:r>
    </w:p>
    <w:p w14:paraId="0A06A0B9" w14:textId="77777777" w:rsidR="004D2063" w:rsidRDefault="00000000">
      <w:pPr>
        <w:pStyle w:val="21"/>
        <w:spacing w:before="0" w:after="0"/>
      </w:pPr>
      <w:r>
        <w:rPr>
          <w:rFonts w:ascii="Times New Roman" w:eastAsia="黑体" w:hAnsi="Times New Roman"/>
          <w:b w:val="0"/>
        </w:rPr>
        <w:t xml:space="preserve">3.3 P2 </w:t>
      </w:r>
      <w:r>
        <w:rPr>
          <w:rFonts w:ascii="Times New Roman" w:eastAsia="黑体" w:hAnsi="Times New Roman"/>
          <w:b w:val="0"/>
        </w:rPr>
        <w:t>高分辨率检测分支</w:t>
      </w:r>
    </w:p>
    <w:p w14:paraId="3B50A1F7" w14:textId="77777777" w:rsidR="004D2063" w:rsidRDefault="00000000">
      <w:pPr>
        <w:rPr>
          <w:lang w:eastAsia="zh-CN"/>
        </w:rPr>
      </w:pPr>
      <w:r>
        <w:t xml:space="preserve">P2 </w:t>
      </w:r>
      <w:r>
        <w:t>分支是本文最终模型的核心改进。对于输入大小为</w:t>
      </w:r>
      <w:r>
        <w:t xml:space="preserve"> 640 x 640 </w:t>
      </w:r>
      <w:r>
        <w:t>的图像，</w:t>
      </w:r>
      <w:r>
        <w:t xml:space="preserve">P2/4 </w:t>
      </w:r>
      <w:r>
        <w:t>特征图分辨率约为</w:t>
      </w:r>
      <w:r>
        <w:t xml:space="preserve"> 160 x 160</w:t>
      </w:r>
      <w:r>
        <w:t>，</w:t>
      </w:r>
      <w:r>
        <w:t xml:space="preserve">P3/8 </w:t>
      </w:r>
      <w:r>
        <w:t>特征图分辨率约为</w:t>
      </w:r>
      <w:r>
        <w:t xml:space="preserve"> 80 x 80</w:t>
      </w:r>
      <w:r>
        <w:t>。</w:t>
      </w:r>
      <w:r>
        <w:rPr>
          <w:lang w:eastAsia="zh-CN"/>
        </w:rPr>
        <w:t>若一个目标短边为</w:t>
      </w:r>
      <w:r>
        <w:rPr>
          <w:lang w:eastAsia="zh-CN"/>
        </w:rPr>
        <w:t xml:space="preserve"> 8 </w:t>
      </w:r>
      <w:proofErr w:type="spellStart"/>
      <w:r>
        <w:rPr>
          <w:lang w:eastAsia="zh-CN"/>
        </w:rPr>
        <w:t>px</w:t>
      </w:r>
      <w:proofErr w:type="spellEnd"/>
      <w:r>
        <w:rPr>
          <w:lang w:eastAsia="zh-CN"/>
        </w:rPr>
        <w:t>，则在</w:t>
      </w:r>
      <w:r>
        <w:rPr>
          <w:lang w:eastAsia="zh-CN"/>
        </w:rPr>
        <w:t xml:space="preserve"> P3 </w:t>
      </w:r>
      <w:r>
        <w:rPr>
          <w:lang w:eastAsia="zh-CN"/>
        </w:rPr>
        <w:t>特征图上对应约</w:t>
      </w:r>
      <w:r>
        <w:rPr>
          <w:lang w:eastAsia="zh-CN"/>
        </w:rPr>
        <w:t xml:space="preserve"> 1 </w:t>
      </w:r>
      <w:r>
        <w:rPr>
          <w:lang w:eastAsia="zh-CN"/>
        </w:rPr>
        <w:t>个像素，在</w:t>
      </w:r>
      <w:r>
        <w:rPr>
          <w:lang w:eastAsia="zh-CN"/>
        </w:rPr>
        <w:t xml:space="preserve"> P2 </w:t>
      </w:r>
      <w:r>
        <w:rPr>
          <w:lang w:eastAsia="zh-CN"/>
        </w:rPr>
        <w:t>特征图上对应约</w:t>
      </w:r>
      <w:r>
        <w:rPr>
          <w:lang w:eastAsia="zh-CN"/>
        </w:rPr>
        <w:t xml:space="preserve"> 2 </w:t>
      </w:r>
      <w:r>
        <w:rPr>
          <w:lang w:eastAsia="zh-CN"/>
        </w:rPr>
        <w:t>个像素；若目标短边为</w:t>
      </w:r>
      <w:r>
        <w:rPr>
          <w:lang w:eastAsia="zh-CN"/>
        </w:rPr>
        <w:t xml:space="preserve"> 16 </w:t>
      </w:r>
      <w:proofErr w:type="spellStart"/>
      <w:r>
        <w:rPr>
          <w:lang w:eastAsia="zh-CN"/>
        </w:rPr>
        <w:t>px</w:t>
      </w:r>
      <w:proofErr w:type="spellEnd"/>
      <w:r>
        <w:rPr>
          <w:lang w:eastAsia="zh-CN"/>
        </w:rPr>
        <w:t>，则在</w:t>
      </w:r>
      <w:r>
        <w:rPr>
          <w:lang w:eastAsia="zh-CN"/>
        </w:rPr>
        <w:t xml:space="preserve"> P3 </w:t>
      </w:r>
      <w:r>
        <w:rPr>
          <w:lang w:eastAsia="zh-CN"/>
        </w:rPr>
        <w:t>上约</w:t>
      </w:r>
      <w:r>
        <w:rPr>
          <w:lang w:eastAsia="zh-CN"/>
        </w:rPr>
        <w:t xml:space="preserve"> 2 </w:t>
      </w:r>
      <w:r>
        <w:rPr>
          <w:lang w:eastAsia="zh-CN"/>
        </w:rPr>
        <w:t>个像素，在</w:t>
      </w:r>
      <w:r>
        <w:rPr>
          <w:lang w:eastAsia="zh-CN"/>
        </w:rPr>
        <w:t xml:space="preserve"> P2 </w:t>
      </w:r>
      <w:r>
        <w:rPr>
          <w:lang w:eastAsia="zh-CN"/>
        </w:rPr>
        <w:t>上约</w:t>
      </w:r>
      <w:r>
        <w:rPr>
          <w:lang w:eastAsia="zh-CN"/>
        </w:rPr>
        <w:t xml:space="preserve"> 4 </w:t>
      </w:r>
      <w:r>
        <w:rPr>
          <w:lang w:eastAsia="zh-CN"/>
        </w:rPr>
        <w:t>个像素。虽然这只是近似分析，但足以说明</w:t>
      </w:r>
      <w:r>
        <w:rPr>
          <w:lang w:eastAsia="zh-CN"/>
        </w:rPr>
        <w:t xml:space="preserve"> P2 </w:t>
      </w:r>
      <w:r>
        <w:rPr>
          <w:lang w:eastAsia="zh-CN"/>
        </w:rPr>
        <w:t>对极小目标响应区域的提升。</w:t>
      </w:r>
    </w:p>
    <w:p w14:paraId="1F624285" w14:textId="77777777" w:rsidR="004D2063" w:rsidRDefault="00000000">
      <w:pPr>
        <w:rPr>
          <w:lang w:eastAsia="zh-CN"/>
        </w:rPr>
      </w:pPr>
      <w:r>
        <w:rPr>
          <w:lang w:eastAsia="zh-CN"/>
        </w:rPr>
        <w:t>设输入图像短边尺度为</w:t>
      </w:r>
      <w:r>
        <w:rPr>
          <w:lang w:eastAsia="zh-CN"/>
        </w:rPr>
        <w:t xml:space="preserve"> d</w:t>
      </w:r>
      <w:r>
        <w:rPr>
          <w:lang w:eastAsia="zh-CN"/>
        </w:rPr>
        <w:t>，检测层下采样步长为</w:t>
      </w:r>
      <w:r>
        <w:rPr>
          <w:lang w:eastAsia="zh-CN"/>
        </w:rPr>
        <w:t xml:space="preserve"> </w:t>
      </w:r>
      <w:proofErr w:type="spellStart"/>
      <w:r>
        <w:rPr>
          <w:lang w:eastAsia="zh-CN"/>
        </w:rPr>
        <w:t>r</w:t>
      </w:r>
      <w:r>
        <w:rPr>
          <w:vertAlign w:val="subscript"/>
          <w:lang w:eastAsia="zh-CN"/>
        </w:rPr>
        <w:t>l</w:t>
      </w:r>
      <w:proofErr w:type="spellEnd"/>
      <w:r>
        <w:rPr>
          <w:lang w:eastAsia="zh-CN"/>
        </w:rPr>
        <w:t>，则该目标在第</w:t>
      </w:r>
      <w:r>
        <w:rPr>
          <w:lang w:eastAsia="zh-CN"/>
        </w:rPr>
        <w:t xml:space="preserve"> l </w:t>
      </w:r>
      <w:r>
        <w:rPr>
          <w:lang w:eastAsia="zh-CN"/>
        </w:rPr>
        <w:t>个检测特征图上的近似线性投影尺度为</w:t>
      </w:r>
    </w:p>
    <w:tbl>
      <w:tblPr>
        <w:tblW w:w="0" w:type="auto"/>
        <w:jc w:val="center"/>
        <w:tblLayout w:type="fixed"/>
        <w:tblLook w:val="04A0" w:firstRow="1" w:lastRow="0" w:firstColumn="1" w:lastColumn="0" w:noHBand="0" w:noVBand="1"/>
      </w:tblPr>
      <w:tblGrid>
        <w:gridCol w:w="567"/>
        <w:gridCol w:w="8051"/>
        <w:gridCol w:w="567"/>
      </w:tblGrid>
      <w:tr w:rsidR="004D2063" w14:paraId="4DA2F072" w14:textId="77777777">
        <w:trPr>
          <w:jc w:val="center"/>
        </w:trPr>
        <w:tc>
          <w:tcPr>
            <w:tcW w:w="567" w:type="dxa"/>
            <w:tcBorders>
              <w:top w:val="nil"/>
              <w:left w:val="nil"/>
              <w:bottom w:val="nil"/>
              <w:right w:val="nil"/>
            </w:tcBorders>
            <w:tcMar>
              <w:top w:w="30" w:type="dxa"/>
              <w:left w:w="30" w:type="dxa"/>
              <w:bottom w:w="30" w:type="dxa"/>
              <w:right w:w="30" w:type="dxa"/>
            </w:tcMar>
            <w:vAlign w:val="center"/>
          </w:tcPr>
          <w:p w14:paraId="179EAE3A" w14:textId="77777777" w:rsidR="004D2063" w:rsidRDefault="004D2063">
            <w:pPr>
              <w:rPr>
                <w:lang w:eastAsia="zh-CN"/>
              </w:rPr>
            </w:pPr>
          </w:p>
        </w:tc>
        <w:tc>
          <w:tcPr>
            <w:tcW w:w="8051" w:type="dxa"/>
            <w:tcBorders>
              <w:top w:val="nil"/>
              <w:left w:val="nil"/>
              <w:bottom w:val="nil"/>
              <w:right w:val="nil"/>
            </w:tcBorders>
            <w:tcMar>
              <w:top w:w="30" w:type="dxa"/>
              <w:left w:w="30" w:type="dxa"/>
              <w:bottom w:w="30" w:type="dxa"/>
              <w:right w:w="30" w:type="dxa"/>
            </w:tcMar>
            <w:vAlign w:val="center"/>
          </w:tcPr>
          <w:p w14:paraId="3D8EAC9B" w14:textId="77777777" w:rsidR="004D2063" w:rsidRDefault="00000000">
            <w:pPr>
              <w:ind w:firstLine="0"/>
              <w:jc w:val="center"/>
            </w:pPr>
            <m:oMathPara>
              <m:oMath>
                <m:sSub>
                  <m:sSubPr>
                    <m:ctrlPr>
                      <w:rPr>
                        <w:rFonts w:ascii="Cambria Math" w:hAnsi="Cambria Math"/>
                      </w:rPr>
                    </m:ctrlPr>
                  </m:sSubPr>
                  <m:e>
                    <m:r>
                      <w:rPr>
                        <w:rFonts w:ascii="Cambria Math" w:hAnsi="Cambria Math"/>
                      </w:rPr>
                      <m:t>d</m:t>
                    </m:r>
                  </m:e>
                  <m:sub>
                    <m:r>
                      <w:rPr>
                        <w:rFonts w:ascii="Cambria Math" w:hAnsi="Cambria Math"/>
                      </w:rPr>
                      <m:t>l</m:t>
                    </m:r>
                  </m:sub>
                </m:sSub>
                <m:r>
                  <w:rPr>
                    <w:rFonts w:ascii="Cambria Math" w:hAnsi="Cambria Math"/>
                  </w:rPr>
                  <m:t>=</m:t>
                </m:r>
                <m:f>
                  <m:fPr>
                    <m:ctrlPr>
                      <w:rPr>
                        <w:rFonts w:ascii="Cambria Math" w:hAnsi="Cambria Math"/>
                      </w:rPr>
                    </m:ctrlPr>
                  </m:fPr>
                  <m:num>
                    <m:r>
                      <w:rPr>
                        <w:rFonts w:ascii="Cambria Math" w:hAnsi="Cambria Math"/>
                      </w:rPr>
                      <m:t>d</m:t>
                    </m:r>
                  </m:num>
                  <m:den>
                    <m:sSub>
                      <m:sSubPr>
                        <m:ctrlPr>
                          <w:rPr>
                            <w:rFonts w:ascii="Cambria Math" w:hAnsi="Cambria Math"/>
                          </w:rPr>
                        </m:ctrlPr>
                      </m:sSubPr>
                      <m:e>
                        <m:r>
                          <w:rPr>
                            <w:rFonts w:ascii="Cambria Math" w:hAnsi="Cambria Math"/>
                          </w:rPr>
                          <m:t>r</m:t>
                        </m:r>
                      </m:e>
                      <m:sub>
                        <m:r>
                          <w:rPr>
                            <w:rFonts w:ascii="Cambria Math" w:hAnsi="Cambria Math"/>
                          </w:rPr>
                          <m:t>l</m:t>
                        </m:r>
                      </m:sub>
                    </m:sSub>
                  </m:den>
                </m:f>
              </m:oMath>
            </m:oMathPara>
          </w:p>
        </w:tc>
        <w:tc>
          <w:tcPr>
            <w:tcW w:w="567" w:type="dxa"/>
            <w:tcBorders>
              <w:top w:val="nil"/>
              <w:left w:val="nil"/>
              <w:bottom w:val="nil"/>
              <w:right w:val="nil"/>
            </w:tcBorders>
            <w:tcMar>
              <w:top w:w="30" w:type="dxa"/>
              <w:left w:w="30" w:type="dxa"/>
              <w:bottom w:w="30" w:type="dxa"/>
              <w:right w:w="30" w:type="dxa"/>
            </w:tcMar>
            <w:vAlign w:val="center"/>
          </w:tcPr>
          <w:p w14:paraId="25807F5E" w14:textId="77777777" w:rsidR="004D2063" w:rsidRDefault="00000000">
            <w:pPr>
              <w:ind w:firstLine="0"/>
              <w:jc w:val="right"/>
            </w:pPr>
            <w:r>
              <w:t>(1)</w:t>
            </w:r>
          </w:p>
        </w:tc>
      </w:tr>
    </w:tbl>
    <w:p w14:paraId="7EEF2133" w14:textId="77777777" w:rsidR="004D2063" w:rsidRDefault="00000000">
      <w:pPr>
        <w:rPr>
          <w:lang w:eastAsia="zh-CN"/>
        </w:rPr>
      </w:pPr>
      <w:r>
        <w:rPr>
          <w:lang w:eastAsia="zh-CN"/>
        </w:rPr>
        <w:t>其中，</w:t>
      </w:r>
      <w:r>
        <w:rPr>
          <w:lang w:eastAsia="zh-CN"/>
        </w:rPr>
        <w:t xml:space="preserve">P2 </w:t>
      </w:r>
      <w:r>
        <w:rPr>
          <w:lang w:eastAsia="zh-CN"/>
        </w:rPr>
        <w:t>和</w:t>
      </w:r>
      <w:r>
        <w:rPr>
          <w:lang w:eastAsia="zh-CN"/>
        </w:rPr>
        <w:t xml:space="preserve"> P3 </w:t>
      </w:r>
      <w:r>
        <w:rPr>
          <w:lang w:eastAsia="zh-CN"/>
        </w:rPr>
        <w:t>的下采样步长分别为</w:t>
      </w:r>
      <w:r>
        <w:rPr>
          <w:lang w:eastAsia="zh-CN"/>
        </w:rPr>
        <w:t xml:space="preserve"> 4 </w:t>
      </w:r>
      <w:r>
        <w:rPr>
          <w:lang w:eastAsia="zh-CN"/>
        </w:rPr>
        <w:t>和</w:t>
      </w:r>
      <w:r>
        <w:rPr>
          <w:lang w:eastAsia="zh-CN"/>
        </w:rPr>
        <w:t xml:space="preserve"> 8</w:t>
      </w:r>
      <w:r>
        <w:rPr>
          <w:lang w:eastAsia="zh-CN"/>
        </w:rPr>
        <w:t>（即</w:t>
      </w:r>
      <w:r>
        <w:rPr>
          <w:lang w:eastAsia="zh-CN"/>
        </w:rPr>
        <w:t xml:space="preserve"> r</w:t>
      </w:r>
      <w:r>
        <w:rPr>
          <w:vertAlign w:val="subscript"/>
          <w:lang w:eastAsia="zh-CN"/>
        </w:rPr>
        <w:t>P2</w:t>
      </w:r>
      <w:r>
        <w:rPr>
          <w:lang w:eastAsia="zh-CN"/>
        </w:rPr>
        <w:t>=4</w:t>
      </w:r>
      <w:r>
        <w:rPr>
          <w:lang w:eastAsia="zh-CN"/>
        </w:rPr>
        <w:t>、</w:t>
      </w:r>
      <w:r>
        <w:rPr>
          <w:lang w:eastAsia="zh-CN"/>
        </w:rPr>
        <w:t>r</w:t>
      </w:r>
      <w:r>
        <w:rPr>
          <w:vertAlign w:val="subscript"/>
          <w:lang w:eastAsia="zh-CN"/>
        </w:rPr>
        <w:t>P3</w:t>
      </w:r>
      <w:r>
        <w:rPr>
          <w:lang w:eastAsia="zh-CN"/>
        </w:rPr>
        <w:t>=8</w:t>
      </w:r>
      <w:r>
        <w:rPr>
          <w:lang w:eastAsia="zh-CN"/>
        </w:rPr>
        <w:t>，表示相应特征图相对输入图像的下采样倍率）。因此，同一目标在</w:t>
      </w:r>
      <w:r>
        <w:rPr>
          <w:lang w:eastAsia="zh-CN"/>
        </w:rPr>
        <w:t xml:space="preserve"> P2 </w:t>
      </w:r>
      <w:r>
        <w:rPr>
          <w:lang w:eastAsia="zh-CN"/>
        </w:rPr>
        <w:t>上的线性投影约为</w:t>
      </w:r>
      <w:r>
        <w:rPr>
          <w:lang w:eastAsia="zh-CN"/>
        </w:rPr>
        <w:t xml:space="preserve"> P3 </w:t>
      </w:r>
      <w:r>
        <w:rPr>
          <w:lang w:eastAsia="zh-CN"/>
        </w:rPr>
        <w:t>的</w:t>
      </w:r>
      <w:r>
        <w:rPr>
          <w:lang w:eastAsia="zh-CN"/>
        </w:rPr>
        <w:t xml:space="preserve"> 2 </w:t>
      </w:r>
      <w:r>
        <w:rPr>
          <w:lang w:eastAsia="zh-CN"/>
        </w:rPr>
        <w:t>倍，面积响应约为</w:t>
      </w:r>
      <w:r>
        <w:rPr>
          <w:lang w:eastAsia="zh-CN"/>
        </w:rPr>
        <w:t xml:space="preserve"> 4 </w:t>
      </w:r>
      <w:r>
        <w:rPr>
          <w:lang w:eastAsia="zh-CN"/>
        </w:rPr>
        <w:t>倍。该尺度关系解释了为什么</w:t>
      </w:r>
      <w:r>
        <w:rPr>
          <w:lang w:eastAsia="zh-CN"/>
        </w:rPr>
        <w:t xml:space="preserve"> P2 </w:t>
      </w:r>
      <w:r>
        <w:rPr>
          <w:lang w:eastAsia="zh-CN"/>
        </w:rPr>
        <w:t>分支更适合承接远距离行人、交通锥和骑行者等极小目标的定位学习。</w:t>
      </w:r>
    </w:p>
    <w:p w14:paraId="36D98EEC" w14:textId="77777777" w:rsidR="004D2063" w:rsidRDefault="00000000">
      <w:pPr>
        <w:rPr>
          <w:lang w:eastAsia="zh-CN"/>
        </w:rPr>
      </w:pPr>
      <w:r>
        <w:rPr>
          <w:lang w:eastAsia="zh-CN"/>
        </w:rPr>
        <w:t>本文在</w:t>
      </w:r>
      <w:r>
        <w:rPr>
          <w:lang w:eastAsia="zh-CN"/>
        </w:rPr>
        <w:t xml:space="preserve"> Neck </w:t>
      </w:r>
      <w:r>
        <w:rPr>
          <w:lang w:eastAsia="zh-CN"/>
        </w:rPr>
        <w:t>中将较高层特征逐步上采样，并与浅层</w:t>
      </w:r>
      <w:r>
        <w:rPr>
          <w:lang w:eastAsia="zh-CN"/>
        </w:rPr>
        <w:t xml:space="preserve"> P2 </w:t>
      </w:r>
      <w:r>
        <w:rPr>
          <w:lang w:eastAsia="zh-CN"/>
        </w:rPr>
        <w:t>特征拼接融合，得到用于</w:t>
      </w:r>
      <w:r>
        <w:rPr>
          <w:lang w:eastAsia="zh-CN"/>
        </w:rPr>
        <w:t xml:space="preserve"> tiny object detection </w:t>
      </w:r>
      <w:r>
        <w:rPr>
          <w:lang w:eastAsia="zh-CN"/>
        </w:rPr>
        <w:t>的</w:t>
      </w:r>
      <w:r>
        <w:rPr>
          <w:lang w:eastAsia="zh-CN"/>
        </w:rPr>
        <w:t xml:space="preserve"> P2 </w:t>
      </w:r>
      <w:r>
        <w:rPr>
          <w:lang w:eastAsia="zh-CN"/>
        </w:rPr>
        <w:t>输出层。随后，检测头由原来的三尺度输入扩展为四尺度输入。</w:t>
      </w:r>
      <w:r>
        <w:rPr>
          <w:lang w:eastAsia="zh-CN"/>
        </w:rPr>
        <w:t xml:space="preserve">P2 </w:t>
      </w:r>
      <w:r>
        <w:rPr>
          <w:lang w:eastAsia="zh-CN"/>
        </w:rPr>
        <w:t>分支保留了更多浅层边缘、纹理和空间位置信息，能够缓解远距离行人、交通锥和骑行者在深层特征中消失或定位偏移的问题。</w:t>
      </w:r>
    </w:p>
    <w:p w14:paraId="534CD511" w14:textId="77777777" w:rsidR="004D2063" w:rsidRDefault="00000000">
      <w:pPr>
        <w:spacing w:before="40"/>
        <w:ind w:firstLine="0"/>
        <w:jc w:val="center"/>
      </w:pPr>
      <w:r>
        <w:rPr>
          <w:noProof/>
        </w:rPr>
        <w:drawing>
          <wp:inline distT="0" distB="0" distL="0" distR="0" wp14:anchorId="7C24CC81" wp14:editId="2AC65A97">
            <wp:extent cx="5394960" cy="3416808"/>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p2_fusion.png"/>
                    <pic:cNvPicPr/>
                  </pic:nvPicPr>
                  <pic:blipFill>
                    <a:blip r:embed="rId10"/>
                    <a:stretch>
                      <a:fillRect/>
                    </a:stretch>
                  </pic:blipFill>
                  <pic:spPr>
                    <a:xfrm>
                      <a:off x="0" y="0"/>
                      <a:ext cx="5394960" cy="3416808"/>
                    </a:xfrm>
                    <a:prstGeom prst="rect">
                      <a:avLst/>
                    </a:prstGeom>
                  </pic:spPr>
                </pic:pic>
              </a:graphicData>
            </a:graphic>
          </wp:inline>
        </w:drawing>
      </w:r>
    </w:p>
    <w:p w14:paraId="4596C524" w14:textId="77777777" w:rsidR="004D2063" w:rsidRDefault="00000000">
      <w:pPr>
        <w:spacing w:before="40" w:after="40"/>
        <w:ind w:firstLine="0"/>
        <w:jc w:val="center"/>
        <w:rPr>
          <w:lang w:eastAsia="zh-CN"/>
        </w:rPr>
      </w:pPr>
      <w:r>
        <w:rPr>
          <w:rFonts w:eastAsia="黑体"/>
          <w:b/>
          <w:sz w:val="18"/>
          <w:lang w:eastAsia="zh-CN"/>
        </w:rPr>
        <w:t>图</w:t>
      </w:r>
      <w:r>
        <w:rPr>
          <w:rFonts w:eastAsia="黑体"/>
          <w:b/>
          <w:sz w:val="18"/>
          <w:lang w:eastAsia="zh-CN"/>
        </w:rPr>
        <w:t xml:space="preserve"> 3 P2 </w:t>
      </w:r>
      <w:r>
        <w:rPr>
          <w:rFonts w:eastAsia="黑体"/>
          <w:b/>
          <w:sz w:val="18"/>
          <w:lang w:eastAsia="zh-CN"/>
        </w:rPr>
        <w:t>高分辨率分支融合示意</w:t>
      </w:r>
    </w:p>
    <w:p w14:paraId="4415D95C" w14:textId="77777777" w:rsidR="004D2063" w:rsidRDefault="00000000">
      <w:pPr>
        <w:spacing w:before="40" w:after="40"/>
        <w:ind w:firstLine="0"/>
        <w:jc w:val="center"/>
      </w:pPr>
      <w:r>
        <w:rPr>
          <w:rFonts w:eastAsia="Times New Roman"/>
          <w:b/>
          <w:sz w:val="18"/>
        </w:rPr>
        <w:t>Fig.3 P2 high-resolution branch fusion in the Neck.</w:t>
      </w:r>
    </w:p>
    <w:p w14:paraId="15406BC0" w14:textId="77777777" w:rsidR="004D2063" w:rsidRDefault="00000000">
      <w:pPr>
        <w:rPr>
          <w:lang w:eastAsia="zh-CN"/>
        </w:rPr>
      </w:pPr>
      <w:r>
        <w:t>从消融结果看，</w:t>
      </w:r>
      <w:r>
        <w:t xml:space="preserve">DW-P2 </w:t>
      </w:r>
      <w:r>
        <w:t>在不使用</w:t>
      </w:r>
      <w:r>
        <w:t xml:space="preserve"> CoordAttention </w:t>
      </w:r>
      <w:r>
        <w:t>的情况下，</w:t>
      </w:r>
      <w:r>
        <w:t xml:space="preserve">mAP@0.5 </w:t>
      </w:r>
      <w:r>
        <w:t>达到</w:t>
      </w:r>
      <w:r>
        <w:t xml:space="preserve"> 88.1%</w:t>
      </w:r>
      <w:r>
        <w:t>，</w:t>
      </w:r>
      <w:r>
        <w:t xml:space="preserve">mAP@0.5:0.95 </w:t>
      </w:r>
      <w:r>
        <w:t>达到</w:t>
      </w:r>
      <w:r>
        <w:t xml:space="preserve"> 64.4%</w:t>
      </w:r>
      <w:r>
        <w:t>；完整</w:t>
      </w:r>
      <w:r>
        <w:t xml:space="preserve"> DWCA-P2 </w:t>
      </w:r>
      <w:r>
        <w:t>的</w:t>
      </w:r>
      <w:r>
        <w:t xml:space="preserve"> mAP@0.5:0.95 </w:t>
      </w:r>
      <w:r>
        <w:t>同样为</w:t>
      </w:r>
      <w:r>
        <w:t xml:space="preserve"> 64.4%</w:t>
      </w:r>
      <w:r>
        <w:t>。</w:t>
      </w:r>
      <w:r>
        <w:rPr>
          <w:lang w:eastAsia="zh-CN"/>
        </w:rPr>
        <w:t>这一结果表明</w:t>
      </w:r>
      <w:r>
        <w:rPr>
          <w:lang w:eastAsia="zh-CN"/>
        </w:rPr>
        <w:t xml:space="preserve"> P2 </w:t>
      </w:r>
      <w:r>
        <w:rPr>
          <w:lang w:eastAsia="zh-CN"/>
        </w:rPr>
        <w:t>分支贡献了最终模型的主要定位增益。相比之下，</w:t>
      </w:r>
      <w:r>
        <w:rPr>
          <w:lang w:eastAsia="zh-CN"/>
        </w:rPr>
        <w:t xml:space="preserve">DWCA </w:t>
      </w:r>
      <w:r>
        <w:rPr>
          <w:lang w:eastAsia="zh-CN"/>
        </w:rPr>
        <w:t>在没有</w:t>
      </w:r>
      <w:r>
        <w:rPr>
          <w:lang w:eastAsia="zh-CN"/>
        </w:rPr>
        <w:t xml:space="preserve"> P2 </w:t>
      </w:r>
      <w:r>
        <w:rPr>
          <w:lang w:eastAsia="zh-CN"/>
        </w:rPr>
        <w:t>分支时</w:t>
      </w:r>
      <w:r>
        <w:rPr>
          <w:lang w:eastAsia="zh-CN"/>
        </w:rPr>
        <w:t xml:space="preserve"> mAP@0.5:0.95 </w:t>
      </w:r>
      <w:r>
        <w:rPr>
          <w:lang w:eastAsia="zh-CN"/>
        </w:rPr>
        <w:t>仅为</w:t>
      </w:r>
      <w:r>
        <w:rPr>
          <w:lang w:eastAsia="zh-CN"/>
        </w:rPr>
        <w:t xml:space="preserve"> 61.3%</w:t>
      </w:r>
      <w:r>
        <w:rPr>
          <w:lang w:eastAsia="zh-CN"/>
        </w:rPr>
        <w:t>。因此，本文在结论中将</w:t>
      </w:r>
      <w:r>
        <w:rPr>
          <w:lang w:eastAsia="zh-CN"/>
        </w:rPr>
        <w:t xml:space="preserve"> P2 </w:t>
      </w:r>
      <w:r>
        <w:rPr>
          <w:lang w:eastAsia="zh-CN"/>
        </w:rPr>
        <w:t>明确为主贡献模块。</w:t>
      </w:r>
    </w:p>
    <w:p w14:paraId="6372699B" w14:textId="77777777" w:rsidR="004D2063" w:rsidRDefault="00000000">
      <w:pPr>
        <w:pStyle w:val="21"/>
        <w:spacing w:before="0" w:after="0"/>
        <w:rPr>
          <w:lang w:eastAsia="zh-CN"/>
        </w:rPr>
      </w:pPr>
      <w:r>
        <w:rPr>
          <w:rFonts w:ascii="Times New Roman" w:eastAsia="黑体" w:hAnsi="Times New Roman"/>
          <w:b w:val="0"/>
          <w:lang w:eastAsia="zh-CN"/>
        </w:rPr>
        <w:t xml:space="preserve">3.4 </w:t>
      </w:r>
      <w:proofErr w:type="spellStart"/>
      <w:r>
        <w:rPr>
          <w:rFonts w:ascii="Times New Roman" w:eastAsia="黑体" w:hAnsi="Times New Roman"/>
          <w:b w:val="0"/>
          <w:lang w:eastAsia="zh-CN"/>
        </w:rPr>
        <w:t>DyHead</w:t>
      </w:r>
      <w:proofErr w:type="spellEnd"/>
      <w:r>
        <w:rPr>
          <w:rFonts w:ascii="Times New Roman" w:eastAsia="黑体" w:hAnsi="Times New Roman"/>
          <w:b w:val="0"/>
          <w:lang w:eastAsia="zh-CN"/>
        </w:rPr>
        <w:t xml:space="preserve"> </w:t>
      </w:r>
      <w:r>
        <w:rPr>
          <w:rFonts w:ascii="Times New Roman" w:eastAsia="黑体" w:hAnsi="Times New Roman"/>
          <w:b w:val="0"/>
          <w:lang w:eastAsia="zh-CN"/>
        </w:rPr>
        <w:t>动态检测头</w:t>
      </w:r>
    </w:p>
    <w:p w14:paraId="374A5CBD" w14:textId="77777777" w:rsidR="004D2063" w:rsidRDefault="00000000">
      <w:pPr>
        <w:rPr>
          <w:lang w:eastAsia="zh-CN"/>
        </w:rPr>
      </w:pPr>
      <w:proofErr w:type="spellStart"/>
      <w:r>
        <w:rPr>
          <w:lang w:eastAsia="zh-CN"/>
        </w:rPr>
        <w:t>DyHead</w:t>
      </w:r>
      <w:proofErr w:type="spellEnd"/>
      <w:r>
        <w:rPr>
          <w:lang w:eastAsia="zh-CN"/>
        </w:rPr>
        <w:t xml:space="preserve"> </w:t>
      </w:r>
      <w:r>
        <w:rPr>
          <w:lang w:eastAsia="zh-CN"/>
        </w:rPr>
        <w:t>的核心思想是在检测头中统一建模尺度、空间和任务三个维度的注意力。对于多尺度特征金字塔，尺度感知注意力可根据目标大小选择合适层级；空间感知注意力可关注目标所在位置；任务感知注意力可协调分类与定位任务之间的特征需求</w:t>
      </w:r>
      <w:r>
        <w:rPr>
          <w:vertAlign w:val="superscript"/>
          <w:lang w:eastAsia="zh-CN"/>
        </w:rPr>
        <w:t>[20]</w:t>
      </w:r>
      <w:r>
        <w:rPr>
          <w:lang w:eastAsia="zh-CN"/>
        </w:rPr>
        <w:t>。路侧图像中目标尺度跨度大、远近分布明显，同一类别在不同道路深度区域呈现明显尺度变化，因而适合引入动态检测头。</w:t>
      </w:r>
    </w:p>
    <w:p w14:paraId="3AD49B0C" w14:textId="77777777" w:rsidR="004D2063" w:rsidRDefault="00000000">
      <w:pPr>
        <w:rPr>
          <w:lang w:eastAsia="zh-CN"/>
        </w:rPr>
      </w:pPr>
      <w:proofErr w:type="spellStart"/>
      <w:r>
        <w:t>本文在</w:t>
      </w:r>
      <w:proofErr w:type="spellEnd"/>
      <w:r>
        <w:t xml:space="preserve"> YOLO11n </w:t>
      </w:r>
      <w:proofErr w:type="spellStart"/>
      <w:r>
        <w:t>中使用</w:t>
      </w:r>
      <w:proofErr w:type="spellEnd"/>
      <w:r>
        <w:t xml:space="preserve"> </w:t>
      </w:r>
      <w:proofErr w:type="spellStart"/>
      <w:r>
        <w:t>DyHeadDetect</w:t>
      </w:r>
      <w:proofErr w:type="spellEnd"/>
      <w:r>
        <w:t xml:space="preserve"> </w:t>
      </w:r>
      <w:r>
        <w:t>替换原检测头。设输入检测特征为多尺度特征集合</w:t>
      </w:r>
      <w:r>
        <w:t xml:space="preserve"> F = {F</w:t>
      </w:r>
      <w:r>
        <w:rPr>
          <w:vertAlign w:val="subscript"/>
        </w:rPr>
        <w:t>2</w:t>
      </w:r>
      <w:r>
        <w:t>, F</w:t>
      </w:r>
      <w:r>
        <w:rPr>
          <w:vertAlign w:val="subscript"/>
        </w:rPr>
        <w:t>3</w:t>
      </w:r>
      <w:r>
        <w:t>, F</w:t>
      </w:r>
      <w:r>
        <w:rPr>
          <w:vertAlign w:val="subscript"/>
        </w:rPr>
        <w:t>4</w:t>
      </w:r>
      <w:r>
        <w:t>, F</w:t>
      </w:r>
      <w:proofErr w:type="gramStart"/>
      <w:r>
        <w:t>5}</w:t>
      </w:r>
      <w:r>
        <w:t>，</w:t>
      </w:r>
      <w:proofErr w:type="gramEnd"/>
      <w:r>
        <w:t>其中</w:t>
      </w:r>
      <w:r>
        <w:t xml:space="preserve"> F</w:t>
      </w:r>
      <w:r>
        <w:rPr>
          <w:vertAlign w:val="subscript"/>
        </w:rPr>
        <w:t>2</w:t>
      </w:r>
      <w:r>
        <w:t xml:space="preserve"> </w:t>
      </w:r>
      <w:r>
        <w:t>到</w:t>
      </w:r>
      <w:r>
        <w:t xml:space="preserve"> F</w:t>
      </w:r>
      <w:r>
        <w:rPr>
          <w:vertAlign w:val="subscript"/>
        </w:rPr>
        <w:t>5</w:t>
      </w:r>
      <w:r>
        <w:t xml:space="preserve"> </w:t>
      </w:r>
      <w:r>
        <w:t>分别对应</w:t>
      </w:r>
      <w:r>
        <w:t xml:space="preserve"> P2 </w:t>
      </w:r>
      <w:r>
        <w:t>到</w:t>
      </w:r>
      <w:r>
        <w:t xml:space="preserve"> P5 </w:t>
      </w:r>
      <w:proofErr w:type="spellStart"/>
      <w:r>
        <w:t>特征。</w:t>
      </w:r>
      <w:r>
        <w:rPr>
          <w:lang w:eastAsia="zh-CN"/>
        </w:rPr>
        <w:t>DyHeadDetect</w:t>
      </w:r>
      <w:proofErr w:type="spellEnd"/>
      <w:r>
        <w:rPr>
          <w:lang w:eastAsia="zh-CN"/>
        </w:rPr>
        <w:t xml:space="preserve"> </w:t>
      </w:r>
      <w:r>
        <w:rPr>
          <w:lang w:eastAsia="zh-CN"/>
        </w:rPr>
        <w:t>对多尺度特征进行动态调制后输出类别概率和边界框回归结果。具体地，</w:t>
      </w:r>
      <w:proofErr w:type="spellStart"/>
      <w:r>
        <w:rPr>
          <w:lang w:eastAsia="zh-CN"/>
        </w:rPr>
        <w:t>DyHead</w:t>
      </w:r>
      <w:proofErr w:type="spellEnd"/>
      <w:r>
        <w:rPr>
          <w:lang w:eastAsia="zh-CN"/>
        </w:rPr>
        <w:t xml:space="preserve"> </w:t>
      </w:r>
      <w:r>
        <w:rPr>
          <w:lang w:eastAsia="zh-CN"/>
        </w:rPr>
        <w:t>依次施加尺度感知</w:t>
      </w:r>
      <w:r>
        <w:rPr>
          <w:lang w:eastAsia="zh-CN"/>
        </w:rPr>
        <w:t xml:space="preserve"> </w:t>
      </w:r>
      <w:r>
        <w:t>π</w:t>
      </w:r>
      <w:r>
        <w:rPr>
          <w:lang w:eastAsia="zh-CN"/>
        </w:rPr>
        <w:t>、空间感知</w:t>
      </w:r>
      <w:r>
        <w:rPr>
          <w:lang w:eastAsia="zh-CN"/>
        </w:rPr>
        <w:t xml:space="preserve"> S </w:t>
      </w:r>
      <w:r>
        <w:rPr>
          <w:lang w:eastAsia="zh-CN"/>
        </w:rPr>
        <w:t>与任务感知</w:t>
      </w:r>
      <w:r>
        <w:rPr>
          <w:lang w:eastAsia="zh-CN"/>
        </w:rPr>
        <w:t xml:space="preserve"> L </w:t>
      </w:r>
      <w:r>
        <w:rPr>
          <w:lang w:eastAsia="zh-CN"/>
        </w:rPr>
        <w:t>三种注意力，对多尺度特征</w:t>
      </w:r>
      <w:r>
        <w:rPr>
          <w:lang w:eastAsia="zh-CN"/>
        </w:rPr>
        <w:t xml:space="preserve"> F </w:t>
      </w:r>
      <w:r>
        <w:rPr>
          <w:lang w:eastAsia="zh-CN"/>
        </w:rPr>
        <w:t>进行级联调制：</w:t>
      </w:r>
    </w:p>
    <w:tbl>
      <w:tblPr>
        <w:tblW w:w="0" w:type="auto"/>
        <w:jc w:val="center"/>
        <w:tblLayout w:type="fixed"/>
        <w:tblLook w:val="04A0" w:firstRow="1" w:lastRow="0" w:firstColumn="1" w:lastColumn="0" w:noHBand="0" w:noVBand="1"/>
      </w:tblPr>
      <w:tblGrid>
        <w:gridCol w:w="567"/>
        <w:gridCol w:w="8051"/>
        <w:gridCol w:w="567"/>
      </w:tblGrid>
      <w:tr w:rsidR="004D2063" w14:paraId="629CE9BE" w14:textId="77777777">
        <w:trPr>
          <w:jc w:val="center"/>
        </w:trPr>
        <w:tc>
          <w:tcPr>
            <w:tcW w:w="567" w:type="dxa"/>
            <w:tcBorders>
              <w:top w:val="nil"/>
              <w:left w:val="nil"/>
              <w:bottom w:val="nil"/>
              <w:right w:val="nil"/>
            </w:tcBorders>
            <w:tcMar>
              <w:top w:w="30" w:type="dxa"/>
              <w:left w:w="30" w:type="dxa"/>
              <w:bottom w:w="30" w:type="dxa"/>
              <w:right w:w="30" w:type="dxa"/>
            </w:tcMar>
            <w:vAlign w:val="center"/>
          </w:tcPr>
          <w:p w14:paraId="094CF3C7" w14:textId="77777777" w:rsidR="004D2063" w:rsidRDefault="004D2063">
            <w:pPr>
              <w:rPr>
                <w:lang w:eastAsia="zh-CN"/>
              </w:rPr>
            </w:pPr>
          </w:p>
        </w:tc>
        <w:tc>
          <w:tcPr>
            <w:tcW w:w="8051" w:type="dxa"/>
            <w:tcBorders>
              <w:top w:val="nil"/>
              <w:left w:val="nil"/>
              <w:bottom w:val="nil"/>
              <w:right w:val="nil"/>
            </w:tcBorders>
            <w:tcMar>
              <w:top w:w="30" w:type="dxa"/>
              <w:left w:w="30" w:type="dxa"/>
              <w:bottom w:w="30" w:type="dxa"/>
              <w:right w:w="30" w:type="dxa"/>
            </w:tcMar>
            <w:vAlign w:val="center"/>
          </w:tcPr>
          <w:p w14:paraId="6830D9A7" w14:textId="77777777" w:rsidR="004D2063" w:rsidRDefault="00000000">
            <w:pPr>
              <w:ind w:firstLine="0"/>
              <w:jc w:val="center"/>
            </w:pPr>
            <m:oMathPara>
              <m:oMath>
                <m:sSup>
                  <m:sSupPr>
                    <m:ctrlPr>
                      <w:rPr>
                        <w:rFonts w:ascii="Cambria Math" w:hAnsi="Cambria Math"/>
                      </w:rPr>
                    </m:ctrlPr>
                  </m:sSupPr>
                  <m:e>
                    <m:r>
                      <w:rPr>
                        <w:rFonts w:ascii="Cambria Math" w:hAnsi="Cambria Math"/>
                      </w:rPr>
                      <m:t>F</m:t>
                    </m:r>
                  </m:e>
                  <m:sup>
                    <m:r>
                      <w:rPr>
                        <w:rFonts w:ascii="Cambria Math" w:hAnsi="Cambria Math"/>
                      </w:rPr>
                      <m:t>'</m:t>
                    </m:r>
                  </m:sup>
                </m:sSup>
                <m:r>
                  <w:rPr>
                    <w:rFonts w:ascii="Cambria Math" w:hAnsi="Cambria Math"/>
                  </w:rPr>
                  <m:t>=L(S(π(F)))</m:t>
                </m:r>
              </m:oMath>
            </m:oMathPara>
          </w:p>
        </w:tc>
        <w:tc>
          <w:tcPr>
            <w:tcW w:w="567" w:type="dxa"/>
            <w:tcBorders>
              <w:top w:val="nil"/>
              <w:left w:val="nil"/>
              <w:bottom w:val="nil"/>
              <w:right w:val="nil"/>
            </w:tcBorders>
            <w:tcMar>
              <w:top w:w="30" w:type="dxa"/>
              <w:left w:w="30" w:type="dxa"/>
              <w:bottom w:w="30" w:type="dxa"/>
              <w:right w:w="30" w:type="dxa"/>
            </w:tcMar>
            <w:vAlign w:val="center"/>
          </w:tcPr>
          <w:p w14:paraId="351ADCFF" w14:textId="77777777" w:rsidR="004D2063" w:rsidRDefault="00000000">
            <w:pPr>
              <w:ind w:firstLine="0"/>
              <w:jc w:val="right"/>
            </w:pPr>
            <w:r>
              <w:t>(2)</w:t>
            </w:r>
          </w:p>
        </w:tc>
      </w:tr>
    </w:tbl>
    <w:p w14:paraId="38C00653" w14:textId="77777777" w:rsidR="004D2063" w:rsidRDefault="00000000">
      <w:pPr>
        <w:rPr>
          <w:lang w:eastAsia="zh-CN"/>
        </w:rPr>
      </w:pPr>
      <w:r>
        <w:rPr>
          <w:lang w:eastAsia="zh-CN"/>
        </w:rPr>
        <w:t>其中，</w:t>
      </w:r>
      <w:r>
        <w:t>π</w:t>
      </w:r>
      <w:r>
        <w:rPr>
          <w:lang w:eastAsia="zh-CN"/>
        </w:rPr>
        <w:t xml:space="preserve"> </w:t>
      </w:r>
      <w:r>
        <w:rPr>
          <w:lang w:eastAsia="zh-CN"/>
        </w:rPr>
        <w:t>沿尺度维度计算跨层权重，使不同层级特征按目标尺度自适应融合；</w:t>
      </w:r>
      <w:r>
        <w:rPr>
          <w:lang w:eastAsia="zh-CN"/>
        </w:rPr>
        <w:t xml:space="preserve">S </w:t>
      </w:r>
      <w:r>
        <w:rPr>
          <w:lang w:eastAsia="zh-CN"/>
        </w:rPr>
        <w:t>借助可变形卷积在空间维度关注目标位置；</w:t>
      </w:r>
      <w:r>
        <w:rPr>
          <w:lang w:eastAsia="zh-CN"/>
        </w:rPr>
        <w:t xml:space="preserve">L </w:t>
      </w:r>
      <w:r>
        <w:rPr>
          <w:lang w:eastAsia="zh-CN"/>
        </w:rPr>
        <w:t>采用动态激活函数在任务通道间协调分类与回归特征。该级联调制不改变输入数据或标签，而是在检测阶段提高特征对尺度、空间位置和任务通道的适应性。</w:t>
      </w:r>
    </w:p>
    <w:p w14:paraId="39BF71FF" w14:textId="77777777" w:rsidR="004D2063" w:rsidRDefault="00000000">
      <w:pPr>
        <w:spacing w:before="40"/>
        <w:ind w:firstLine="0"/>
        <w:jc w:val="center"/>
      </w:pPr>
      <w:r>
        <w:rPr>
          <w:noProof/>
        </w:rPr>
        <w:drawing>
          <wp:inline distT="0" distB="0" distL="0" distR="0" wp14:anchorId="423E25FE" wp14:editId="65446214">
            <wp:extent cx="5394960" cy="323697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dyhead.png"/>
                    <pic:cNvPicPr/>
                  </pic:nvPicPr>
                  <pic:blipFill>
                    <a:blip r:embed="rId11"/>
                    <a:stretch>
                      <a:fillRect/>
                    </a:stretch>
                  </pic:blipFill>
                  <pic:spPr>
                    <a:xfrm>
                      <a:off x="0" y="0"/>
                      <a:ext cx="5394960" cy="3236976"/>
                    </a:xfrm>
                    <a:prstGeom prst="rect">
                      <a:avLst/>
                    </a:prstGeom>
                  </pic:spPr>
                </pic:pic>
              </a:graphicData>
            </a:graphic>
          </wp:inline>
        </w:drawing>
      </w:r>
    </w:p>
    <w:p w14:paraId="0085274C" w14:textId="77777777" w:rsidR="004D2063" w:rsidRDefault="00000000">
      <w:pPr>
        <w:spacing w:before="40" w:after="40"/>
        <w:ind w:firstLine="0"/>
        <w:jc w:val="center"/>
        <w:rPr>
          <w:lang w:eastAsia="zh-CN"/>
        </w:rPr>
      </w:pPr>
      <w:r>
        <w:rPr>
          <w:rFonts w:eastAsia="黑体"/>
          <w:b/>
          <w:sz w:val="18"/>
          <w:lang w:eastAsia="zh-CN"/>
        </w:rPr>
        <w:t>图</w:t>
      </w:r>
      <w:r>
        <w:rPr>
          <w:rFonts w:eastAsia="黑体"/>
          <w:b/>
          <w:sz w:val="18"/>
          <w:lang w:eastAsia="zh-CN"/>
        </w:rPr>
        <w:t xml:space="preserve"> 4 </w:t>
      </w:r>
      <w:proofErr w:type="spellStart"/>
      <w:r>
        <w:rPr>
          <w:rFonts w:eastAsia="黑体"/>
          <w:b/>
          <w:sz w:val="18"/>
          <w:lang w:eastAsia="zh-CN"/>
        </w:rPr>
        <w:t>DyHead</w:t>
      </w:r>
      <w:proofErr w:type="spellEnd"/>
      <w:r>
        <w:rPr>
          <w:rFonts w:eastAsia="黑体"/>
          <w:b/>
          <w:sz w:val="18"/>
          <w:lang w:eastAsia="zh-CN"/>
        </w:rPr>
        <w:t xml:space="preserve"> </w:t>
      </w:r>
      <w:r>
        <w:rPr>
          <w:rFonts w:eastAsia="黑体"/>
          <w:b/>
          <w:sz w:val="18"/>
          <w:lang w:eastAsia="zh-CN"/>
        </w:rPr>
        <w:t>动态检测头结构示意</w:t>
      </w:r>
    </w:p>
    <w:p w14:paraId="0F41320E" w14:textId="77777777" w:rsidR="004D2063" w:rsidRDefault="00000000">
      <w:pPr>
        <w:spacing w:before="40" w:after="40"/>
        <w:ind w:firstLine="0"/>
        <w:jc w:val="center"/>
      </w:pPr>
      <w:r>
        <w:rPr>
          <w:rFonts w:eastAsia="Times New Roman"/>
          <w:b/>
          <w:sz w:val="18"/>
        </w:rPr>
        <w:t xml:space="preserve">Fig.4 </w:t>
      </w:r>
      <w:proofErr w:type="spellStart"/>
      <w:r>
        <w:rPr>
          <w:rFonts w:eastAsia="Times New Roman"/>
          <w:b/>
          <w:sz w:val="18"/>
        </w:rPr>
        <w:t>DyHead</w:t>
      </w:r>
      <w:proofErr w:type="spellEnd"/>
      <w:r>
        <w:rPr>
          <w:rFonts w:eastAsia="Times New Roman"/>
          <w:b/>
          <w:sz w:val="18"/>
        </w:rPr>
        <w:t xml:space="preserve"> dynamic head structure.</w:t>
      </w:r>
    </w:p>
    <w:p w14:paraId="5329F357" w14:textId="77777777" w:rsidR="004D2063" w:rsidRDefault="00000000">
      <w:pPr>
        <w:rPr>
          <w:lang w:eastAsia="zh-CN"/>
        </w:rPr>
      </w:pPr>
      <w:r>
        <w:rPr>
          <w:lang w:eastAsia="zh-CN"/>
        </w:rPr>
        <w:t>在消融实验中，</w:t>
      </w:r>
      <w:r>
        <w:rPr>
          <w:lang w:eastAsia="zh-CN"/>
        </w:rPr>
        <w:t xml:space="preserve">+D </w:t>
      </w:r>
      <w:r>
        <w:rPr>
          <w:lang w:eastAsia="zh-CN"/>
        </w:rPr>
        <w:t>模型相较</w:t>
      </w:r>
      <w:r>
        <w:rPr>
          <w:lang w:eastAsia="zh-CN"/>
        </w:rPr>
        <w:t xml:space="preserve"> baseline </w:t>
      </w:r>
      <w:r>
        <w:rPr>
          <w:lang w:eastAsia="zh-CN"/>
        </w:rPr>
        <w:t>的</w:t>
      </w:r>
      <w:r>
        <w:rPr>
          <w:lang w:eastAsia="zh-CN"/>
        </w:rPr>
        <w:t xml:space="preserve"> mAP@0.5 </w:t>
      </w:r>
      <w:r>
        <w:rPr>
          <w:lang w:eastAsia="zh-CN"/>
        </w:rPr>
        <w:t>从</w:t>
      </w:r>
      <w:r>
        <w:rPr>
          <w:lang w:eastAsia="zh-CN"/>
        </w:rPr>
        <w:t xml:space="preserve"> 86.0% </w:t>
      </w:r>
      <w:r>
        <w:rPr>
          <w:lang w:eastAsia="zh-CN"/>
        </w:rPr>
        <w:t>提升至</w:t>
      </w:r>
      <w:r>
        <w:rPr>
          <w:lang w:eastAsia="zh-CN"/>
        </w:rPr>
        <w:t xml:space="preserve"> 86.6%</w:t>
      </w:r>
      <w:r>
        <w:rPr>
          <w:lang w:eastAsia="zh-CN"/>
        </w:rPr>
        <w:t>，</w:t>
      </w:r>
      <w:r>
        <w:rPr>
          <w:lang w:eastAsia="zh-CN"/>
        </w:rPr>
        <w:t xml:space="preserve">mAP@0.5:0.95 </w:t>
      </w:r>
      <w:r>
        <w:rPr>
          <w:lang w:eastAsia="zh-CN"/>
        </w:rPr>
        <w:t>从</w:t>
      </w:r>
      <w:r>
        <w:rPr>
          <w:lang w:eastAsia="zh-CN"/>
        </w:rPr>
        <w:t xml:space="preserve"> 60.2% </w:t>
      </w:r>
      <w:r>
        <w:rPr>
          <w:lang w:eastAsia="zh-CN"/>
        </w:rPr>
        <w:t>提升至</w:t>
      </w:r>
      <w:r>
        <w:rPr>
          <w:lang w:eastAsia="zh-CN"/>
        </w:rPr>
        <w:t xml:space="preserve"> 61.3%</w:t>
      </w:r>
      <w:r>
        <w:rPr>
          <w:lang w:eastAsia="zh-CN"/>
        </w:rPr>
        <w:t>；</w:t>
      </w:r>
      <w:r>
        <w:rPr>
          <w:lang w:eastAsia="zh-CN"/>
        </w:rPr>
        <w:t xml:space="preserve">+DW </w:t>
      </w:r>
      <w:r>
        <w:rPr>
          <w:lang w:eastAsia="zh-CN"/>
        </w:rPr>
        <w:t>模型进一步达到</w:t>
      </w:r>
      <w:r>
        <w:rPr>
          <w:lang w:eastAsia="zh-CN"/>
        </w:rPr>
        <w:t xml:space="preserve"> 87.0% mAP@0.5 </w:t>
      </w:r>
      <w:r>
        <w:rPr>
          <w:lang w:eastAsia="zh-CN"/>
        </w:rPr>
        <w:t>和</w:t>
      </w:r>
      <w:r>
        <w:rPr>
          <w:lang w:eastAsia="zh-CN"/>
        </w:rPr>
        <w:t xml:space="preserve"> 61.3% mAP@0.5:0.95</w:t>
      </w:r>
      <w:r>
        <w:rPr>
          <w:lang w:eastAsia="zh-CN"/>
        </w:rPr>
        <w:t>。说明</w:t>
      </w:r>
      <w:r>
        <w:rPr>
          <w:lang w:eastAsia="zh-CN"/>
        </w:rPr>
        <w:t xml:space="preserve"> </w:t>
      </w:r>
      <w:proofErr w:type="spellStart"/>
      <w:r>
        <w:rPr>
          <w:lang w:eastAsia="zh-CN"/>
        </w:rPr>
        <w:t>DyHead</w:t>
      </w:r>
      <w:proofErr w:type="spellEnd"/>
      <w:r>
        <w:rPr>
          <w:lang w:eastAsia="zh-CN"/>
        </w:rPr>
        <w:t xml:space="preserve"> </w:t>
      </w:r>
      <w:r>
        <w:rPr>
          <w:lang w:eastAsia="zh-CN"/>
        </w:rPr>
        <w:t>对本文任务有稳定增益，是构建强基线的重要模块。</w:t>
      </w:r>
    </w:p>
    <w:p w14:paraId="0B69350D" w14:textId="77777777" w:rsidR="004D2063" w:rsidRDefault="00000000">
      <w:pPr>
        <w:pStyle w:val="21"/>
        <w:spacing w:before="0" w:after="0"/>
      </w:pPr>
      <w:r>
        <w:rPr>
          <w:rFonts w:ascii="Times New Roman" w:eastAsia="黑体" w:hAnsi="Times New Roman"/>
          <w:b w:val="0"/>
        </w:rPr>
        <w:t xml:space="preserve">3.5 </w:t>
      </w:r>
      <w:proofErr w:type="spellStart"/>
      <w:r>
        <w:rPr>
          <w:rFonts w:ascii="Times New Roman" w:eastAsia="黑体" w:hAnsi="Times New Roman"/>
          <w:b w:val="0"/>
        </w:rPr>
        <w:t>CoordAttention</w:t>
      </w:r>
      <w:proofErr w:type="spellEnd"/>
      <w:r>
        <w:rPr>
          <w:rFonts w:ascii="Times New Roman" w:eastAsia="黑体" w:hAnsi="Times New Roman"/>
          <w:b w:val="0"/>
        </w:rPr>
        <w:t xml:space="preserve"> </w:t>
      </w:r>
      <w:proofErr w:type="spellStart"/>
      <w:r>
        <w:rPr>
          <w:rFonts w:ascii="Times New Roman" w:eastAsia="黑体" w:hAnsi="Times New Roman"/>
          <w:b w:val="0"/>
        </w:rPr>
        <w:t>位置注意力模块</w:t>
      </w:r>
      <w:proofErr w:type="spellEnd"/>
    </w:p>
    <w:p w14:paraId="5E24E6D2" w14:textId="77777777" w:rsidR="004D2063" w:rsidRDefault="00000000">
      <w:r>
        <w:t xml:space="preserve">CoordAttention </w:t>
      </w:r>
      <w:r>
        <w:t>的目标是在通道注意力中保留位置信息。传统通道注意力通常通过二维全局池化将空间维度压缩为单个通道描述子，容易丢失目标具体位置信息。</w:t>
      </w:r>
      <w:r>
        <w:t xml:space="preserve">CoordAttention </w:t>
      </w:r>
      <w:r>
        <w:t>将全局池化分解为沿高度方向和宽度方向的一维编码，分别得到方向感知特征，再生成位置敏感注意力图</w:t>
      </w:r>
      <w:r>
        <w:rPr>
          <w:vertAlign w:val="superscript"/>
        </w:rPr>
        <w:t>[16]</w:t>
      </w:r>
      <w:r>
        <w:t>。其沿高度和宽度方向的编码可分别表示为</w:t>
      </w:r>
    </w:p>
    <w:tbl>
      <w:tblPr>
        <w:tblW w:w="0" w:type="auto"/>
        <w:jc w:val="center"/>
        <w:tblLayout w:type="fixed"/>
        <w:tblLook w:val="04A0" w:firstRow="1" w:lastRow="0" w:firstColumn="1" w:lastColumn="0" w:noHBand="0" w:noVBand="1"/>
      </w:tblPr>
      <w:tblGrid>
        <w:gridCol w:w="567"/>
        <w:gridCol w:w="8051"/>
        <w:gridCol w:w="567"/>
      </w:tblGrid>
      <w:tr w:rsidR="004D2063" w14:paraId="7C365F7C" w14:textId="77777777">
        <w:trPr>
          <w:jc w:val="center"/>
        </w:trPr>
        <w:tc>
          <w:tcPr>
            <w:tcW w:w="567" w:type="dxa"/>
            <w:tcBorders>
              <w:top w:val="nil"/>
              <w:left w:val="nil"/>
              <w:bottom w:val="nil"/>
              <w:right w:val="nil"/>
            </w:tcBorders>
            <w:tcMar>
              <w:top w:w="30" w:type="dxa"/>
              <w:left w:w="30" w:type="dxa"/>
              <w:bottom w:w="30" w:type="dxa"/>
              <w:right w:w="30" w:type="dxa"/>
            </w:tcMar>
            <w:vAlign w:val="center"/>
          </w:tcPr>
          <w:p w14:paraId="48B801D8" w14:textId="77777777" w:rsidR="004D2063" w:rsidRDefault="004D2063"/>
        </w:tc>
        <w:tc>
          <w:tcPr>
            <w:tcW w:w="8051" w:type="dxa"/>
            <w:tcBorders>
              <w:top w:val="nil"/>
              <w:left w:val="nil"/>
              <w:bottom w:val="nil"/>
              <w:right w:val="nil"/>
            </w:tcBorders>
            <w:tcMar>
              <w:top w:w="30" w:type="dxa"/>
              <w:left w:w="30" w:type="dxa"/>
              <w:bottom w:w="30" w:type="dxa"/>
              <w:right w:w="30" w:type="dxa"/>
            </w:tcMar>
            <w:vAlign w:val="center"/>
          </w:tcPr>
          <w:p w14:paraId="562BA976" w14:textId="77777777" w:rsidR="004D2063" w:rsidRDefault="00000000">
            <w:pPr>
              <w:ind w:firstLine="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c</m:t>
                    </m:r>
                  </m:sub>
                  <m:sup>
                    <m:r>
                      <w:rPr>
                        <w:rFonts w:ascii="Cambria Math" w:hAnsi="Cambria Math"/>
                      </w:rPr>
                      <m:t>h</m:t>
                    </m:r>
                  </m:sup>
                </m:sSubSup>
                <m:r>
                  <w:rPr>
                    <w:rFonts w:ascii="Cambria Math" w:hAnsi="Cambria Math"/>
                  </w:rPr>
                  <m:t>(h)=</m:t>
                </m:r>
                <m:f>
                  <m:fPr>
                    <m:ctrlPr>
                      <w:rPr>
                        <w:rFonts w:ascii="Cambria Math" w:hAnsi="Cambria Math"/>
                      </w:rPr>
                    </m:ctrlPr>
                  </m:fPr>
                  <m:num>
                    <m:r>
                      <w:rPr>
                        <w:rFonts w:ascii="Cambria Math" w:hAnsi="Cambria Math"/>
                      </w:rPr>
                      <m:t>1</m:t>
                    </m:r>
                  </m:num>
                  <m:den>
                    <m:r>
                      <w:rPr>
                        <w:rFonts w:ascii="Cambria Math" w:hAnsi="Cambria Math"/>
                      </w:rPr>
                      <m:t>W</m:t>
                    </m:r>
                  </m:den>
                </m:f>
                <m:nary>
                  <m:naryPr>
                    <m:chr m:val="∑"/>
                    <m:limLoc m:val="subSup"/>
                    <m:grow m:val="1"/>
                    <m:supHide m:val="1"/>
                    <m:ctrlPr>
                      <w:rPr>
                        <w:rFonts w:ascii="Cambria Math" w:hAnsi="Cambria Math"/>
                      </w:rPr>
                    </m:ctrlPr>
                  </m:naryPr>
                  <m:sub>
                    <m:r>
                      <w:rPr>
                        <w:rFonts w:ascii="Cambria Math" w:hAnsi="Cambria Math"/>
                      </w:rPr>
                      <m:t>0≤i&lt;W</m:t>
                    </m:r>
                  </m:sub>
                  <m:sup/>
                  <m:e>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(h,i)</m:t>
                    </m:r>
                  </m:e>
                </m:nary>
              </m:oMath>
            </m:oMathPara>
          </w:p>
        </w:tc>
        <w:tc>
          <w:tcPr>
            <w:tcW w:w="567" w:type="dxa"/>
            <w:tcBorders>
              <w:top w:val="nil"/>
              <w:left w:val="nil"/>
              <w:bottom w:val="nil"/>
              <w:right w:val="nil"/>
            </w:tcBorders>
            <w:tcMar>
              <w:top w:w="30" w:type="dxa"/>
              <w:left w:w="30" w:type="dxa"/>
              <w:bottom w:w="30" w:type="dxa"/>
              <w:right w:w="30" w:type="dxa"/>
            </w:tcMar>
            <w:vAlign w:val="center"/>
          </w:tcPr>
          <w:p w14:paraId="64110695" w14:textId="77777777" w:rsidR="004D2063" w:rsidRDefault="00000000">
            <w:pPr>
              <w:ind w:firstLine="0"/>
              <w:jc w:val="right"/>
            </w:pPr>
            <w:r>
              <w:t>(3)</w:t>
            </w:r>
          </w:p>
        </w:tc>
      </w:tr>
      <w:tr w:rsidR="004D2063" w14:paraId="48842066" w14:textId="77777777">
        <w:trPr>
          <w:jc w:val="center"/>
        </w:trPr>
        <w:tc>
          <w:tcPr>
            <w:tcW w:w="567" w:type="dxa"/>
            <w:tcBorders>
              <w:top w:val="nil"/>
              <w:left w:val="nil"/>
              <w:bottom w:val="nil"/>
              <w:right w:val="nil"/>
            </w:tcBorders>
            <w:tcMar>
              <w:top w:w="30" w:type="dxa"/>
              <w:left w:w="30" w:type="dxa"/>
              <w:bottom w:w="30" w:type="dxa"/>
              <w:right w:w="30" w:type="dxa"/>
            </w:tcMar>
            <w:vAlign w:val="center"/>
          </w:tcPr>
          <w:p w14:paraId="4CFA24B0" w14:textId="77777777" w:rsidR="004D2063" w:rsidRDefault="004D2063"/>
        </w:tc>
        <w:tc>
          <w:tcPr>
            <w:tcW w:w="8051" w:type="dxa"/>
            <w:tcBorders>
              <w:top w:val="nil"/>
              <w:left w:val="nil"/>
              <w:bottom w:val="nil"/>
              <w:right w:val="nil"/>
            </w:tcBorders>
            <w:tcMar>
              <w:top w:w="30" w:type="dxa"/>
              <w:left w:w="30" w:type="dxa"/>
              <w:bottom w:w="30" w:type="dxa"/>
              <w:right w:w="30" w:type="dxa"/>
            </w:tcMar>
            <w:vAlign w:val="center"/>
          </w:tcPr>
          <w:p w14:paraId="335E4B88" w14:textId="77777777" w:rsidR="004D2063" w:rsidRDefault="00000000">
            <w:pPr>
              <w:ind w:firstLine="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c</m:t>
                    </m:r>
                  </m:sub>
                  <m:sup>
                    <m:r>
                      <w:rPr>
                        <w:rFonts w:ascii="Cambria Math" w:hAnsi="Cambria Math"/>
                      </w:rPr>
                      <m:t>w</m:t>
                    </m:r>
                  </m:sup>
                </m:sSubSup>
                <m:r>
                  <w:rPr>
                    <w:rFonts w:ascii="Cambria Math" w:hAnsi="Cambria Math"/>
                  </w:rPr>
                  <m:t>(w)=</m:t>
                </m:r>
                <m:f>
                  <m:fPr>
                    <m:ctrlPr>
                      <w:rPr>
                        <w:rFonts w:ascii="Cambria Math" w:hAnsi="Cambria Math"/>
                      </w:rPr>
                    </m:ctrlPr>
                  </m:fPr>
                  <m:num>
                    <m:r>
                      <w:rPr>
                        <w:rFonts w:ascii="Cambria Math" w:hAnsi="Cambria Math"/>
                      </w:rPr>
                      <m:t>1</m:t>
                    </m:r>
                  </m:num>
                  <m:den>
                    <m:r>
                      <w:rPr>
                        <w:rFonts w:ascii="Cambria Math" w:hAnsi="Cambria Math"/>
                      </w:rPr>
                      <m:t>H</m:t>
                    </m:r>
                  </m:den>
                </m:f>
                <m:nary>
                  <m:naryPr>
                    <m:chr m:val="∑"/>
                    <m:limLoc m:val="subSup"/>
                    <m:grow m:val="1"/>
                    <m:supHide m:val="1"/>
                    <m:ctrlPr>
                      <w:rPr>
                        <w:rFonts w:ascii="Cambria Math" w:hAnsi="Cambria Math"/>
                      </w:rPr>
                    </m:ctrlPr>
                  </m:naryPr>
                  <m:sub>
                    <m:r>
                      <w:rPr>
                        <w:rFonts w:ascii="Cambria Math" w:hAnsi="Cambria Math"/>
                      </w:rPr>
                      <m:t>0≤j&lt;H</m:t>
                    </m:r>
                  </m:sub>
                  <m:sup/>
                  <m:e>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(j,w)</m:t>
                    </m:r>
                  </m:e>
                </m:nary>
              </m:oMath>
            </m:oMathPara>
          </w:p>
        </w:tc>
        <w:tc>
          <w:tcPr>
            <w:tcW w:w="567" w:type="dxa"/>
            <w:tcBorders>
              <w:top w:val="nil"/>
              <w:left w:val="nil"/>
              <w:bottom w:val="nil"/>
              <w:right w:val="nil"/>
            </w:tcBorders>
            <w:tcMar>
              <w:top w:w="30" w:type="dxa"/>
              <w:left w:w="30" w:type="dxa"/>
              <w:bottom w:w="30" w:type="dxa"/>
              <w:right w:w="30" w:type="dxa"/>
            </w:tcMar>
            <w:vAlign w:val="center"/>
          </w:tcPr>
          <w:p w14:paraId="438460D8" w14:textId="77777777" w:rsidR="004D2063" w:rsidRDefault="00000000">
            <w:pPr>
              <w:ind w:firstLine="0"/>
              <w:jc w:val="right"/>
            </w:pPr>
            <w:r>
              <w:t>(4)</w:t>
            </w:r>
          </w:p>
        </w:tc>
      </w:tr>
    </w:tbl>
    <w:p w14:paraId="0FDBD268" w14:textId="77777777" w:rsidR="004D2063" w:rsidRDefault="00000000">
      <w:pPr>
        <w:rPr>
          <w:lang w:eastAsia="zh-CN"/>
        </w:rPr>
      </w:pPr>
      <w:r>
        <w:rPr>
          <w:lang w:eastAsia="zh-CN"/>
        </w:rPr>
        <w:t>其中，</w:t>
      </w:r>
      <w:r>
        <w:rPr>
          <w:lang w:eastAsia="zh-CN"/>
        </w:rPr>
        <w:t xml:space="preserve">x </w:t>
      </w:r>
      <w:r>
        <w:rPr>
          <w:lang w:eastAsia="zh-CN"/>
        </w:rPr>
        <w:t>表示输入特征，</w:t>
      </w:r>
      <w:r>
        <w:rPr>
          <w:lang w:eastAsia="zh-CN"/>
        </w:rPr>
        <w:t xml:space="preserve">H </w:t>
      </w:r>
      <w:r>
        <w:rPr>
          <w:lang w:eastAsia="zh-CN"/>
        </w:rPr>
        <w:t>和</w:t>
      </w:r>
      <w:r>
        <w:rPr>
          <w:lang w:eastAsia="zh-CN"/>
        </w:rPr>
        <w:t xml:space="preserve"> W </w:t>
      </w:r>
      <w:r>
        <w:rPr>
          <w:lang w:eastAsia="zh-CN"/>
        </w:rPr>
        <w:t>表示特征图高度和宽度，</w:t>
      </w:r>
      <w:r>
        <w:rPr>
          <w:lang w:eastAsia="zh-CN"/>
        </w:rPr>
        <w:t xml:space="preserve">c </w:t>
      </w:r>
      <w:r>
        <w:rPr>
          <w:lang w:eastAsia="zh-CN"/>
        </w:rPr>
        <w:t>表示通道索引。随后，将</w:t>
      </w:r>
      <w:r>
        <w:rPr>
          <w:lang w:eastAsia="zh-CN"/>
        </w:rPr>
        <w:t xml:space="preserve"> </w:t>
      </w:r>
      <w:proofErr w:type="spellStart"/>
      <w:r>
        <w:rPr>
          <w:lang w:eastAsia="zh-CN"/>
        </w:rPr>
        <w:t>z</w:t>
      </w:r>
      <w:r>
        <w:rPr>
          <w:vertAlign w:val="superscript"/>
          <w:lang w:eastAsia="zh-CN"/>
        </w:rPr>
        <w:t>h</w:t>
      </w:r>
      <w:proofErr w:type="spellEnd"/>
      <w:r>
        <w:rPr>
          <w:lang w:eastAsia="zh-CN"/>
        </w:rPr>
        <w:t xml:space="preserve"> </w:t>
      </w:r>
      <w:r>
        <w:rPr>
          <w:lang w:eastAsia="zh-CN"/>
        </w:rPr>
        <w:t>与</w:t>
      </w:r>
      <w:r>
        <w:rPr>
          <w:lang w:eastAsia="zh-CN"/>
        </w:rPr>
        <w:t xml:space="preserve"> </w:t>
      </w:r>
      <w:proofErr w:type="spellStart"/>
      <w:r>
        <w:rPr>
          <w:lang w:eastAsia="zh-CN"/>
        </w:rPr>
        <w:t>z</w:t>
      </w:r>
      <w:r>
        <w:rPr>
          <w:vertAlign w:val="superscript"/>
          <w:lang w:eastAsia="zh-CN"/>
        </w:rPr>
        <w:t>w</w:t>
      </w:r>
      <w:proofErr w:type="spellEnd"/>
      <w:r>
        <w:rPr>
          <w:lang w:eastAsia="zh-CN"/>
        </w:rPr>
        <w:t xml:space="preserve"> </w:t>
      </w:r>
      <w:r>
        <w:rPr>
          <w:lang w:eastAsia="zh-CN"/>
        </w:rPr>
        <w:t xml:space="preserve">沿空间维度拼接，经</w:t>
      </w:r>
      <w:r>
        <w:rPr>
          <w:lang w:eastAsia="zh-CN"/>
        </w:rPr>
        <w:t xml:space="preserve"> 1×1 </w:t>
      </w:r>
      <w:r>
        <w:rPr>
          <w:lang w:eastAsia="zh-CN"/>
        </w:rPr>
        <w:t>卷积与非线性激活</w:t>
      </w:r>
      <w:r>
        <w:rPr>
          <w:lang w:eastAsia="zh-CN"/>
        </w:rPr>
        <w:t xml:space="preserve"> </w:t>
      </w:r>
      <w:r>
        <w:t>δ</w:t>
      </w:r>
      <w:r>
        <w:rPr>
          <w:lang w:eastAsia="zh-CN"/>
        </w:rPr>
        <w:t xml:space="preserve"> </w:t>
      </w:r>
      <w:r>
        <w:rPr>
          <w:lang w:eastAsia="zh-CN"/>
        </w:rPr>
        <w:t>变换后沿方向拆分为两路，再由</w:t>
      </w:r>
      <w:r>
        <w:rPr>
          <w:lang w:eastAsia="zh-CN"/>
        </w:rPr>
        <w:t xml:space="preserve"> Sigmoid </w:t>
      </w:r>
      <w:r>
        <w:rPr>
          <w:lang w:eastAsia="zh-CN"/>
        </w:rPr>
        <w:t>分别生成沿高度与宽度方向的方向门控</w:t>
      </w:r>
      <w:r>
        <w:rPr>
          <w:lang w:eastAsia="zh-CN"/>
        </w:rPr>
        <w:t xml:space="preserve"> </w:t>
      </w:r>
      <w:proofErr w:type="spellStart"/>
      <w:r>
        <w:rPr>
          <w:lang w:eastAsia="zh-CN"/>
        </w:rPr>
        <w:t>g</w:t>
      </w:r>
      <w:r>
        <w:rPr>
          <w:vertAlign w:val="superscript"/>
          <w:lang w:eastAsia="zh-CN"/>
        </w:rPr>
        <w:t>h</w:t>
      </w:r>
      <w:proofErr w:type="spellEnd"/>
      <w:r>
        <w:rPr>
          <w:lang w:eastAsia="zh-CN"/>
        </w:rPr>
        <w:t xml:space="preserve"> </w:t>
      </w:r>
      <w:r>
        <w:rPr>
          <w:lang w:eastAsia="zh-CN"/>
        </w:rPr>
        <w:t>与</w:t>
      </w:r>
      <w:r>
        <w:rPr>
          <w:lang w:eastAsia="zh-CN"/>
        </w:rPr>
        <w:t xml:space="preserve"> </w:t>
      </w:r>
      <w:proofErr w:type="spellStart"/>
      <w:r>
        <w:rPr>
          <w:lang w:eastAsia="zh-CN"/>
        </w:rPr>
        <w:t>g</w:t>
      </w:r>
      <w:r>
        <w:rPr>
          <w:vertAlign w:val="superscript"/>
          <w:lang w:eastAsia="zh-CN"/>
        </w:rPr>
        <w:t>w</w:t>
      </w:r>
      <w:proofErr w:type="spellEnd"/>
      <w:r>
        <w:rPr>
          <w:lang w:eastAsia="zh-CN"/>
        </w:rPr>
        <w:t>；二者各自编码对应坐标轴的位置先验，不能由单一通道门控替代，这是</w:t>
      </w:r>
      <w:r>
        <w:rPr>
          <w:lang w:eastAsia="zh-CN"/>
        </w:rPr>
        <w:t xml:space="preserve"> </w:t>
      </w:r>
      <w:proofErr w:type="spellStart"/>
      <w:r>
        <w:rPr>
          <w:lang w:eastAsia="zh-CN"/>
        </w:rPr>
        <w:t>CoordAttention</w:t>
      </w:r>
      <w:proofErr w:type="spellEnd"/>
      <w:r>
        <w:rPr>
          <w:lang w:eastAsia="zh-CN"/>
        </w:rPr>
        <w:t xml:space="preserve"> </w:t>
      </w:r>
      <w:r>
        <w:rPr>
          <w:lang w:eastAsia="zh-CN"/>
        </w:rPr>
        <w:t>能够保留方向位置敏感信息的关键：</w:t>
      </w:r>
    </w:p>
    <w:tbl>
      <w:tblPr>
        <w:tblW w:w="0" w:type="auto"/>
        <w:jc w:val="center"/>
        <w:tblLayout w:type="fixed"/>
        <w:tblLook w:val="04A0" w:firstRow="1" w:lastRow="0" w:firstColumn="1" w:lastColumn="0" w:noHBand="0" w:noVBand="1"/>
      </w:tblPr>
      <w:tblGrid>
        <w:gridCol w:w="567"/>
        <w:gridCol w:w="8051"/>
        <w:gridCol w:w="567"/>
      </w:tblGrid>
      <w:tr w:rsidR="004D2063" w14:paraId="2156B40A" w14:textId="77777777">
        <w:trPr>
          <w:jc w:val="center"/>
        </w:trPr>
        <w:tc>
          <w:tcPr>
            <w:tcW w:w="567" w:type="dxa"/>
            <w:tcBorders>
              <w:top w:val="nil"/>
              <w:left w:val="nil"/>
              <w:bottom w:val="nil"/>
              <w:right w:val="nil"/>
            </w:tcBorders>
            <w:tcMar>
              <w:top w:w="30" w:type="dxa"/>
              <w:left w:w="30" w:type="dxa"/>
              <w:bottom w:w="30" w:type="dxa"/>
              <w:right w:w="30" w:type="dxa"/>
            </w:tcMar>
            <w:vAlign w:val="center"/>
          </w:tcPr>
          <w:p w14:paraId="7F23A217" w14:textId="77777777" w:rsidR="004D2063" w:rsidRDefault="004D2063">
            <w:pPr>
              <w:rPr>
                <w:lang w:eastAsia="zh-CN"/>
              </w:rPr>
            </w:pPr>
          </w:p>
        </w:tc>
        <w:tc>
          <w:tcPr>
            <w:tcW w:w="8051" w:type="dxa"/>
            <w:tcBorders>
              <w:top w:val="nil"/>
              <w:left w:val="nil"/>
              <w:bottom w:val="nil"/>
              <w:right w:val="nil"/>
            </w:tcBorders>
            <w:tcMar>
              <w:top w:w="30" w:type="dxa"/>
              <w:left w:w="30" w:type="dxa"/>
              <w:bottom w:w="30" w:type="dxa"/>
              <w:right w:w="30" w:type="dxa"/>
            </w:tcMar>
            <w:vAlign w:val="center"/>
          </w:tcPr>
          <w:p w14:paraId="150E430B" w14:textId="77777777" w:rsidR="004D2063" w:rsidRDefault="00000000">
            <w:pPr>
              <w:ind w:firstLine="0"/>
              <w:jc w:val="center"/>
            </w:pPr>
            <m:oMathPara>
              <m:oMath xmlns:mml="http://www.w3.org/1998/Math/MathML">
                <m:r>
                  <m:t>f=δ(</m:t>
                </m:r>
                <m:sSub>
                  <m:e>
                    <m:r>
                      <m:rPr>
                        <m:sty m:val="p"/>
                      </m:rPr>
                      <m:t>Conv</m:t>
                    </m:r>
                  </m:e>
                  <m:sub>
                    <m:r>
                      <m:t>1×1</m:t>
                    </m:r>
                  </m:sub>
                </m:sSub>
                <m:r>
                  <m:t>([</m:t>
                </m:r>
                <m:sSup>
                  <m:e>
                    <m:r>
                      <m:t>z</m:t>
                    </m:r>
                  </m:e>
                  <m:sup>
                    <m:r>
                      <m:t>h</m:t>
                    </m:r>
                  </m:sup>
                </m:sSup>
                <m:r>
                  <m:t>,</m:t>
                </m:r>
                <m:sSup>
                  <m:e>
                    <m:r>
                      <m:t>z</m:t>
                    </m:r>
                  </m:e>
                  <m:sup>
                    <m:r>
                      <m:t>w</m:t>
                    </m:r>
                  </m:sup>
                </m:sSup>
                <m:r>
                  <m:t>])),</m:t>
                </m:r>
                <m:sSup>
                  <m:e>
                    <m:r>
                      <m:t>g</m:t>
                    </m:r>
                  </m:e>
                  <m:sup>
                    <m:r>
                      <m:t>h</m:t>
                    </m:r>
                  </m:sup>
                </m:sSup>
                <m:r>
                  <m:t>=σ(</m:t>
                </m:r>
                <m:sSub>
                  <m:e>
                    <m:r>
                      <m:t>F</m:t>
                    </m:r>
                  </m:e>
                  <m:sub>
                    <m:r>
                      <m:t>h</m:t>
                    </m:r>
                  </m:sub>
                </m:sSub>
                <m:r>
                  <m:t>(</m:t>
                </m:r>
                <m:sSup>
                  <m:e>
                    <m:r>
                      <m:t>f</m:t>
                    </m:r>
                  </m:e>
                  <m:sup>
                    <m:r>
                      <m:t>h</m:t>
                    </m:r>
                  </m:sup>
                </m:sSup>
                <m:r>
                  <m:t>)),</m:t>
                </m:r>
                <m:sSup>
                  <m:e>
                    <m:r>
                      <m:t>g</m:t>
                    </m:r>
                  </m:e>
                  <m:sup>
                    <m:r>
                      <m:t>w</m:t>
                    </m:r>
                  </m:sup>
                </m:sSup>
                <m:r>
                  <m:t>=σ(</m:t>
                </m:r>
                <m:sSub>
                  <m:e>
                    <m:r>
                      <m:t>F</m:t>
                    </m:r>
                  </m:e>
                  <m:sub>
                    <m:r>
                      <m:t>w</m:t>
                    </m:r>
                  </m:sub>
                </m:sSub>
                <m:r>
                  <m:t>(</m:t>
                </m:r>
                <m:sSup>
                  <m:e>
                    <m:r>
                      <m:t>f</m:t>
                    </m:r>
                  </m:e>
                  <m:sup>
                    <m:r>
                      <m:t>w</m:t>
                    </m:r>
                  </m:sup>
                </m:sSup>
                <m:r>
                  <m:t>))</m:t>
                </m:r>
              </m:oMath>
            </m:oMathPara>
          </w:p>
        </w:tc>
        <w:tc>
          <w:tcPr>
            <w:tcW w:w="567" w:type="dxa"/>
            <w:tcBorders>
              <w:top w:val="nil"/>
              <w:left w:val="nil"/>
              <w:bottom w:val="nil"/>
              <w:right w:val="nil"/>
            </w:tcBorders>
            <w:tcMar>
              <w:top w:w="30" w:type="dxa"/>
              <w:left w:w="30" w:type="dxa"/>
              <w:bottom w:w="30" w:type="dxa"/>
              <w:right w:w="30" w:type="dxa"/>
            </w:tcMar>
            <w:vAlign w:val="center"/>
          </w:tcPr>
          <w:p w14:paraId="5F2ECC0B" w14:textId="77777777" w:rsidR="004D2063" w:rsidRDefault="00000000">
            <w:pPr>
              <w:ind w:firstLine="0"/>
              <w:jc w:val="right"/>
            </w:pPr>
            <w:r>
              <w:t>(5)</w:t>
            </w:r>
          </w:p>
        </w:tc>
      </w:tr>
      <w:tr w:rsidR="004D2063" w14:paraId="036C5E99" w14:textId="77777777">
        <w:trPr>
          <w:jc w:val="center"/>
        </w:trPr>
        <w:tc>
          <w:tcPr>
            <w:tcW w:w="567" w:type="dxa"/>
            <w:tcBorders>
              <w:top w:val="nil"/>
              <w:left w:val="nil"/>
              <w:bottom w:val="nil"/>
              <w:right w:val="nil"/>
            </w:tcBorders>
            <w:tcMar>
              <w:top w:w="30" w:type="dxa"/>
              <w:left w:w="30" w:type="dxa"/>
              <w:bottom w:w="30" w:type="dxa"/>
              <w:right w:w="30" w:type="dxa"/>
            </w:tcMar>
            <w:vAlign w:val="center"/>
          </w:tcPr>
          <w:p w14:paraId="1645A8A5" w14:textId="77777777" w:rsidR="004D2063" w:rsidRDefault="004D2063"/>
        </w:tc>
        <w:tc>
          <w:tcPr>
            <w:tcW w:w="8051" w:type="dxa"/>
            <w:tcBorders>
              <w:top w:val="nil"/>
              <w:left w:val="nil"/>
              <w:bottom w:val="nil"/>
              <w:right w:val="nil"/>
            </w:tcBorders>
            <w:tcMar>
              <w:top w:w="30" w:type="dxa"/>
              <w:left w:w="30" w:type="dxa"/>
              <w:bottom w:w="30" w:type="dxa"/>
              <w:right w:w="30" w:type="dxa"/>
            </w:tcMar>
            <w:vAlign w:val="center"/>
          </w:tcPr>
          <w:p w14:paraId="09638096" w14:textId="77777777" w:rsidR="004D2063" w:rsidRDefault="00000000">
            <w:pPr>
              <w:ind w:firstLine="0"/>
              <w:jc w:val="center"/>
            </w:pPr>
            <m:oMathPara>
              <m:oMath>
                <m:sSub>
                  <m:sSubPr>
                    <m:ctrlPr>
                      <w:rPr>
                        <w:rFonts w:ascii="Cambria Math" w:hAnsi="Cambria Math"/>
                      </w:rPr>
                    </m:ctrlPr>
                  </m:sSubPr>
                  <m:e>
                    <m:r>
                      <w:rPr>
                        <w:rFonts w:ascii="Cambria Math" w:hAnsi="Cambria Math"/>
                      </w:rPr>
                      <m:t>y</m:t>
                    </m:r>
                  </m:e>
                  <m:sub>
                    <m:r>
                      <w:rPr>
                        <w:rFonts w:ascii="Cambria Math" w:hAnsi="Cambria Math"/>
                      </w:rPr>
                      <m:t>c</m:t>
                    </m:r>
                  </m:sub>
                </m:sSub>
                <m:r>
                  <w:rPr>
                    <w:rFonts w:ascii="Cambria Math" w:hAnsi="Cambria Math"/>
                  </w:rPr>
                  <m:t>(h,w)=</m:t>
                </m:r>
                <m:sSub>
                  <m:sSubPr>
                    <m:ctrlPr>
                      <w:rPr>
                        <w:rFonts w:ascii="Cambria Math" w:hAnsi="Cambria Math"/>
                      </w:rPr>
                    </m:ctrlPr>
                  </m:sSubPr>
                  <m:e>
                    <m:r>
                      <w:rPr>
                        <w:rFonts w:ascii="Cambria Math" w:hAnsi="Cambria Math"/>
                      </w:rPr>
                      <m:t>x</m:t>
                    </m:r>
                  </m:e>
                  <m:sub>
                    <m:r>
                      <w:rPr>
                        <w:rFonts w:ascii="Cambria Math" w:hAnsi="Cambria Math"/>
                      </w:rPr>
                      <m:t>c</m:t>
                    </m:r>
                  </m:sub>
                </m:sSub>
                <m:r>
                  <w:rPr>
                    <w:rFonts w:ascii="Cambria Math" w:hAnsi="Cambria Math"/>
                  </w:rPr>
                  <m:t>(h,w)·</m:t>
                </m:r>
                <m:sSubSup>
                  <m:sSubSupPr>
                    <m:ctrlPr>
                      <w:rPr>
                        <w:rFonts w:ascii="Cambria Math" w:hAnsi="Cambria Math"/>
                      </w:rPr>
                    </m:ctrlPr>
                  </m:sSubSupPr>
                  <m:e>
                    <m:r>
                      <w:rPr>
                        <w:rFonts w:ascii="Cambria Math" w:hAnsi="Cambria Math"/>
                      </w:rPr>
                      <m:t>g</m:t>
                    </m:r>
                  </m:e>
                  <m:sub>
                    <m:r>
                      <w:rPr>
                        <w:rFonts w:ascii="Cambria Math" w:hAnsi="Cambria Math"/>
                      </w:rPr>
                      <m:t>c</m:t>
                    </m:r>
                  </m:sub>
                  <m:sup>
                    <m:r>
                      <w:rPr>
                        <w:rFonts w:ascii="Cambria Math" w:hAnsi="Cambria Math"/>
                      </w:rPr>
                      <m:t>h</m:t>
                    </m:r>
                  </m:sup>
                </m:sSubSup>
                <m:r>
                  <w:rPr>
                    <w:rFonts w:ascii="Cambria Math" w:hAnsi="Cambria Math"/>
                  </w:rPr>
                  <m:t>(h)·</m:t>
                </m:r>
                <m:sSubSup>
                  <m:sSubSupPr>
                    <m:ctrlPr>
                      <w:rPr>
                        <w:rFonts w:ascii="Cambria Math" w:hAnsi="Cambria Math"/>
                      </w:rPr>
                    </m:ctrlPr>
                  </m:sSubSupPr>
                  <m:e>
                    <m:r>
                      <w:rPr>
                        <w:rFonts w:ascii="Cambria Math" w:hAnsi="Cambria Math"/>
                      </w:rPr>
                      <m:t>g</m:t>
                    </m:r>
                  </m:e>
                  <m:sub>
                    <m:r>
                      <w:rPr>
                        <w:rFonts w:ascii="Cambria Math" w:hAnsi="Cambria Math"/>
                      </w:rPr>
                      <m:t>c</m:t>
                    </m:r>
                  </m:sub>
                  <m:sup>
                    <m:r>
                      <w:rPr>
                        <w:rFonts w:ascii="Cambria Math" w:hAnsi="Cambria Math"/>
                      </w:rPr>
                      <m:t>w</m:t>
                    </m:r>
                  </m:sup>
                </m:sSubSup>
                <m:r>
                  <w:rPr>
                    <w:rFonts w:ascii="Cambria Math" w:hAnsi="Cambria Math"/>
                  </w:rPr>
                  <m:t>(w)</m:t>
                </m:r>
              </m:oMath>
            </m:oMathPara>
          </w:p>
        </w:tc>
        <w:tc>
          <w:tcPr>
            <w:tcW w:w="567" w:type="dxa"/>
            <w:tcBorders>
              <w:top w:val="nil"/>
              <w:left w:val="nil"/>
              <w:bottom w:val="nil"/>
              <w:right w:val="nil"/>
            </w:tcBorders>
            <w:tcMar>
              <w:top w:w="30" w:type="dxa"/>
              <w:left w:w="30" w:type="dxa"/>
              <w:bottom w:w="30" w:type="dxa"/>
              <w:right w:w="30" w:type="dxa"/>
            </w:tcMar>
            <w:vAlign w:val="center"/>
          </w:tcPr>
          <w:p w14:paraId="4948A846" w14:textId="77777777" w:rsidR="004D2063" w:rsidRDefault="00000000">
            <w:pPr>
              <w:ind w:firstLine="0"/>
              <w:jc w:val="right"/>
            </w:pPr>
            <w:r>
              <w:t>(6)</w:t>
            </w:r>
          </w:p>
        </w:tc>
      </w:tr>
    </w:tbl>
    <w:p w14:paraId="6F75CCE6" w14:textId="77777777" w:rsidR="004D2063" w:rsidRDefault="00000000">
      <w:pPr>
        <w:rPr>
          <w:lang w:eastAsia="zh-CN"/>
        </w:rPr>
      </w:pPr>
      <w:r>
        <w:rPr>
          <w:lang w:eastAsia="zh-CN"/>
        </w:rPr>
        <w:t>其中，</w:t>
      </w:r>
      <w:r>
        <w:rPr>
          <w:lang w:eastAsia="zh-CN"/>
        </w:rPr>
        <w:t xml:space="preserve">[·,·] </w:t>
      </w:r>
      <w:r>
        <w:rPr>
          <w:lang w:eastAsia="zh-CN"/>
        </w:rPr>
        <w:t xml:space="preserve">表示沿空间维度拼接，</w:t>
      </w:r>
      <w:r>
        <w:t>σ</w:t>
      </w:r>
      <w:r>
        <w:rPr>
          <w:lang w:eastAsia="zh-CN"/>
        </w:rPr>
        <w:t xml:space="preserve"> </w:t>
      </w:r>
      <w:r>
        <w:rPr>
          <w:lang w:eastAsia="zh-CN"/>
        </w:rPr>
        <w:t>为</w:t>
      </w:r>
      <w:r>
        <w:rPr>
          <w:lang w:eastAsia="zh-CN"/>
        </w:rPr>
        <w:t xml:space="preserve"> Sigmoid </w:t>
      </w:r>
      <w:r>
        <w:rPr>
          <w:lang w:eastAsia="zh-CN"/>
        </w:rPr>
        <w:t>函数，</w:t>
      </w:r>
      <w:proofErr w:type="spellStart"/>
      <w:r>
        <w:rPr>
          <w:lang w:eastAsia="zh-CN"/>
        </w:rPr>
        <w:t>f</w:t>
      </w:r>
      <w:r>
        <w:rPr>
          <w:vertAlign w:val="superscript"/>
          <w:lang w:eastAsia="zh-CN"/>
        </w:rPr>
        <w:t>h</w:t>
      </w:r>
      <w:proofErr w:type="spellEnd"/>
      <w:r>
        <w:rPr>
          <w:lang w:eastAsia="zh-CN"/>
        </w:rPr>
        <w:t>、</w:t>
      </w:r>
      <w:proofErr w:type="spellStart"/>
      <w:r>
        <w:rPr>
          <w:lang w:eastAsia="zh-CN"/>
        </w:rPr>
        <w:t>f</w:t>
      </w:r>
      <w:r>
        <w:rPr>
          <w:vertAlign w:val="superscript"/>
          <w:lang w:eastAsia="zh-CN"/>
        </w:rPr>
        <w:t>w</w:t>
      </w:r>
      <w:proofErr w:type="spellEnd"/>
      <w:r>
        <w:rPr>
          <w:lang w:eastAsia="zh-CN"/>
        </w:rPr>
        <w:t xml:space="preserve"> </w:t>
      </w:r>
      <w:r>
        <w:rPr>
          <w:lang w:eastAsia="zh-CN"/>
        </w:rPr>
        <w:t xml:space="preserve">为 f 沿高度与宽度方向的拆分，</w:t>
      </w:r>
      <w:r>
        <w:rPr>
          <w:lang w:eastAsia="zh-CN"/>
        </w:rPr>
        <w:t xml:space="preserve">F</w:t>
      </w:r>
      <w:r>
        <w:rPr>
          <w:lang w:eastAsia="zh-CN"/>
          <w:vertAlign w:val="subscript"/>
        </w:rPr>
        <w:t xml:space="preserve">h</w:t>
      </w:r>
      <w:r>
        <w:rPr>
          <w:lang w:eastAsia="zh-CN"/>
        </w:rPr>
        <w:t xml:space="preserve">、</w:t>
      </w:r>
      <w:r>
        <w:rPr>
          <w:lang w:eastAsia="zh-CN"/>
        </w:rPr>
        <w:t xml:space="preserve">F</w:t>
      </w:r>
      <w:r>
        <w:rPr>
          <w:lang w:eastAsia="zh-CN"/>
          <w:vertAlign w:val="subscript"/>
        </w:rPr>
        <w:t xml:space="preserve">w</w:t>
      </w:r>
      <w:r>
        <w:rPr>
          <w:lang w:eastAsia="zh-CN"/>
        </w:rPr>
        <w:t xml:space="preserve"> 为对应方向的 1×1 卷积。最终输出</w:t>
      </w:r>
      <w:r>
        <w:rPr>
          <w:lang w:eastAsia="zh-CN"/>
        </w:rPr>
        <w:t xml:space="preserve"> </w:t>
      </w:r>
      <w:proofErr w:type="spellStart"/>
      <w:r>
        <w:rPr>
          <w:lang w:eastAsia="zh-CN"/>
        </w:rPr>
        <w:t>y</w:t>
      </w:r>
      <w:r>
        <w:rPr>
          <w:vertAlign w:val="subscript"/>
          <w:lang w:eastAsia="zh-CN"/>
        </w:rPr>
        <w:t>c</w:t>
      </w:r>
      <w:proofErr w:type="spellEnd"/>
      <w:r>
        <w:rPr>
          <w:lang w:eastAsia="zh-CN"/>
        </w:rPr>
        <w:t>(</w:t>
      </w:r>
      <w:proofErr w:type="spellStart"/>
      <w:r>
        <w:rPr>
          <w:lang w:eastAsia="zh-CN"/>
        </w:rPr>
        <w:t>h,w</w:t>
      </w:r>
      <w:proofErr w:type="spellEnd"/>
      <w:r>
        <w:rPr>
          <w:lang w:eastAsia="zh-CN"/>
        </w:rPr>
        <w:t xml:space="preserve">) </w:t>
      </w:r>
      <w:r>
        <w:rPr>
          <w:lang w:eastAsia="zh-CN"/>
        </w:rPr>
        <w:t>将方向位置敏感的注意力权重作用回输入特征，从而增强方向和位置敏感信息。</w:t>
      </w:r>
    </w:p>
    <w:p w14:paraId="15429209" w14:textId="77777777" w:rsidR="004D2063" w:rsidRDefault="00000000">
      <w:pPr>
        <w:spacing w:before="40"/>
        <w:ind w:firstLine="0"/>
        <w:jc w:val="center"/>
      </w:pPr>
      <w:r>
        <w:rPr>
          <w:noProof/>
        </w:rPr>
        <w:drawing>
          <wp:inline distT="0" distB="0" distL="0" distR="0" wp14:anchorId="3AD694F5" wp14:editId="551D4675">
            <wp:extent cx="5394960" cy="323697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oordattention.png"/>
                    <pic:cNvPicPr/>
                  </pic:nvPicPr>
                  <pic:blipFill>
                    <a:blip r:embed="rId12"/>
                    <a:stretch>
                      <a:fillRect/>
                    </a:stretch>
                  </pic:blipFill>
                  <pic:spPr>
                    <a:xfrm>
                      <a:off x="0" y="0"/>
                      <a:ext cx="5394960" cy="3236976"/>
                    </a:xfrm>
                    <a:prstGeom prst="rect">
                      <a:avLst/>
                    </a:prstGeom>
                  </pic:spPr>
                </pic:pic>
              </a:graphicData>
            </a:graphic>
          </wp:inline>
        </w:drawing>
      </w:r>
    </w:p>
    <w:p w14:paraId="35E92E20" w14:textId="77777777" w:rsidR="004D2063" w:rsidRDefault="00000000">
      <w:pPr>
        <w:spacing w:before="40" w:after="40"/>
        <w:ind w:firstLine="0"/>
        <w:jc w:val="center"/>
      </w:pPr>
      <w:r>
        <w:rPr>
          <w:rFonts w:eastAsia="黑体"/>
          <w:b/>
          <w:sz w:val="18"/>
        </w:rPr>
        <w:t>图</w:t>
      </w:r>
      <w:r>
        <w:rPr>
          <w:rFonts w:eastAsia="黑体"/>
          <w:b/>
          <w:sz w:val="18"/>
        </w:rPr>
        <w:t xml:space="preserve"> 5 CoordAttention </w:t>
      </w:r>
      <w:r>
        <w:rPr>
          <w:rFonts w:eastAsia="黑体"/>
          <w:b/>
          <w:sz w:val="18"/>
        </w:rPr>
        <w:t>结构示意</w:t>
      </w:r>
    </w:p>
    <w:p w14:paraId="4D9B46B5" w14:textId="77777777" w:rsidR="004D2063" w:rsidRDefault="00000000">
      <w:pPr>
        <w:spacing w:before="40" w:after="40"/>
        <w:ind w:firstLine="0"/>
        <w:jc w:val="center"/>
      </w:pPr>
      <w:r>
        <w:rPr>
          <w:rFonts w:eastAsia="Times New Roman"/>
          <w:b/>
          <w:sz w:val="18"/>
        </w:rPr>
        <w:t>Fig.5 Coordinate attention structure.</w:t>
      </w:r>
    </w:p>
    <w:p w14:paraId="58F479B9" w14:textId="77777777" w:rsidR="004D2063" w:rsidRDefault="00000000">
      <w:r>
        <w:t>本文将</w:t>
      </w:r>
      <w:r>
        <w:t xml:space="preserve"> CoordAttention </w:t>
      </w:r>
      <w:r>
        <w:t>嵌入到</w:t>
      </w:r>
      <w:r>
        <w:t xml:space="preserve"> P3 </w:t>
      </w:r>
      <w:r>
        <w:t xml:space="preserve">相关特征位置，目的是在浅层细节与中层语义之间增强位置编码。</w:t>
      </w:r>
    </w:p>
    <w:p w14:paraId="35EEA498" w14:textId="77777777" w:rsidR="004D2063" w:rsidRDefault="00000000">
      <w:pPr>
        <w:pStyle w:val="21"/>
        <w:spacing w:before="0" w:after="0"/>
        <w:rPr>
          <w:lang w:eastAsia="zh-CN"/>
        </w:rPr>
      </w:pPr>
      <w:r>
        <w:rPr>
          <w:rFonts w:ascii="Times New Roman" w:eastAsia="黑体" w:hAnsi="Times New Roman"/>
          <w:b w:val="0"/>
          <w:lang w:eastAsia="zh-CN"/>
        </w:rPr>
        <w:t>3.6 Wise-</w:t>
      </w:r>
      <w:proofErr w:type="spellStart"/>
      <w:r>
        <w:rPr>
          <w:rFonts w:ascii="Times New Roman" w:eastAsia="黑体" w:hAnsi="Times New Roman"/>
          <w:b w:val="0"/>
          <w:lang w:eastAsia="zh-CN"/>
        </w:rPr>
        <w:t>IoU</w:t>
      </w:r>
      <w:proofErr w:type="spellEnd"/>
      <w:r>
        <w:rPr>
          <w:rFonts w:ascii="Times New Roman" w:eastAsia="黑体" w:hAnsi="Times New Roman"/>
          <w:b w:val="0"/>
          <w:lang w:eastAsia="zh-CN"/>
        </w:rPr>
        <w:t xml:space="preserve"> v3 </w:t>
      </w:r>
      <w:r>
        <w:rPr>
          <w:rFonts w:ascii="Times New Roman" w:eastAsia="黑体" w:hAnsi="Times New Roman"/>
          <w:b w:val="0"/>
          <w:lang w:eastAsia="zh-CN"/>
        </w:rPr>
        <w:t>边界框回归损失</w:t>
      </w:r>
    </w:p>
    <w:p w14:paraId="1F2D34C3" w14:textId="77777777" w:rsidR="004D2063" w:rsidRDefault="00000000">
      <w:r>
        <w:rPr>
          <w:lang w:eastAsia="zh-CN"/>
        </w:rPr>
        <w:t>边界框回归损失用于度量预测框与真实框之间的差异。</w:t>
      </w:r>
      <w:proofErr w:type="spellStart"/>
      <w:r>
        <w:t>IoU</w:t>
      </w:r>
      <w:proofErr w:type="spellEnd"/>
      <w:r>
        <w:t xml:space="preserve"> </w:t>
      </w:r>
      <w:proofErr w:type="spellStart"/>
      <w:r>
        <w:t>可表示为</w:t>
      </w:r>
      <w:proofErr w:type="spellEnd"/>
    </w:p>
    <w:tbl>
      <w:tblPr>
        <w:tblW w:w="0" w:type="auto"/>
        <w:jc w:val="center"/>
        <w:tblLayout w:type="fixed"/>
        <w:tblLook w:val="04A0" w:firstRow="1" w:lastRow="0" w:firstColumn="1" w:lastColumn="0" w:noHBand="0" w:noVBand="1"/>
      </w:tblPr>
      <w:tblGrid>
        <w:gridCol w:w="567"/>
        <w:gridCol w:w="8051"/>
        <w:gridCol w:w="567"/>
      </w:tblGrid>
      <w:tr w:rsidR="004D2063" w14:paraId="3B724B78" w14:textId="77777777">
        <w:trPr>
          <w:jc w:val="center"/>
        </w:trPr>
        <w:tc>
          <w:tcPr>
            <w:tcW w:w="567" w:type="dxa"/>
            <w:tcBorders>
              <w:top w:val="nil"/>
              <w:left w:val="nil"/>
              <w:bottom w:val="nil"/>
              <w:right w:val="nil"/>
            </w:tcBorders>
            <w:tcMar>
              <w:top w:w="30" w:type="dxa"/>
              <w:left w:w="30" w:type="dxa"/>
              <w:bottom w:w="30" w:type="dxa"/>
              <w:right w:w="30" w:type="dxa"/>
            </w:tcMar>
            <w:vAlign w:val="center"/>
          </w:tcPr>
          <w:p w14:paraId="244DD2A4" w14:textId="77777777" w:rsidR="004D2063" w:rsidRDefault="004D2063"/>
        </w:tc>
        <w:tc>
          <w:tcPr>
            <w:tcW w:w="8051" w:type="dxa"/>
            <w:tcBorders>
              <w:top w:val="nil"/>
              <w:left w:val="nil"/>
              <w:bottom w:val="nil"/>
              <w:right w:val="nil"/>
            </w:tcBorders>
            <w:tcMar>
              <w:top w:w="30" w:type="dxa"/>
              <w:left w:w="30" w:type="dxa"/>
              <w:bottom w:w="30" w:type="dxa"/>
              <w:right w:w="30" w:type="dxa"/>
            </w:tcMar>
            <w:vAlign w:val="center"/>
          </w:tcPr>
          <w:p w14:paraId="5896A116" w14:textId="77777777" w:rsidR="004D2063" w:rsidRDefault="00000000">
            <w:pPr>
              <w:ind w:firstLine="0"/>
              <w:jc w:val="center"/>
            </w:pPr>
            <m:oMathPara>
              <m:oMath>
                <m:r>
                  <w:rPr>
                    <w:rFonts w:ascii="Cambria Math" w:hAnsi="Cambria Math"/>
                  </w:rPr>
                  <m:t>IoU=</m:t>
                </m:r>
                <m:f>
                  <m:fPr>
                    <m:ctrlPr>
                      <w:rPr>
                        <w:rFonts w:ascii="Cambria Math" w:hAnsi="Cambria Math"/>
                      </w:rPr>
                    </m:ctrlPr>
                  </m:fPr>
                  <m:num>
                    <m:r>
                      <w:rPr>
                        <w:rFonts w:ascii="Cambria Math" w:hAnsi="Cambria Math"/>
                      </w:rPr>
                      <m:t>|B∩</m:t>
                    </m:r>
                    <m:sSub>
                      <m:sSubPr>
                        <m:ctrlPr>
                          <w:rPr>
                            <w:rFonts w:ascii="Cambria Math" w:hAnsi="Cambria Math"/>
                          </w:rPr>
                        </m:ctrlPr>
                      </m:sSubPr>
                      <m:e>
                        <m:r>
                          <w:rPr>
                            <w:rFonts w:ascii="Cambria Math" w:hAnsi="Cambria Math"/>
                          </w:rPr>
                          <m:t>B</m:t>
                        </m:r>
                      </m:e>
                      <m:sub>
                        <m:r>
                          <w:rPr>
                            <w:rFonts w:ascii="Cambria Math" w:hAnsi="Cambria Math"/>
                          </w:rPr>
                          <m:t>gt</m:t>
                        </m:r>
                      </m:sub>
                    </m:sSub>
                    <m:r>
                      <w:rPr>
                        <w:rFonts w:ascii="Cambria Math" w:hAnsi="Cambria Math"/>
                      </w:rPr>
                      <m:t>|</m:t>
                    </m:r>
                  </m:num>
                  <m:den>
                    <m:r>
                      <w:rPr>
                        <w:rFonts w:ascii="Cambria Math" w:hAnsi="Cambria Math"/>
                      </w:rPr>
                      <m:t>|B∪</m:t>
                    </m:r>
                    <m:sSub>
                      <m:sSubPr>
                        <m:ctrlPr>
                          <w:rPr>
                            <w:rFonts w:ascii="Cambria Math" w:hAnsi="Cambria Math"/>
                          </w:rPr>
                        </m:ctrlPr>
                      </m:sSubPr>
                      <m:e>
                        <m:r>
                          <w:rPr>
                            <w:rFonts w:ascii="Cambria Math" w:hAnsi="Cambria Math"/>
                          </w:rPr>
                          <m:t>B</m:t>
                        </m:r>
                      </m:e>
                      <m:sub>
                        <m:r>
                          <w:rPr>
                            <w:rFonts w:ascii="Cambria Math" w:hAnsi="Cambria Math"/>
                          </w:rPr>
                          <m:t>gt</m:t>
                        </m:r>
                      </m:sub>
                    </m:sSub>
                    <m:r>
                      <w:rPr>
                        <w:rFonts w:ascii="Cambria Math" w:hAnsi="Cambria Math"/>
                      </w:rPr>
                      <m:t>|</m:t>
                    </m:r>
                  </m:den>
                </m:f>
              </m:oMath>
            </m:oMathPara>
          </w:p>
        </w:tc>
        <w:tc>
          <w:tcPr>
            <w:tcW w:w="567" w:type="dxa"/>
            <w:tcBorders>
              <w:top w:val="nil"/>
              <w:left w:val="nil"/>
              <w:bottom w:val="nil"/>
              <w:right w:val="nil"/>
            </w:tcBorders>
            <w:tcMar>
              <w:top w:w="30" w:type="dxa"/>
              <w:left w:w="30" w:type="dxa"/>
              <w:bottom w:w="30" w:type="dxa"/>
              <w:right w:w="30" w:type="dxa"/>
            </w:tcMar>
            <w:vAlign w:val="center"/>
          </w:tcPr>
          <w:p w14:paraId="25AEBC15" w14:textId="77777777" w:rsidR="004D2063" w:rsidRDefault="00000000">
            <w:pPr>
              <w:ind w:firstLine="0"/>
              <w:jc w:val="right"/>
            </w:pPr>
            <w:r>
              <w:t>(7)</w:t>
            </w:r>
          </w:p>
        </w:tc>
      </w:tr>
    </w:tbl>
    <w:p w14:paraId="2AC60C44" w14:textId="700C0F4E" w:rsidR="004D2063" w:rsidRDefault="00000000">
      <w:pPr>
        <w:rPr>
          <w:lang w:eastAsia="zh-CN"/>
        </w:rPr>
      </w:pPr>
      <w:r>
        <w:rPr>
          <w:lang w:eastAsia="zh-CN"/>
        </w:rPr>
        <w:t>其中，</w:t>
      </w:r>
      <w:r>
        <w:rPr>
          <w:lang w:eastAsia="zh-CN"/>
        </w:rPr>
        <w:t xml:space="preserve">B </w:t>
      </w:r>
      <w:r>
        <w:rPr>
          <w:lang w:eastAsia="zh-CN"/>
        </w:rPr>
        <w:t>为预测框，</w:t>
      </w:r>
      <w:proofErr w:type="spellStart"/>
      <w:r>
        <w:rPr>
          <w:lang w:eastAsia="zh-CN"/>
        </w:rPr>
        <w:t>B</w:t>
      </w:r>
      <w:r>
        <w:rPr>
          <w:vertAlign w:val="subscript"/>
          <w:lang w:eastAsia="zh-CN"/>
        </w:rPr>
        <w:t>gt</w:t>
      </w:r>
      <w:proofErr w:type="spellEnd"/>
      <w:r>
        <w:rPr>
          <w:lang w:eastAsia="zh-CN"/>
        </w:rPr>
        <w:t xml:space="preserve"> </w:t>
      </w:r>
      <w:r>
        <w:rPr>
          <w:lang w:eastAsia="zh-CN"/>
        </w:rPr>
        <w:t>为真实框，</w:t>
      </w:r>
      <m:oMath>
        <m:r>
          <w:rPr>
            <w:rFonts w:ascii="Cambria Math" w:hAnsi="Cambria Math"/>
            <w:lang w:eastAsia="zh-CN"/>
          </w:rPr>
          <m:t>∩</m:t>
        </m:r>
      </m:oMath>
      <w:r>
        <w:rPr>
          <w:rFonts w:hint="eastAsia"/>
          <w:lang w:eastAsia="zh-CN"/>
        </w:rPr>
        <w:t xml:space="preserve"> </w:t>
      </w:r>
      <w:r>
        <w:rPr>
          <w:lang w:eastAsia="zh-CN"/>
        </w:rPr>
        <w:t>与</w:t>
      </w:r>
      <w:r>
        <w:rPr>
          <w:lang w:eastAsia="zh-CN"/>
        </w:rPr>
        <w:t xml:space="preserve"> ∪ </w:t>
      </w:r>
      <w:r>
        <w:rPr>
          <w:lang w:eastAsia="zh-CN"/>
        </w:rPr>
        <w:t>分别表示区域的交集与并集。传统</w:t>
      </w:r>
      <w:r>
        <w:rPr>
          <w:lang w:eastAsia="zh-CN"/>
        </w:rPr>
        <w:t xml:space="preserve"> </w:t>
      </w:r>
      <w:proofErr w:type="spellStart"/>
      <w:r>
        <w:rPr>
          <w:lang w:eastAsia="zh-CN"/>
        </w:rPr>
        <w:t>CIoU</w:t>
      </w:r>
      <w:proofErr w:type="spellEnd"/>
      <w:r>
        <w:rPr>
          <w:lang w:eastAsia="zh-CN"/>
        </w:rPr>
        <w:t xml:space="preserve"> </w:t>
      </w:r>
      <w:r>
        <w:rPr>
          <w:lang w:eastAsia="zh-CN"/>
        </w:rPr>
        <w:t>在</w:t>
      </w:r>
      <w:r>
        <w:rPr>
          <w:lang w:eastAsia="zh-CN"/>
        </w:rPr>
        <w:t xml:space="preserve"> </w:t>
      </w:r>
      <w:proofErr w:type="spellStart"/>
      <w:r>
        <w:rPr>
          <w:lang w:eastAsia="zh-CN"/>
        </w:rPr>
        <w:t>IoU</w:t>
      </w:r>
      <w:proofErr w:type="spellEnd"/>
      <w:r>
        <w:rPr>
          <w:lang w:eastAsia="zh-CN"/>
        </w:rPr>
        <w:t xml:space="preserve"> </w:t>
      </w:r>
      <w:r>
        <w:rPr>
          <w:lang w:eastAsia="zh-CN"/>
        </w:rPr>
        <w:t>基础上引入中心距离和宽高比约束，能够提升边界框回归稳定性。</w:t>
      </w:r>
      <w:r>
        <w:rPr>
          <w:lang w:eastAsia="zh-CN"/>
        </w:rPr>
        <w:t>Wise-</w:t>
      </w:r>
      <w:proofErr w:type="spellStart"/>
      <w:r>
        <w:rPr>
          <w:lang w:eastAsia="zh-CN"/>
        </w:rPr>
        <w:t>IoU</w:t>
      </w:r>
      <w:proofErr w:type="spellEnd"/>
      <w:r>
        <w:rPr>
          <w:lang w:eastAsia="zh-CN"/>
        </w:rPr>
        <w:t xml:space="preserve"> </w:t>
      </w:r>
      <w:r>
        <w:rPr>
          <w:lang w:eastAsia="zh-CN"/>
        </w:rPr>
        <w:t>进一步关注样本质量差异，通过动态非单调聚焦机制调整不同质量锚框的梯度增益</w:t>
      </w:r>
      <w:r>
        <w:rPr>
          <w:vertAlign w:val="superscript"/>
          <w:lang w:eastAsia="zh-CN"/>
        </w:rPr>
        <w:t>[21]</w:t>
      </w:r>
      <w:r>
        <w:rPr>
          <w:lang w:eastAsia="zh-CN"/>
        </w:rPr>
        <w:t>。其思想是避免低质量样本产生过强有害梯度，同时不过度放大已经较好拟合的高质量样本，使模型更关注普通质量样本的有效学习。具体地，设预测框与真实框中心距为</w:t>
      </w:r>
      <w:r>
        <w:rPr>
          <w:lang w:eastAsia="zh-CN"/>
        </w:rPr>
        <w:t xml:space="preserve"> </w:t>
      </w:r>
      <w:r>
        <w:t>ρ</w:t>
      </w:r>
      <w:r>
        <w:rPr>
          <w:lang w:eastAsia="zh-CN"/>
        </w:rPr>
        <w:t>、最小外接矩形对角线长度为</w:t>
      </w:r>
      <w:r>
        <w:rPr>
          <w:lang w:eastAsia="zh-CN"/>
        </w:rPr>
        <w:t xml:space="preserve"> c</w:t>
      </w:r>
      <w:r>
        <w:rPr>
          <w:lang w:eastAsia="zh-CN"/>
        </w:rPr>
        <w:t>，</w:t>
      </w:r>
      <w:proofErr w:type="spellStart"/>
      <w:r>
        <w:rPr>
          <w:lang w:eastAsia="zh-CN"/>
        </w:rPr>
        <w:t>WIoU</w:t>
      </w:r>
      <w:proofErr w:type="spellEnd"/>
      <w:r>
        <w:rPr>
          <w:lang w:eastAsia="zh-CN"/>
        </w:rPr>
        <w:t xml:space="preserve"> v3 </w:t>
      </w:r>
      <w:r>
        <w:rPr>
          <w:lang w:eastAsia="zh-CN"/>
        </w:rPr>
        <w:t>首先构造距离注意力项</w:t>
      </w:r>
    </w:p>
    <w:tbl>
      <w:tblPr>
        <w:tblW w:w="0" w:type="auto"/>
        <w:jc w:val="center"/>
        <w:tblLayout w:type="fixed"/>
        <w:tblLook w:val="04A0" w:firstRow="1" w:lastRow="0" w:firstColumn="1" w:lastColumn="0" w:noHBand="0" w:noVBand="1"/>
      </w:tblPr>
      <w:tblGrid>
        <w:gridCol w:w="567"/>
        <w:gridCol w:w="8051"/>
        <w:gridCol w:w="567"/>
      </w:tblGrid>
      <w:tr w:rsidR="004D2063" w14:paraId="1927F31A" w14:textId="77777777">
        <w:trPr>
          <w:jc w:val="center"/>
        </w:trPr>
        <w:tc>
          <w:tcPr>
            <w:tcW w:w="567" w:type="dxa"/>
            <w:tcBorders>
              <w:top w:val="nil"/>
              <w:left w:val="nil"/>
              <w:bottom w:val="nil"/>
              <w:right w:val="nil"/>
            </w:tcBorders>
            <w:tcMar>
              <w:top w:w="30" w:type="dxa"/>
              <w:left w:w="30" w:type="dxa"/>
              <w:bottom w:w="30" w:type="dxa"/>
              <w:right w:w="30" w:type="dxa"/>
            </w:tcMar>
            <w:vAlign w:val="center"/>
          </w:tcPr>
          <w:p w14:paraId="0AD16619" w14:textId="77777777" w:rsidR="004D2063" w:rsidRDefault="004D2063">
            <w:pPr>
              <w:rPr>
                <w:lang w:eastAsia="zh-CN"/>
              </w:rPr>
            </w:pPr>
          </w:p>
        </w:tc>
        <w:tc>
          <w:tcPr>
            <w:tcW w:w="8051" w:type="dxa"/>
            <w:tcBorders>
              <w:top w:val="nil"/>
              <w:left w:val="nil"/>
              <w:bottom w:val="nil"/>
              <w:right w:val="nil"/>
            </w:tcBorders>
            <w:tcMar>
              <w:top w:w="30" w:type="dxa"/>
              <w:left w:w="30" w:type="dxa"/>
              <w:bottom w:w="30" w:type="dxa"/>
              <w:right w:w="30" w:type="dxa"/>
            </w:tcMar>
            <w:vAlign w:val="center"/>
          </w:tcPr>
          <w:p w14:paraId="1E4674F2" w14:textId="77777777" w:rsidR="004D2063" w:rsidRDefault="00000000">
            <w:pPr>
              <w:ind w:firstLine="0"/>
              <w:jc w:val="center"/>
            </w:pPr>
            <m:oMathPara>
              <m:oMath>
                <m:sSub>
                  <m:sSubPr>
                    <m:ctrlPr>
                      <w:rPr>
                        <w:rFonts w:ascii="Cambria Math" w:hAnsi="Cambria Math"/>
                      </w:rPr>
                    </m:ctrlPr>
                  </m:sSubPr>
                  <m:e>
                    <m:r>
                      <w:rPr>
                        <w:rFonts w:ascii="Cambria Math" w:hAnsi="Cambria Math"/>
                      </w:rPr>
                      <m:t>R</m:t>
                    </m:r>
                  </m:e>
                  <m:sub>
                    <m:r>
                      <w:rPr>
                        <w:rFonts w:ascii="Cambria Math" w:hAnsi="Cambria Math"/>
                      </w:rPr>
                      <m:t>WIoU</m:t>
                    </m:r>
                  </m:sub>
                </m:sSub>
                <m:r>
                  <w:rPr>
                    <w:rFonts w:ascii="Cambria Math" w:hAnsi="Cambria Math"/>
                  </w:rPr>
                  <m:t>=</m:t>
                </m:r>
                <m:r>
                  <m:rPr>
                    <m:sty m:val="p"/>
                  </m:rPr>
                  <w:rPr>
                    <w:rFonts w:ascii="Cambria Math" w:hAnsi="Cambria Math"/>
                  </w:rPr>
                  <m:t>exp</m:t>
                </m:r>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ρ</m:t>
                        </m:r>
                      </m:e>
                      <m:sup>
                        <m:r>
                          <w:rPr>
                            <w:rFonts w:ascii="Cambria Math" w:hAnsi="Cambria Math"/>
                          </w:rPr>
                          <m:t>2</m:t>
                        </m:r>
                      </m:sup>
                    </m:sSup>
                  </m:num>
                  <m:den>
                    <m:sSup>
                      <m:sSupPr>
                        <m:ctrlPr>
                          <w:rPr>
                            <w:rFonts w:ascii="Cambria Math" w:hAnsi="Cambria Math"/>
                          </w:rPr>
                        </m:ctrlPr>
                      </m:sSupPr>
                      <m:e>
                        <m:r>
                          <w:rPr>
                            <w:rFonts w:ascii="Cambria Math" w:hAnsi="Cambria Math"/>
                          </w:rPr>
                          <m:t>c</m:t>
                        </m:r>
                      </m:e>
                      <m:sup>
                        <m:r>
                          <w:rPr>
                            <w:rFonts w:ascii="Cambria Math" w:hAnsi="Cambria Math"/>
                          </w:rPr>
                          <m:t>2</m:t>
                        </m:r>
                      </m:sup>
                    </m:sSup>
                  </m:den>
                </m:f>
                <m:r>
                  <w:rPr>
                    <w:rFonts w:ascii="Cambria Math" w:hAnsi="Cambria Math"/>
                  </w:rPr>
                  <m:t>)</m:t>
                </m:r>
              </m:oMath>
            </m:oMathPara>
          </w:p>
        </w:tc>
        <w:tc>
          <w:tcPr>
            <w:tcW w:w="567" w:type="dxa"/>
            <w:tcBorders>
              <w:top w:val="nil"/>
              <w:left w:val="nil"/>
              <w:bottom w:val="nil"/>
              <w:right w:val="nil"/>
            </w:tcBorders>
            <w:tcMar>
              <w:top w:w="30" w:type="dxa"/>
              <w:left w:w="30" w:type="dxa"/>
              <w:bottom w:w="30" w:type="dxa"/>
              <w:right w:w="30" w:type="dxa"/>
            </w:tcMar>
            <w:vAlign w:val="center"/>
          </w:tcPr>
          <w:p w14:paraId="100133AB" w14:textId="77777777" w:rsidR="004D2063" w:rsidRDefault="00000000">
            <w:pPr>
              <w:ind w:firstLine="0"/>
              <w:jc w:val="right"/>
            </w:pPr>
            <w:r>
              <w:t>(8)</w:t>
            </w:r>
          </w:p>
        </w:tc>
      </w:tr>
    </w:tbl>
    <w:p w14:paraId="2CA5E6F7" w14:textId="6FC42DB3" w:rsidR="004D2063" w:rsidRDefault="00000000">
      <w:pPr>
        <w:rPr>
          <w:lang w:eastAsia="zh-CN"/>
        </w:rPr>
      </w:pPr>
      <w:r>
        <w:rPr>
          <w:lang w:eastAsia="zh-CN"/>
        </w:rPr>
        <w:t xml:space="preserve">其中</w:t>
      </w:r>
      <w:r>
        <w:rPr>
          <w:lang w:eastAsia="zh-CN"/>
        </w:rPr>
        <w:t xml:space="preserve"> ρ</w:t>
      </w:r>
      <w:r>
        <w:rPr>
          <w:lang w:eastAsia="zh-CN"/>
          <w:vertAlign w:val="superscript"/>
        </w:rPr>
        <w:t xml:space="preserve">2</w:t>
      </w:r>
      <w:r>
        <w:rPr>
          <w:lang w:eastAsia="zh-CN"/>
        </w:rPr>
        <w:t xml:space="preserve"> 为预测框与真实框中心距平方， c</w:t>
      </w:r>
      <w:r>
        <w:rPr>
          <w:lang w:eastAsia="zh-CN"/>
          <w:vertAlign w:val="superscript"/>
        </w:rPr>
        <w:t xml:space="preserve">2</w:t>
      </w:r>
      <w:r>
        <w:rPr>
          <w:lang w:eastAsia="zh-CN"/>
        </w:rPr>
        <w:t xml:space="preserve"> 为二者最小外接矩形对角线平方（取停止梯度），使梯度仅经 ρ</w:t>
      </w:r>
      <w:r>
        <w:rPr>
          <w:lang w:eastAsia="zh-CN"/>
          <w:vertAlign w:val="superscript"/>
        </w:rPr>
        <w:t xml:space="preserve">2</w:t>
      </w:r>
      <w:r>
        <w:rPr>
          <w:lang w:eastAsia="zh-CN"/>
        </w:rPr>
        <w:t xml:space="preserve"> 流动。记</w:t>
      </w:r>
      <w:r>
        <w:rPr>
          <w:lang w:eastAsia="zh-CN"/>
        </w:rPr>
        <w:t xml:space="preserve"> </w:t>
      </w:r>
      <w:proofErr w:type="spellStart"/>
      <w:r>
        <w:rPr>
          <w:lang w:eastAsia="zh-CN"/>
        </w:rPr>
        <w:t>L</w:t>
      </w:r>
      <w:r>
        <w:rPr>
          <w:vertAlign w:val="subscript"/>
          <w:lang w:eastAsia="zh-CN"/>
        </w:rPr>
        <w:t>IoU</w:t>
      </w:r>
      <w:proofErr w:type="spellEnd"/>
      <w:r>
        <w:rPr>
          <w:lang w:eastAsia="zh-CN"/>
        </w:rPr>
        <w:t xml:space="preserve"> = 1 − </w:t>
      </w:r>
      <w:proofErr w:type="spellStart"/>
      <w:r>
        <w:rPr>
          <w:lang w:eastAsia="zh-CN"/>
        </w:rPr>
        <w:t>IoU</w:t>
      </w:r>
      <w:proofErr w:type="spellEnd"/>
      <w:r>
        <w:rPr>
          <w:lang w:eastAsia="zh-CN"/>
        </w:rPr>
        <w:t xml:space="preserve"> </w:t>
      </w:r>
      <w:r>
        <w:rPr>
          <w:lang w:eastAsia="zh-CN"/>
        </w:rPr>
        <w:t>为边界框回归损失，并以停止梯度形式</w:t>
      </w:r>
      <w:r>
        <w:rPr>
          <w:lang w:eastAsia="zh-CN"/>
        </w:rPr>
        <w:t xml:space="preserve"> </w:t>
      </w:r>
      <w:proofErr w:type="spellStart"/>
      <w:r>
        <w:rPr>
          <w:lang w:eastAsia="zh-CN"/>
        </w:rPr>
        <w:t>L</w:t>
      </w:r>
      <w:r>
        <w:rPr>
          <w:vertAlign w:val="subscript"/>
          <w:lang w:eastAsia="zh-CN"/>
        </w:rPr>
        <w:t>IoU</w:t>
      </w:r>
      <w:proofErr w:type="spellEnd"/>
      <w:r>
        <w:rPr>
          <w:vertAlign w:val="superscript"/>
          <w:lang w:eastAsia="zh-CN"/>
        </w:rPr>
        <w:t>*</w:t>
      </w:r>
      <w:r>
        <w:rPr>
          <w:lang w:eastAsia="zh-CN"/>
        </w:rPr>
        <w:t xml:space="preserve"> </w:t>
      </w:r>
      <w:r>
        <w:rPr>
          <w:lang w:eastAsia="zh-CN"/>
        </w:rPr>
        <w:t>参与聚焦计算；训练中以指数滑动平均维护其在批内的均值</w:t>
      </w:r>
      <w:r>
        <w:rPr>
          <w:lang w:eastAsia="zh-CN"/>
        </w:rPr>
        <w:t xml:space="preserve"> </w:t>
      </w:r>
      <m:oMath>
        <m:bar>
          <m:barPr>
            <m:pos m:val="top"/>
            <m:ctrlPr>
              <w:rPr>
                <w:rFonts w:ascii="Cambria Math" w:hAnsi="Cambria Math"/>
              </w:rPr>
            </m:ctrlPr>
          </m:barPr>
          <m:e>
            <m:r>
              <w:rPr>
                <w:rFonts w:ascii="Cambria Math" w:hAnsi="Cambria Math"/>
                <w:lang w:eastAsia="zh-CN"/>
              </w:rPr>
              <m:t>L</m:t>
            </m:r>
          </m:e>
        </m:bar>
      </m:oMath>
      <w:r>
        <w:rPr>
          <w:lang w:eastAsia="zh-CN"/>
        </w:rPr>
        <w:t>。以</w:t>
      </w:r>
      <w:r>
        <w:rPr>
          <w:lang w:eastAsia="zh-CN"/>
        </w:rPr>
        <w:t xml:space="preserve"> </w:t>
      </w:r>
      <w:proofErr w:type="spellStart"/>
      <w:r>
        <w:rPr>
          <w:lang w:eastAsia="zh-CN"/>
        </w:rPr>
        <w:t>L</w:t>
      </w:r>
      <w:r>
        <w:rPr>
          <w:vertAlign w:val="subscript"/>
          <w:lang w:eastAsia="zh-CN"/>
        </w:rPr>
        <w:t>IoU</w:t>
      </w:r>
      <w:proofErr w:type="spellEnd"/>
      <w:r>
        <w:rPr>
          <w:vertAlign w:val="superscript"/>
          <w:lang w:eastAsia="zh-CN"/>
        </w:rPr>
        <w:t>*</w:t>
      </w:r>
      <w:r>
        <w:rPr>
          <w:lang w:eastAsia="zh-CN"/>
        </w:rPr>
        <w:t xml:space="preserve"> </w:t>
      </w:r>
      <w:r>
        <w:rPr>
          <w:lang w:eastAsia="zh-CN"/>
        </w:rPr>
        <w:t>与</w:t>
      </w:r>
      <w:r>
        <w:rPr>
          <w:lang w:eastAsia="zh-CN"/>
        </w:rPr>
        <w:t xml:space="preserve"> </w:t>
      </w:r>
      <m:oMath>
        <m:bar>
          <m:barPr>
            <m:pos m:val="top"/>
            <m:ctrlPr>
              <w:rPr>
                <w:rFonts w:ascii="Cambria Math" w:hAnsi="Cambria Math"/>
              </w:rPr>
            </m:ctrlPr>
          </m:barPr>
          <m:e>
            <m:r>
              <w:rPr>
                <w:rFonts w:ascii="Cambria Math" w:hAnsi="Cambria Math"/>
                <w:lang w:eastAsia="zh-CN"/>
              </w:rPr>
              <m:t>L</m:t>
            </m:r>
          </m:e>
        </m:bar>
      </m:oMath>
      <w:r w:rsidR="00AF6A7C">
        <w:rPr>
          <w:rFonts w:hint="eastAsia"/>
          <w:lang w:eastAsia="zh-CN"/>
        </w:rPr>
        <w:t xml:space="preserve"> </w:t>
      </w:r>
      <w:r>
        <w:rPr>
          <w:lang w:eastAsia="zh-CN"/>
        </w:rPr>
        <w:t>之比定义锚框离群度</w:t>
      </w:r>
      <w:r>
        <w:rPr>
          <w:lang w:eastAsia="zh-CN"/>
        </w:rPr>
        <w:t xml:space="preserve"> β</w:t>
      </w:r>
      <w:r>
        <w:rPr>
          <w:lang w:eastAsia="zh-CN"/>
        </w:rPr>
        <w:t>，进而构造动态非单调聚焦因子</w:t>
      </w:r>
      <w:r>
        <w:rPr>
          <w:lang w:eastAsia="zh-CN"/>
        </w:rPr>
        <w:t xml:space="preserve"> r</w:t>
      </w:r>
      <w:r>
        <w:rPr>
          <w:lang w:eastAsia="zh-CN"/>
        </w:rPr>
        <w:t>：</w:t>
      </w:r>
    </w:p>
    <w:tbl>
      <w:tblPr>
        <w:tblW w:w="0" w:type="auto"/>
        <w:jc w:val="center"/>
        <w:tblLayout w:type="fixed"/>
        <w:tblLook w:val="04A0" w:firstRow="1" w:lastRow="0" w:firstColumn="1" w:lastColumn="0" w:noHBand="0" w:noVBand="1"/>
      </w:tblPr>
      <w:tblGrid>
        <w:gridCol w:w="567"/>
        <w:gridCol w:w="8051"/>
        <w:gridCol w:w="567"/>
      </w:tblGrid>
      <w:tr w:rsidR="004D2063" w14:paraId="536A06ED" w14:textId="77777777">
        <w:trPr>
          <w:jc w:val="center"/>
        </w:trPr>
        <w:tc>
          <w:tcPr>
            <w:tcW w:w="567" w:type="dxa"/>
            <w:tcBorders>
              <w:top w:val="nil"/>
              <w:left w:val="nil"/>
              <w:bottom w:val="nil"/>
              <w:right w:val="nil"/>
            </w:tcBorders>
            <w:tcMar>
              <w:top w:w="30" w:type="dxa"/>
              <w:left w:w="30" w:type="dxa"/>
              <w:bottom w:w="30" w:type="dxa"/>
              <w:right w:w="30" w:type="dxa"/>
            </w:tcMar>
            <w:vAlign w:val="center"/>
          </w:tcPr>
          <w:p w14:paraId="739A663F" w14:textId="77777777" w:rsidR="004D2063" w:rsidRDefault="004D2063">
            <w:pPr>
              <w:rPr>
                <w:lang w:eastAsia="zh-CN"/>
              </w:rPr>
            </w:pPr>
          </w:p>
        </w:tc>
        <w:tc>
          <w:tcPr>
            <w:tcW w:w="8051" w:type="dxa"/>
            <w:tcBorders>
              <w:top w:val="nil"/>
              <w:left w:val="nil"/>
              <w:bottom w:val="nil"/>
              <w:right w:val="nil"/>
            </w:tcBorders>
            <w:tcMar>
              <w:top w:w="30" w:type="dxa"/>
              <w:left w:w="30" w:type="dxa"/>
              <w:bottom w:w="30" w:type="dxa"/>
              <w:right w:w="30" w:type="dxa"/>
            </w:tcMar>
            <w:vAlign w:val="center"/>
          </w:tcPr>
          <w:p w14:paraId="05517AE6" w14:textId="77777777" w:rsidR="004D2063" w:rsidRDefault="00000000">
            <w:pPr>
              <w:ind w:firstLine="0"/>
              <w:jc w:val="center"/>
            </w:pPr>
            <m:oMathPara>
              <m:oMath>
                <m:r>
                  <w:rPr>
                    <w:rFonts w:ascii="Cambria Math" w:hAnsi="Cambria Math"/>
                  </w:rPr>
                  <m:t>β=</m:t>
                </m:r>
                <m:f>
                  <m:fPr>
                    <m:ctrlPr>
                      <w:rPr>
                        <w:rFonts w:ascii="Cambria Math" w:hAnsi="Cambria Math"/>
                      </w:rPr>
                    </m:ctrlPr>
                  </m:fPr>
                  <m:num>
                    <m:sSubSup>
                      <m:sSubSupPr>
                        <m:ctrlPr>
                          <w:rPr>
                            <w:rFonts w:ascii="Cambria Math" w:hAnsi="Cambria Math"/>
                          </w:rPr>
                        </m:ctrlPr>
                      </m:sSubSupPr>
                      <m:e>
                        <m:r>
                          <w:rPr>
                            <w:rFonts w:ascii="Cambria Math" w:hAnsi="Cambria Math"/>
                          </w:rPr>
                          <m:t>L</m:t>
                        </m:r>
                      </m:e>
                      <m:sub>
                        <m:r>
                          <w:rPr>
                            <w:rFonts w:ascii="Cambria Math" w:hAnsi="Cambria Math"/>
                          </w:rPr>
                          <m:t>IoU</m:t>
                        </m:r>
                      </m:sub>
                      <m:sup>
                        <m:r>
                          <w:rPr>
                            <w:rFonts w:ascii="Cambria Math" w:hAnsi="Cambria Math"/>
                          </w:rPr>
                          <m:t>*</m:t>
                        </m:r>
                      </m:sup>
                    </m:sSubSup>
                  </m:num>
                  <m:den>
                    <m:bar>
                      <m:barPr>
                        <m:pos m:val="top"/>
                        <m:ctrlPr>
                          <w:rPr>
                            <w:rFonts w:ascii="Cambria Math" w:hAnsi="Cambria Math"/>
                          </w:rPr>
                        </m:ctrlPr>
                      </m:barPr>
                      <m:e>
                        <m:r>
                          <w:rPr>
                            <w:rFonts w:ascii="Cambria Math" w:hAnsi="Cambria Math"/>
                          </w:rPr>
                          <m:t>L</m:t>
                        </m:r>
                      </m:e>
                    </m:bar>
                  </m:den>
                </m:f>
                <m:r>
                  <w:rPr>
                    <w:rFonts w:ascii="Cambria Math" w:hAnsi="Cambria Math"/>
                  </w:rPr>
                  <m:t>,r=</m:t>
                </m:r>
                <m:f>
                  <m:fPr>
                    <m:ctrlPr>
                      <w:rPr>
                        <w:rFonts w:ascii="Cambria Math" w:hAnsi="Cambria Math"/>
                      </w:rPr>
                    </m:ctrlPr>
                  </m:fPr>
                  <m:num>
                    <m:r>
                      <w:rPr>
                        <w:rFonts w:ascii="Cambria Math" w:hAnsi="Cambria Math"/>
                      </w:rPr>
                      <m:t>β</m:t>
                    </m:r>
                  </m:num>
                  <m:den>
                    <m:r>
                      <w:rPr>
                        <w:rFonts w:ascii="Cambria Math" w:hAnsi="Cambria Math"/>
                      </w:rPr>
                      <m:t>δ</m:t>
                    </m:r>
                    <m:sSup>
                      <m:sSupPr>
                        <m:ctrlPr>
                          <w:rPr>
                            <w:rFonts w:ascii="Cambria Math" w:hAnsi="Cambria Math"/>
                          </w:rPr>
                        </m:ctrlPr>
                      </m:sSupPr>
                      <m:e>
                        <m:r>
                          <w:rPr>
                            <w:rFonts w:ascii="Cambria Math" w:hAnsi="Cambria Math"/>
                          </w:rPr>
                          <m:t>α</m:t>
                        </m:r>
                      </m:e>
                      <m:sup>
                        <m:r>
                          <w:rPr>
                            <w:rFonts w:ascii="Cambria Math" w:hAnsi="Cambria Math"/>
                          </w:rPr>
                          <m:t>β-δ</m:t>
                        </m:r>
                      </m:sup>
                    </m:sSup>
                  </m:den>
                </m:f>
              </m:oMath>
            </m:oMathPara>
          </w:p>
        </w:tc>
        <w:tc>
          <w:tcPr>
            <w:tcW w:w="567" w:type="dxa"/>
            <w:tcBorders>
              <w:top w:val="nil"/>
              <w:left w:val="nil"/>
              <w:bottom w:val="nil"/>
              <w:right w:val="nil"/>
            </w:tcBorders>
            <w:tcMar>
              <w:top w:w="30" w:type="dxa"/>
              <w:left w:w="30" w:type="dxa"/>
              <w:bottom w:w="30" w:type="dxa"/>
              <w:right w:w="30" w:type="dxa"/>
            </w:tcMar>
            <w:vAlign w:val="center"/>
          </w:tcPr>
          <w:p w14:paraId="21E46E59" w14:textId="77777777" w:rsidR="004D2063" w:rsidRDefault="00000000">
            <w:pPr>
              <w:ind w:firstLine="0"/>
              <w:jc w:val="right"/>
            </w:pPr>
            <w:r>
              <w:t>(9)</w:t>
            </w:r>
          </w:p>
        </w:tc>
      </w:tr>
    </w:tbl>
    <w:p w14:paraId="25988D96" w14:textId="77777777" w:rsidR="004D2063" w:rsidRDefault="00000000">
      <w:pPr>
        <w:rPr>
          <w:lang w:eastAsia="zh-CN"/>
        </w:rPr>
      </w:pPr>
      <w:r>
        <w:rPr>
          <w:lang w:eastAsia="zh-CN"/>
        </w:rPr>
        <w:t>其中</w:t>
      </w:r>
      <w:r>
        <w:rPr>
          <w:lang w:eastAsia="zh-CN"/>
        </w:rPr>
        <w:t xml:space="preserve"> </w:t>
      </w:r>
      <w:r>
        <w:t>α</w:t>
      </w:r>
      <w:r>
        <w:rPr>
          <w:lang w:eastAsia="zh-CN"/>
        </w:rPr>
        <w:t>=1.9</w:t>
      </w:r>
      <w:r>
        <w:rPr>
          <w:lang w:eastAsia="zh-CN"/>
        </w:rPr>
        <w:t>、</w:t>
      </w:r>
      <w:r>
        <w:t>δ</w:t>
      </w:r>
      <w:r>
        <w:rPr>
          <w:lang w:eastAsia="zh-CN"/>
        </w:rPr>
        <w:t xml:space="preserve">=3.0 </w:t>
      </w:r>
      <w:r>
        <w:rPr>
          <w:lang w:eastAsia="zh-CN"/>
        </w:rPr>
        <w:t>为文献</w:t>
      </w:r>
      <w:r>
        <w:rPr>
          <w:vertAlign w:val="superscript"/>
          <w:lang w:eastAsia="zh-CN"/>
        </w:rPr>
        <w:t>[21]</w:t>
      </w:r>
      <w:r>
        <w:rPr>
          <w:lang w:eastAsia="zh-CN"/>
        </w:rPr>
        <w:t xml:space="preserve">消融实验中最优的一组超参数。</w:t>
      </w:r>
      <w:proofErr w:type="spellStart"/>
      <w:r>
        <w:rPr>
          <w:lang w:eastAsia="zh-CN"/>
        </w:rPr>
        <w:t>WIoU</w:t>
      </w:r>
      <w:proofErr w:type="spellEnd"/>
      <w:r>
        <w:rPr>
          <w:lang w:eastAsia="zh-CN"/>
        </w:rPr>
        <w:t xml:space="preserve"> v3 </w:t>
      </w:r>
      <w:r>
        <w:rPr>
          <w:lang w:eastAsia="zh-CN"/>
        </w:rPr>
        <w:t>的最终回归损失为</w:t>
      </w:r>
    </w:p>
    <w:tbl>
      <w:tblPr>
        <w:tblW w:w="0" w:type="auto"/>
        <w:jc w:val="center"/>
        <w:tblLayout w:type="fixed"/>
        <w:tblLook w:val="04A0" w:firstRow="1" w:lastRow="0" w:firstColumn="1" w:lastColumn="0" w:noHBand="0" w:noVBand="1"/>
      </w:tblPr>
      <w:tblGrid>
        <w:gridCol w:w="567"/>
        <w:gridCol w:w="8051"/>
        <w:gridCol w:w="567"/>
      </w:tblGrid>
      <w:tr w:rsidR="004D2063" w14:paraId="39FE9FC1" w14:textId="77777777">
        <w:trPr>
          <w:jc w:val="center"/>
        </w:trPr>
        <w:tc>
          <w:tcPr>
            <w:tcW w:w="567" w:type="dxa"/>
            <w:tcBorders>
              <w:top w:val="nil"/>
              <w:left w:val="nil"/>
              <w:bottom w:val="nil"/>
              <w:right w:val="nil"/>
            </w:tcBorders>
            <w:tcMar>
              <w:top w:w="30" w:type="dxa"/>
              <w:left w:w="30" w:type="dxa"/>
              <w:bottom w:w="30" w:type="dxa"/>
              <w:right w:w="30" w:type="dxa"/>
            </w:tcMar>
            <w:vAlign w:val="center"/>
          </w:tcPr>
          <w:p w14:paraId="687C8503" w14:textId="77777777" w:rsidR="004D2063" w:rsidRDefault="004D2063">
            <w:pPr>
              <w:rPr>
                <w:lang w:eastAsia="zh-CN"/>
              </w:rPr>
            </w:pPr>
          </w:p>
        </w:tc>
        <w:tc>
          <w:tcPr>
            <w:tcW w:w="8051" w:type="dxa"/>
            <w:tcBorders>
              <w:top w:val="nil"/>
              <w:left w:val="nil"/>
              <w:bottom w:val="nil"/>
              <w:right w:val="nil"/>
            </w:tcBorders>
            <w:tcMar>
              <w:top w:w="30" w:type="dxa"/>
              <w:left w:w="30" w:type="dxa"/>
              <w:bottom w:w="30" w:type="dxa"/>
              <w:right w:w="30" w:type="dxa"/>
            </w:tcMar>
            <w:vAlign w:val="center"/>
          </w:tcPr>
          <w:p w14:paraId="0C07B5E9" w14:textId="77777777" w:rsidR="004D2063" w:rsidRDefault="00000000">
            <w:pPr>
              <w:ind w:firstLine="0"/>
              <w:jc w:val="center"/>
            </w:pPr>
            <m:oMathPara>
              <m:oMath>
                <m:sSub>
                  <m:sSubPr>
                    <m:ctrlPr>
                      <w:rPr>
                        <w:rFonts w:ascii="Cambria Math" w:hAnsi="Cambria Math"/>
                      </w:rPr>
                    </m:ctrlPr>
                  </m:sSubPr>
                  <m:e>
                    <m:r>
                      <m:rPr>
                        <m:scr m:val="script"/>
                      </m:rPr>
                      <w:rPr>
                        <w:rFonts w:ascii="Cambria Math" w:hAnsi="Cambria Math"/>
                      </w:rPr>
                      <m:t>L</m:t>
                    </m:r>
                  </m:e>
                  <m:sub>
                    <m:r>
                      <w:rPr>
                        <w:rFonts w:ascii="Cambria Math" w:hAnsi="Cambria Math"/>
                      </w:rPr>
                      <m:t>WIoUv3</m:t>
                    </m:r>
                  </m:sub>
                </m:sSub>
                <m:r>
                  <w:rPr>
                    <w:rFonts w:ascii="Cambria Math" w:hAnsi="Cambria Math"/>
                  </w:rPr>
                  <m:t>=r·</m:t>
                </m:r>
                <m:sSub>
                  <m:sSubPr>
                    <m:ctrlPr>
                      <w:rPr>
                        <w:rFonts w:ascii="Cambria Math" w:hAnsi="Cambria Math"/>
                      </w:rPr>
                    </m:ctrlPr>
                  </m:sSubPr>
                  <m:e>
                    <m:r>
                      <w:rPr>
                        <w:rFonts w:ascii="Cambria Math" w:hAnsi="Cambria Math"/>
                      </w:rPr>
                      <m:t>R</m:t>
                    </m:r>
                  </m:e>
                  <m:sub>
                    <m:r>
                      <w:rPr>
                        <w:rFonts w:ascii="Cambria Math" w:hAnsi="Cambria Math"/>
                      </w:rPr>
                      <m:t>WIoU</m:t>
                    </m:r>
                  </m:sub>
                </m:sSub>
                <m:r>
                  <w:rPr>
                    <w:rFonts w:ascii="Cambria Math" w:hAnsi="Cambria Math"/>
                  </w:rPr>
                  <m:t>·</m:t>
                </m:r>
                <m:sSub>
                  <m:sSubPr>
                    <m:ctrlPr>
                      <w:rPr>
                        <w:rFonts w:ascii="Cambria Math" w:hAnsi="Cambria Math"/>
                      </w:rPr>
                    </m:ctrlPr>
                  </m:sSubPr>
                  <m:e>
                    <m:r>
                      <w:rPr>
                        <w:rFonts w:ascii="Cambria Math" w:hAnsi="Cambria Math"/>
                      </w:rPr>
                      <m:t>L</m:t>
                    </m:r>
                  </m:e>
                  <m:sub>
                    <m:r>
                      <w:rPr>
                        <w:rFonts w:ascii="Cambria Math" w:hAnsi="Cambria Math"/>
                      </w:rPr>
                      <m:t>IoU</m:t>
                    </m:r>
                  </m:sub>
                </m:sSub>
              </m:oMath>
            </m:oMathPara>
          </w:p>
        </w:tc>
        <w:tc>
          <w:tcPr>
            <w:tcW w:w="567" w:type="dxa"/>
            <w:tcBorders>
              <w:top w:val="nil"/>
              <w:left w:val="nil"/>
              <w:bottom w:val="nil"/>
              <w:right w:val="nil"/>
            </w:tcBorders>
            <w:tcMar>
              <w:top w:w="30" w:type="dxa"/>
              <w:left w:w="30" w:type="dxa"/>
              <w:bottom w:w="30" w:type="dxa"/>
              <w:right w:w="30" w:type="dxa"/>
            </w:tcMar>
            <w:vAlign w:val="center"/>
          </w:tcPr>
          <w:p w14:paraId="1EDA5BC0" w14:textId="77777777" w:rsidR="004D2063" w:rsidRDefault="00000000">
            <w:pPr>
              <w:ind w:firstLine="0"/>
              <w:jc w:val="right"/>
            </w:pPr>
            <w:r>
              <w:t>(10)</w:t>
            </w:r>
          </w:p>
        </w:tc>
      </w:tr>
    </w:tbl>
    <w:p w14:paraId="78438221" w14:textId="77777777" w:rsidR="004D2063" w:rsidRDefault="00000000">
      <w:pPr>
        <w:rPr>
          <w:lang w:eastAsia="zh-CN"/>
        </w:rPr>
      </w:pPr>
      <w:r>
        <w:rPr>
          <w:lang w:eastAsia="zh-CN"/>
        </w:rPr>
        <w:t>当锚框为高质量样本（</w:t>
      </w:r>
      <w:r>
        <w:t>β</w:t>
      </w:r>
      <w:r>
        <w:rPr>
          <w:lang w:eastAsia="zh-CN"/>
        </w:rPr>
        <w:t xml:space="preserve"> </w:t>
      </w:r>
      <w:r>
        <w:rPr>
          <w:lang w:eastAsia="zh-CN"/>
        </w:rPr>
        <w:t>较小）时</w:t>
      </w:r>
      <w:r>
        <w:rPr>
          <w:lang w:eastAsia="zh-CN"/>
        </w:rPr>
        <w:t xml:space="preserve"> r </w:t>
      </w:r>
      <w:r>
        <w:rPr>
          <w:lang w:eastAsia="zh-CN"/>
        </w:rPr>
        <w:t>较小，梯度增益被抑制；当为离群低质量样本（</w:t>
      </w:r>
      <w:r>
        <w:t>β</w:t>
      </w:r>
      <w:r>
        <w:rPr>
          <w:lang w:eastAsia="zh-CN"/>
        </w:rPr>
        <w:t xml:space="preserve"> </w:t>
      </w:r>
      <w:r>
        <w:rPr>
          <w:lang w:eastAsia="zh-CN"/>
        </w:rPr>
        <w:t>较大）时</w:t>
      </w:r>
      <w:r>
        <w:rPr>
          <w:lang w:eastAsia="zh-CN"/>
        </w:rPr>
        <w:t xml:space="preserve"> r </w:t>
      </w:r>
      <w:r>
        <w:rPr>
          <w:lang w:eastAsia="zh-CN"/>
        </w:rPr>
        <w:t>亦被非单调衰减，避免过强有害梯度；而普通质量样本获得相对更大的梯度增益，从而更关注其有效学习。</w:t>
      </w:r>
    </w:p>
    <w:p w14:paraId="50E43615" w14:textId="77777777" w:rsidR="004D2063" w:rsidRDefault="00000000">
      <w:pPr>
        <w:spacing w:before="40"/>
        <w:ind w:firstLine="0"/>
        <w:jc w:val="center"/>
      </w:pPr>
      <w:r>
        <w:rPr>
          <w:noProof/>
        </w:rPr>
        <w:drawing>
          <wp:inline distT="0" distB="0" distL="0" distR="0" wp14:anchorId="28E07E3D" wp14:editId="4757A128">
            <wp:extent cx="5394960" cy="3057144"/>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wiou_focusing.png"/>
                    <pic:cNvPicPr/>
                  </pic:nvPicPr>
                  <pic:blipFill>
                    <a:blip r:embed="rId13"/>
                    <a:stretch>
                      <a:fillRect/>
                    </a:stretch>
                  </pic:blipFill>
                  <pic:spPr>
                    <a:xfrm>
                      <a:off x="0" y="0"/>
                      <a:ext cx="5394960" cy="3057144"/>
                    </a:xfrm>
                    <a:prstGeom prst="rect">
                      <a:avLst/>
                    </a:prstGeom>
                  </pic:spPr>
                </pic:pic>
              </a:graphicData>
            </a:graphic>
          </wp:inline>
        </w:drawing>
      </w:r>
    </w:p>
    <w:p w14:paraId="5DFB947A" w14:textId="77777777" w:rsidR="004D2063" w:rsidRDefault="00000000">
      <w:pPr>
        <w:spacing w:before="40" w:after="40"/>
        <w:ind w:firstLine="0"/>
        <w:jc w:val="center"/>
        <w:rPr>
          <w:lang w:eastAsia="zh-CN"/>
        </w:rPr>
      </w:pPr>
      <w:r>
        <w:rPr>
          <w:rFonts w:eastAsia="黑体"/>
          <w:b/>
          <w:sz w:val="18"/>
          <w:lang w:eastAsia="zh-CN"/>
        </w:rPr>
        <w:t>图</w:t>
      </w:r>
      <w:r>
        <w:rPr>
          <w:rFonts w:eastAsia="黑体"/>
          <w:b/>
          <w:sz w:val="18"/>
          <w:lang w:eastAsia="zh-CN"/>
        </w:rPr>
        <w:t xml:space="preserve"> 6 Wise-</w:t>
      </w:r>
      <w:proofErr w:type="spellStart"/>
      <w:r>
        <w:rPr>
          <w:rFonts w:eastAsia="黑体"/>
          <w:b/>
          <w:sz w:val="18"/>
          <w:lang w:eastAsia="zh-CN"/>
        </w:rPr>
        <w:t>IoU</w:t>
      </w:r>
      <w:proofErr w:type="spellEnd"/>
      <w:r>
        <w:rPr>
          <w:rFonts w:eastAsia="黑体"/>
          <w:b/>
          <w:sz w:val="18"/>
          <w:lang w:eastAsia="zh-CN"/>
        </w:rPr>
        <w:t xml:space="preserve"> v3 </w:t>
      </w:r>
      <w:r>
        <w:rPr>
          <w:rFonts w:eastAsia="黑体"/>
          <w:b/>
          <w:sz w:val="18"/>
          <w:lang w:eastAsia="zh-CN"/>
        </w:rPr>
        <w:t>动态非单调聚焦增益</w:t>
      </w:r>
      <w:r>
        <w:rPr>
          <w:rFonts w:eastAsia="黑体"/>
          <w:b/>
          <w:sz w:val="18"/>
          <w:lang w:eastAsia="zh-CN"/>
        </w:rPr>
        <w:t xml:space="preserve"> r </w:t>
      </w:r>
      <w:r>
        <w:rPr>
          <w:rFonts w:eastAsia="黑体"/>
          <w:b/>
          <w:sz w:val="18"/>
          <w:lang w:eastAsia="zh-CN"/>
        </w:rPr>
        <w:t>随</w:t>
      </w:r>
      <w:r>
        <w:rPr>
          <w:rFonts w:eastAsia="黑体"/>
          <w:b/>
          <w:sz w:val="18"/>
          <w:lang w:eastAsia="zh-CN"/>
        </w:rPr>
        <w:t xml:space="preserve"> </w:t>
      </w:r>
      <w:r>
        <w:rPr>
          <w:rFonts w:eastAsia="黑体"/>
          <w:b/>
          <w:sz w:val="18"/>
        </w:rPr>
        <w:t>β</w:t>
      </w:r>
      <w:r>
        <w:rPr>
          <w:rFonts w:eastAsia="黑体"/>
          <w:b/>
          <w:sz w:val="18"/>
          <w:lang w:eastAsia="zh-CN"/>
        </w:rPr>
        <w:t xml:space="preserve"> </w:t>
      </w:r>
      <w:r>
        <w:rPr>
          <w:rFonts w:eastAsia="黑体"/>
          <w:b/>
          <w:sz w:val="18"/>
          <w:lang w:eastAsia="zh-CN"/>
        </w:rPr>
        <w:t>变化</w:t>
      </w:r>
    </w:p>
    <w:p w14:paraId="177BE5CA" w14:textId="77777777" w:rsidR="004D2063" w:rsidRDefault="00000000">
      <w:pPr>
        <w:spacing w:before="40" w:after="40"/>
        <w:ind w:firstLine="0"/>
        <w:jc w:val="center"/>
      </w:pPr>
      <w:r>
        <w:rPr>
          <w:rFonts w:eastAsia="Times New Roman"/>
          <w:b/>
          <w:sz w:val="18"/>
        </w:rPr>
        <w:t>Fig.6 Wise-</w:t>
      </w:r>
      <w:proofErr w:type="spellStart"/>
      <w:r>
        <w:rPr>
          <w:rFonts w:eastAsia="Times New Roman"/>
          <w:b/>
          <w:sz w:val="18"/>
        </w:rPr>
        <w:t>IoU</w:t>
      </w:r>
      <w:proofErr w:type="spellEnd"/>
      <w:r>
        <w:rPr>
          <w:rFonts w:eastAsia="Times New Roman"/>
          <w:b/>
          <w:sz w:val="18"/>
        </w:rPr>
        <w:t xml:space="preserve"> v3 dynamic non-monotonic focusing gain r vs. β.</w:t>
      </w:r>
    </w:p>
    <w:p w14:paraId="072B2537" w14:textId="77777777" w:rsidR="004D2063" w:rsidRDefault="00000000">
      <w:pPr>
        <w:rPr>
          <w:lang w:eastAsia="zh-CN"/>
        </w:rPr>
      </w:pPr>
      <w:r>
        <w:rPr>
          <w:lang w:eastAsia="zh-CN"/>
        </w:rPr>
        <w:t>本文在训练中采用</w:t>
      </w:r>
      <w:r>
        <w:rPr>
          <w:lang w:eastAsia="zh-CN"/>
        </w:rPr>
        <w:t xml:space="preserve"> </w:t>
      </w:r>
      <w:proofErr w:type="spellStart"/>
      <w:r>
        <w:rPr>
          <w:lang w:eastAsia="zh-CN"/>
        </w:rPr>
        <w:t>WIoU</w:t>
      </w:r>
      <w:proofErr w:type="spellEnd"/>
      <w:r>
        <w:rPr>
          <w:lang w:eastAsia="zh-CN"/>
        </w:rPr>
        <w:t xml:space="preserve"> v3 </w:t>
      </w:r>
      <w:r>
        <w:rPr>
          <w:lang w:eastAsia="zh-CN"/>
        </w:rPr>
        <w:t>作为改进模型的回归损失。在正增长消融路线中，</w:t>
      </w:r>
      <w:r>
        <w:rPr>
          <w:lang w:eastAsia="zh-CN"/>
        </w:rPr>
        <w:t xml:space="preserve">+DW </w:t>
      </w:r>
      <w:r>
        <w:rPr>
          <w:lang w:eastAsia="zh-CN"/>
        </w:rPr>
        <w:t>相较</w:t>
      </w:r>
      <w:r>
        <w:rPr>
          <w:lang w:eastAsia="zh-CN"/>
        </w:rPr>
        <w:t xml:space="preserve"> +D </w:t>
      </w:r>
      <w:r>
        <w:rPr>
          <w:lang w:eastAsia="zh-CN"/>
        </w:rPr>
        <w:t>的</w:t>
      </w:r>
      <w:r>
        <w:rPr>
          <w:lang w:eastAsia="zh-CN"/>
        </w:rPr>
        <w:t xml:space="preserve"> Recall </w:t>
      </w:r>
      <w:r>
        <w:rPr>
          <w:lang w:eastAsia="zh-CN"/>
        </w:rPr>
        <w:t>从</w:t>
      </w:r>
      <w:r>
        <w:rPr>
          <w:lang w:eastAsia="zh-CN"/>
        </w:rPr>
        <w:t xml:space="preserve"> 81.1% </w:t>
      </w:r>
      <w:r>
        <w:rPr>
          <w:lang w:eastAsia="zh-CN"/>
        </w:rPr>
        <w:t>提升到</w:t>
      </w:r>
      <w:r>
        <w:rPr>
          <w:lang w:eastAsia="zh-CN"/>
        </w:rPr>
        <w:t xml:space="preserve"> 81.9%</w:t>
      </w:r>
      <w:r>
        <w:rPr>
          <w:lang w:eastAsia="zh-CN"/>
        </w:rPr>
        <w:t>，</w:t>
      </w:r>
      <w:r>
        <w:rPr>
          <w:lang w:eastAsia="zh-CN"/>
        </w:rPr>
        <w:t xml:space="preserve">mAP@0.5 </w:t>
      </w:r>
      <w:r>
        <w:rPr>
          <w:lang w:eastAsia="zh-CN"/>
        </w:rPr>
        <w:t>从</w:t>
      </w:r>
      <w:r>
        <w:rPr>
          <w:lang w:eastAsia="zh-CN"/>
        </w:rPr>
        <w:t xml:space="preserve"> 86.6% </w:t>
      </w:r>
      <w:r>
        <w:rPr>
          <w:lang w:eastAsia="zh-CN"/>
        </w:rPr>
        <w:t>提升到</w:t>
      </w:r>
      <w:r>
        <w:rPr>
          <w:lang w:eastAsia="zh-CN"/>
        </w:rPr>
        <w:t xml:space="preserve"> 87.0%</w:t>
      </w:r>
      <w:r>
        <w:rPr>
          <w:lang w:eastAsia="zh-CN"/>
        </w:rPr>
        <w:t>，但</w:t>
      </w:r>
      <w:r>
        <w:rPr>
          <w:lang w:eastAsia="zh-CN"/>
        </w:rPr>
        <w:t xml:space="preserve"> mAP@0.5:0.95 </w:t>
      </w:r>
      <w:r>
        <w:rPr>
          <w:lang w:eastAsia="zh-CN"/>
        </w:rPr>
        <w:t>保持</w:t>
      </w:r>
      <w:r>
        <w:rPr>
          <w:lang w:eastAsia="zh-CN"/>
        </w:rPr>
        <w:t xml:space="preserve"> 61.3%</w:t>
      </w:r>
      <w:r>
        <w:rPr>
          <w:lang w:eastAsia="zh-CN"/>
        </w:rPr>
        <w:t>。这说明</w:t>
      </w:r>
      <w:r>
        <w:rPr>
          <w:lang w:eastAsia="zh-CN"/>
        </w:rPr>
        <w:t xml:space="preserve"> </w:t>
      </w:r>
      <w:proofErr w:type="spellStart"/>
      <w:r>
        <w:rPr>
          <w:lang w:eastAsia="zh-CN"/>
        </w:rPr>
        <w:t>WIoU</w:t>
      </w:r>
      <w:proofErr w:type="spellEnd"/>
      <w:r>
        <w:rPr>
          <w:lang w:eastAsia="zh-CN"/>
        </w:rPr>
        <w:t xml:space="preserve"> </w:t>
      </w:r>
      <w:r>
        <w:rPr>
          <w:lang w:eastAsia="zh-CN"/>
        </w:rPr>
        <w:t>在本文任务中更适合作为检测头改进后的配套优化，而不是主要定位增益来源；最终定位质量提升仍主要来自</w:t>
      </w:r>
      <w:r>
        <w:rPr>
          <w:lang w:eastAsia="zh-CN"/>
        </w:rPr>
        <w:t xml:space="preserve"> P2 </w:t>
      </w:r>
      <w:r>
        <w:rPr>
          <w:lang w:eastAsia="zh-CN"/>
        </w:rPr>
        <w:t>高分辨率检测分支。</w:t>
      </w:r>
    </w:p>
    <w:p w14:paraId="1D3F769D" w14:textId="77777777" w:rsidR="004D2063" w:rsidRDefault="00000000">
      <w:pPr>
        <w:pStyle w:val="21"/>
        <w:spacing w:before="0" w:after="0"/>
        <w:rPr>
          <w:lang w:eastAsia="zh-CN"/>
        </w:rPr>
      </w:pPr>
      <w:r>
        <w:rPr>
          <w:rFonts w:ascii="Times New Roman" w:eastAsia="黑体" w:hAnsi="Times New Roman"/>
          <w:b w:val="0"/>
          <w:lang w:eastAsia="zh-CN"/>
        </w:rPr>
        <w:t xml:space="preserve">3.7 </w:t>
      </w:r>
      <w:r>
        <w:rPr>
          <w:rFonts w:ascii="Times New Roman" w:eastAsia="黑体" w:hAnsi="Times New Roman"/>
          <w:b w:val="0"/>
          <w:lang w:eastAsia="zh-CN"/>
        </w:rPr>
        <w:t>方法流程</w:t>
      </w:r>
    </w:p>
    <w:p w14:paraId="26B63164" w14:textId="77777777" w:rsidR="004D2063" w:rsidRDefault="00000000">
      <w:pPr>
        <w:rPr>
          <w:lang w:eastAsia="zh-CN"/>
        </w:rPr>
      </w:pPr>
      <w:r>
        <w:rPr>
          <w:lang w:eastAsia="zh-CN"/>
        </w:rPr>
        <w:t>本文方法的训练和推理流程如下。首先，将</w:t>
      </w:r>
      <w:r>
        <w:rPr>
          <w:lang w:eastAsia="zh-CN"/>
        </w:rPr>
        <w:t xml:space="preserve"> DAIR-V2X-I </w:t>
      </w:r>
      <w:r>
        <w:rPr>
          <w:lang w:eastAsia="zh-CN"/>
        </w:rPr>
        <w:t>路侧图像按</w:t>
      </w:r>
      <w:r>
        <w:rPr>
          <w:lang w:eastAsia="zh-CN"/>
        </w:rPr>
        <w:t xml:space="preserve"> YOLO </w:t>
      </w:r>
      <w:r>
        <w:rPr>
          <w:lang w:eastAsia="zh-CN"/>
        </w:rPr>
        <w:t>格式读取，并在训练阶段进行常规数据增强。其次，输入图像经</w:t>
      </w:r>
      <w:r>
        <w:rPr>
          <w:lang w:eastAsia="zh-CN"/>
        </w:rPr>
        <w:t xml:space="preserve"> YOLO11n Backbone </w:t>
      </w:r>
      <w:r>
        <w:rPr>
          <w:lang w:eastAsia="zh-CN"/>
        </w:rPr>
        <w:t>提取多层特征，在</w:t>
      </w:r>
      <w:r>
        <w:rPr>
          <w:lang w:eastAsia="zh-CN"/>
        </w:rPr>
        <w:t xml:space="preserve"> Neck </w:t>
      </w:r>
      <w:r>
        <w:rPr>
          <w:lang w:eastAsia="zh-CN"/>
        </w:rPr>
        <w:t>中通过自顶向下和自底向上的特征融合形成</w:t>
      </w:r>
      <w:r>
        <w:rPr>
          <w:lang w:eastAsia="zh-CN"/>
        </w:rPr>
        <w:t xml:space="preserve"> P2</w:t>
      </w:r>
      <w:r>
        <w:rPr>
          <w:lang w:eastAsia="zh-CN"/>
        </w:rPr>
        <w:t>、</w:t>
      </w:r>
      <w:r>
        <w:rPr>
          <w:lang w:eastAsia="zh-CN"/>
        </w:rPr>
        <w:t>P3</w:t>
      </w:r>
      <w:r>
        <w:rPr>
          <w:lang w:eastAsia="zh-CN"/>
        </w:rPr>
        <w:t>、</w:t>
      </w:r>
      <w:r>
        <w:rPr>
          <w:lang w:eastAsia="zh-CN"/>
        </w:rPr>
        <w:t xml:space="preserve">P4 </w:t>
      </w:r>
      <w:r>
        <w:rPr>
          <w:lang w:eastAsia="zh-CN"/>
        </w:rPr>
        <w:t>和</w:t>
      </w:r>
      <w:r>
        <w:rPr>
          <w:lang w:eastAsia="zh-CN"/>
        </w:rPr>
        <w:t xml:space="preserve"> P5 </w:t>
      </w:r>
      <w:r>
        <w:rPr>
          <w:lang w:eastAsia="zh-CN"/>
        </w:rPr>
        <w:t>四尺度特征。随后，</w:t>
      </w:r>
      <w:proofErr w:type="spellStart"/>
      <w:r>
        <w:rPr>
          <w:lang w:eastAsia="zh-CN"/>
        </w:rPr>
        <w:t>CoordAttention</w:t>
      </w:r>
      <w:proofErr w:type="spellEnd"/>
      <w:r>
        <w:rPr>
          <w:lang w:eastAsia="zh-CN"/>
        </w:rPr>
        <w:t xml:space="preserve"> </w:t>
      </w:r>
      <w:r>
        <w:rPr>
          <w:lang w:eastAsia="zh-CN"/>
        </w:rPr>
        <w:t>对中浅层特征进行位置敏感增强，</w:t>
      </w:r>
      <w:proofErr w:type="spellStart"/>
      <w:r>
        <w:rPr>
          <w:lang w:eastAsia="zh-CN"/>
        </w:rPr>
        <w:t>DyHeadDetect</w:t>
      </w:r>
      <w:proofErr w:type="spellEnd"/>
      <w:r>
        <w:rPr>
          <w:lang w:eastAsia="zh-CN"/>
        </w:rPr>
        <w:t xml:space="preserve"> </w:t>
      </w:r>
      <w:r>
        <w:rPr>
          <w:lang w:eastAsia="zh-CN"/>
        </w:rPr>
        <w:t>对四尺度特征进行动态检测。训练阶段使用分类损失、回归损失和分布相关损失共同优化，其中回归部分采用</w:t>
      </w:r>
      <w:r>
        <w:rPr>
          <w:lang w:eastAsia="zh-CN"/>
        </w:rPr>
        <w:t xml:space="preserve"> </w:t>
      </w:r>
      <w:proofErr w:type="spellStart"/>
      <w:r>
        <w:rPr>
          <w:lang w:eastAsia="zh-CN"/>
        </w:rPr>
        <w:t>WIoU</w:t>
      </w:r>
      <w:proofErr w:type="spellEnd"/>
      <w:r>
        <w:rPr>
          <w:lang w:eastAsia="zh-CN"/>
        </w:rPr>
        <w:t xml:space="preserve"> v3</w:t>
      </w:r>
      <w:r>
        <w:rPr>
          <w:lang w:eastAsia="zh-CN"/>
        </w:rPr>
        <w:t>。推理阶段，模型输出多尺度候选框，经过置信度筛选和非极大值抑制得到最终检测结果。</w:t>
      </w:r>
    </w:p>
    <w:p w14:paraId="36918054" w14:textId="77777777" w:rsidR="004D2063" w:rsidRDefault="00000000">
      <w:pPr>
        <w:rPr>
          <w:lang w:eastAsia="zh-CN"/>
        </w:rPr>
      </w:pPr>
      <w:r>
        <w:rPr>
          <w:lang w:eastAsia="zh-CN"/>
        </w:rPr>
        <w:t>与原始</w:t>
      </w:r>
      <w:r>
        <w:rPr>
          <w:lang w:eastAsia="zh-CN"/>
        </w:rPr>
        <w:t xml:space="preserve"> YOLO11n </w:t>
      </w:r>
      <w:r>
        <w:rPr>
          <w:lang w:eastAsia="zh-CN"/>
        </w:rPr>
        <w:t>相比，本文方法的主要变化集中在</w:t>
      </w:r>
      <w:r>
        <w:rPr>
          <w:lang w:eastAsia="zh-CN"/>
        </w:rPr>
        <w:t xml:space="preserve"> Neck-Head </w:t>
      </w:r>
      <w:r>
        <w:rPr>
          <w:lang w:eastAsia="zh-CN"/>
        </w:rPr>
        <w:t>与损失函数处，不改变数据标注格式，也不依赖额外传感器输入。对于后续复现，可重点检查四项内容：模型</w:t>
      </w:r>
      <w:r>
        <w:rPr>
          <w:lang w:eastAsia="zh-CN"/>
        </w:rPr>
        <w:t xml:space="preserve"> YAML </w:t>
      </w:r>
      <w:r>
        <w:rPr>
          <w:lang w:eastAsia="zh-CN"/>
        </w:rPr>
        <w:t>是否包含</w:t>
      </w:r>
      <w:r>
        <w:rPr>
          <w:lang w:eastAsia="zh-CN"/>
        </w:rPr>
        <w:t xml:space="preserve"> P2 </w:t>
      </w:r>
      <w:r>
        <w:rPr>
          <w:lang w:eastAsia="zh-CN"/>
        </w:rPr>
        <w:t>输出层，检测头是否为</w:t>
      </w:r>
      <w:r>
        <w:rPr>
          <w:lang w:eastAsia="zh-CN"/>
        </w:rPr>
        <w:t xml:space="preserve"> </w:t>
      </w:r>
      <w:proofErr w:type="spellStart"/>
      <w:r>
        <w:rPr>
          <w:lang w:eastAsia="zh-CN"/>
        </w:rPr>
        <w:t>DyHeadDetect</w:t>
      </w:r>
      <w:proofErr w:type="spellEnd"/>
      <w:r>
        <w:rPr>
          <w:lang w:eastAsia="zh-CN"/>
        </w:rPr>
        <w:t>，训练损失是否正确启用</w:t>
      </w:r>
      <w:r>
        <w:rPr>
          <w:lang w:eastAsia="zh-CN"/>
        </w:rPr>
        <w:t xml:space="preserve"> </w:t>
      </w:r>
      <w:proofErr w:type="spellStart"/>
      <w:r>
        <w:rPr>
          <w:lang w:eastAsia="zh-CN"/>
        </w:rPr>
        <w:t>WIoU</w:t>
      </w:r>
      <w:proofErr w:type="spellEnd"/>
      <w:r>
        <w:rPr>
          <w:lang w:eastAsia="zh-CN"/>
        </w:rPr>
        <w:t xml:space="preserve"> v3</w:t>
      </w:r>
      <w:r>
        <w:rPr>
          <w:lang w:eastAsia="zh-CN"/>
        </w:rPr>
        <w:t>，所有主实验</w:t>
      </w:r>
      <w:r>
        <w:rPr>
          <w:lang w:eastAsia="zh-CN"/>
        </w:rPr>
        <w:t xml:space="preserve"> batch </w:t>
      </w:r>
      <w:r>
        <w:rPr>
          <w:lang w:eastAsia="zh-CN"/>
        </w:rPr>
        <w:t>是否按</w:t>
      </w:r>
      <w:r>
        <w:rPr>
          <w:lang w:eastAsia="zh-CN"/>
        </w:rPr>
        <w:t xml:space="preserve"> 32 </w:t>
      </w:r>
      <w:r>
        <w:rPr>
          <w:lang w:eastAsia="zh-CN"/>
        </w:rPr>
        <w:t>固定。</w:t>
      </w:r>
    </w:p>
    <w:p w14:paraId="06F4D66F" w14:textId="77777777" w:rsidR="004D2063" w:rsidRDefault="00000000">
      <w:pPr>
        <w:pStyle w:val="1"/>
        <w:spacing w:before="0" w:after="0"/>
        <w:rPr>
          <w:lang w:eastAsia="zh-CN"/>
        </w:rPr>
      </w:pPr>
      <w:r>
        <w:rPr>
          <w:rFonts w:ascii="Times New Roman" w:eastAsia="黑体" w:hAnsi="Times New Roman"/>
          <w:b w:val="0"/>
          <w:lang w:eastAsia="zh-CN"/>
        </w:rPr>
        <w:t xml:space="preserve">4 </w:t>
      </w:r>
      <w:r>
        <w:rPr>
          <w:rFonts w:ascii="Times New Roman" w:eastAsia="黑体" w:hAnsi="Times New Roman"/>
          <w:b w:val="0"/>
          <w:lang w:eastAsia="zh-CN"/>
        </w:rPr>
        <w:t>实验设置</w:t>
      </w:r>
    </w:p>
    <w:p w14:paraId="79D31179" w14:textId="77777777" w:rsidR="004D2063" w:rsidRDefault="00000000">
      <w:pPr>
        <w:pStyle w:val="21"/>
        <w:spacing w:before="0" w:after="0"/>
        <w:rPr>
          <w:lang w:eastAsia="zh-CN"/>
        </w:rPr>
      </w:pPr>
      <w:r>
        <w:rPr>
          <w:rFonts w:ascii="Times New Roman" w:eastAsia="黑体" w:hAnsi="Times New Roman"/>
          <w:b w:val="0"/>
          <w:lang w:eastAsia="zh-CN"/>
        </w:rPr>
        <w:t xml:space="preserve">4.1 </w:t>
      </w:r>
      <w:r>
        <w:rPr>
          <w:rFonts w:ascii="Times New Roman" w:eastAsia="黑体" w:hAnsi="Times New Roman"/>
          <w:b w:val="0"/>
          <w:lang w:eastAsia="zh-CN"/>
        </w:rPr>
        <w:t>实验环境与训练参数</w:t>
      </w:r>
    </w:p>
    <w:p w14:paraId="31525528" w14:textId="77777777" w:rsidR="004D2063" w:rsidRDefault="00000000">
      <w:pPr>
        <w:rPr>
          <w:lang w:eastAsia="zh-CN"/>
        </w:rPr>
      </w:pPr>
      <w:r>
        <w:rPr>
          <w:lang w:eastAsia="zh-CN"/>
        </w:rPr>
        <w:t>本文所有实验使用同一数据集划分，并按固定</w:t>
      </w:r>
      <w:r>
        <w:rPr>
          <w:lang w:eastAsia="zh-CN"/>
        </w:rPr>
        <w:t xml:space="preserve"> batch=32 </w:t>
      </w:r>
      <w:r>
        <w:rPr>
          <w:lang w:eastAsia="zh-CN"/>
        </w:rPr>
        <w:t>口径解释。输入图像尺寸为</w:t>
      </w:r>
      <w:r>
        <w:rPr>
          <w:lang w:eastAsia="zh-CN"/>
        </w:rPr>
        <w:t xml:space="preserve"> 640 x 640</w:t>
      </w:r>
      <w:r>
        <w:rPr>
          <w:lang w:eastAsia="zh-CN"/>
        </w:rPr>
        <w:t>，训练轮数为</w:t>
      </w:r>
      <w:r>
        <w:rPr>
          <w:lang w:eastAsia="zh-CN"/>
        </w:rPr>
        <w:t xml:space="preserve"> 300 epochs</w:t>
      </w:r>
      <w:r>
        <w:rPr>
          <w:lang w:eastAsia="zh-CN"/>
        </w:rPr>
        <w:t>，优化器为</w:t>
      </w:r>
      <w:r>
        <w:rPr>
          <w:lang w:eastAsia="zh-CN"/>
        </w:rPr>
        <w:t xml:space="preserve"> SGD</w:t>
      </w:r>
      <w:r>
        <w:rPr>
          <w:lang w:eastAsia="zh-CN"/>
        </w:rPr>
        <w:t>，随机种子为</w:t>
      </w:r>
      <w:r>
        <w:rPr>
          <w:lang w:eastAsia="zh-CN"/>
        </w:rPr>
        <w:t xml:space="preserve"> 42</w:t>
      </w:r>
      <w:r>
        <w:rPr>
          <w:lang w:eastAsia="zh-CN"/>
        </w:rPr>
        <w:t>，</w:t>
      </w:r>
      <w:proofErr w:type="spellStart"/>
      <w:r>
        <w:rPr>
          <w:lang w:eastAsia="zh-CN"/>
        </w:rPr>
        <w:t>nbs</w:t>
      </w:r>
      <w:proofErr w:type="spellEnd"/>
      <w:r>
        <w:rPr>
          <w:lang w:eastAsia="zh-CN"/>
        </w:rPr>
        <w:t xml:space="preserve"> </w:t>
      </w:r>
      <w:r>
        <w:rPr>
          <w:lang w:eastAsia="zh-CN"/>
        </w:rPr>
        <w:t>为</w:t>
      </w:r>
      <w:r>
        <w:rPr>
          <w:lang w:eastAsia="zh-CN"/>
        </w:rPr>
        <w:t xml:space="preserve"> 64</w:t>
      </w:r>
      <w:r>
        <w:rPr>
          <w:lang w:eastAsia="zh-CN"/>
        </w:rPr>
        <w:t>，</w:t>
      </w:r>
      <w:proofErr w:type="spellStart"/>
      <w:r>
        <w:rPr>
          <w:lang w:eastAsia="zh-CN"/>
        </w:rPr>
        <w:t>close_mosaic</w:t>
      </w:r>
      <w:proofErr w:type="spellEnd"/>
      <w:r>
        <w:rPr>
          <w:lang w:eastAsia="zh-CN"/>
        </w:rPr>
        <w:t xml:space="preserve"> </w:t>
      </w:r>
      <w:r>
        <w:rPr>
          <w:lang w:eastAsia="zh-CN"/>
        </w:rPr>
        <w:t>设置为</w:t>
      </w:r>
      <w:r>
        <w:rPr>
          <w:lang w:eastAsia="zh-CN"/>
        </w:rPr>
        <w:t xml:space="preserve"> 10</w:t>
      </w:r>
      <w:r>
        <w:rPr>
          <w:lang w:eastAsia="zh-CN"/>
        </w:rPr>
        <w:t>。实验评价指标包括</w:t>
      </w:r>
      <w:r>
        <w:rPr>
          <w:lang w:eastAsia="zh-CN"/>
        </w:rPr>
        <w:t xml:space="preserve"> Precision</w:t>
      </w:r>
      <w:r>
        <w:rPr>
          <w:lang w:eastAsia="zh-CN"/>
        </w:rPr>
        <w:t>、</w:t>
      </w:r>
      <w:r>
        <w:rPr>
          <w:lang w:eastAsia="zh-CN"/>
        </w:rPr>
        <w:t>Recall</w:t>
      </w:r>
      <w:r>
        <w:rPr>
          <w:lang w:eastAsia="zh-CN"/>
        </w:rPr>
        <w:t>、</w:t>
      </w:r>
      <w:r>
        <w:rPr>
          <w:lang w:eastAsia="zh-CN"/>
        </w:rPr>
        <w:t>mAP@0.5</w:t>
      </w:r>
      <w:r>
        <w:rPr>
          <w:lang w:eastAsia="zh-CN"/>
        </w:rPr>
        <w:t>、</w:t>
      </w:r>
      <w:r>
        <w:rPr>
          <w:lang w:eastAsia="zh-CN"/>
        </w:rPr>
        <w:t>mAP@0.5:0.95</w:t>
      </w:r>
      <w:r>
        <w:rPr>
          <w:lang w:eastAsia="zh-CN"/>
        </w:rPr>
        <w:t>、</w:t>
      </w:r>
      <w:r>
        <w:rPr>
          <w:lang w:eastAsia="zh-CN"/>
        </w:rPr>
        <w:t>FPS</w:t>
      </w:r>
      <w:r>
        <w:rPr>
          <w:lang w:eastAsia="zh-CN"/>
        </w:rPr>
        <w:t>、</w:t>
      </w:r>
      <w:r>
        <w:rPr>
          <w:lang w:eastAsia="zh-CN"/>
        </w:rPr>
        <w:t xml:space="preserve">GFLOPs </w:t>
      </w:r>
      <w:r>
        <w:rPr>
          <w:lang w:eastAsia="zh-CN"/>
        </w:rPr>
        <w:t>和</w:t>
      </w:r>
      <w:r>
        <w:rPr>
          <w:lang w:eastAsia="zh-CN"/>
        </w:rPr>
        <w:t xml:space="preserve"> Params</w:t>
      </w:r>
      <w:r>
        <w:rPr>
          <w:lang w:eastAsia="zh-CN"/>
        </w:rPr>
        <w:t>。表</w:t>
      </w:r>
      <w:r>
        <w:rPr>
          <w:lang w:eastAsia="zh-CN"/>
        </w:rPr>
        <w:t xml:space="preserve"> 5 </w:t>
      </w:r>
      <w:r>
        <w:rPr>
          <w:lang w:eastAsia="zh-CN"/>
        </w:rPr>
        <w:t>给出了主要训练与测速参数。</w:t>
      </w:r>
    </w:p>
    <w:p w14:paraId="3E999F4C" w14:textId="77777777" w:rsidR="004D2063" w:rsidRDefault="00000000">
      <w:pPr>
        <w:spacing w:before="60"/>
        <w:ind w:firstLine="0"/>
        <w:jc w:val="center"/>
      </w:pPr>
      <w:r>
        <w:rPr>
          <w:rFonts w:eastAsia="黑体"/>
          <w:b/>
          <w:sz w:val="18"/>
        </w:rPr>
        <w:t>表</w:t>
      </w:r>
      <w:r>
        <w:rPr>
          <w:rFonts w:eastAsia="黑体"/>
          <w:b/>
          <w:sz w:val="18"/>
        </w:rPr>
        <w:t xml:space="preserve"> 5 </w:t>
      </w:r>
      <w:proofErr w:type="spellStart"/>
      <w:r>
        <w:rPr>
          <w:rFonts w:eastAsia="黑体"/>
          <w:b/>
          <w:sz w:val="18"/>
        </w:rPr>
        <w:t>训练与测速参数设置</w:t>
      </w:r>
      <w:proofErr w:type="spellEnd"/>
    </w:p>
    <w:p w14:paraId="2680F031" w14:textId="77777777" w:rsidR="004D2063" w:rsidRDefault="00000000">
      <w:pPr>
        <w:spacing w:before="60"/>
        <w:ind w:firstLine="0"/>
        <w:jc w:val="center"/>
      </w:pPr>
      <w:r>
        <w:rPr>
          <w:rFonts w:eastAsia="Times New Roman"/>
          <w:b/>
          <w:sz w:val="18"/>
        </w:rPr>
        <w:t>Tab.5 Training and speed measurement settings</w:t>
      </w:r>
    </w:p>
    <w:tbl>
      <w:tblPr>
        <w:tblW w:w="0" w:type="auto"/>
        <w:jc w:val="center"/>
        <w:tblLook w:val="04A0" w:firstRow="1" w:lastRow="0" w:firstColumn="1" w:lastColumn="0" w:noHBand="0" w:noVBand="1"/>
      </w:tblPr>
      <w:tblGrid>
        <w:gridCol w:w="4819"/>
        <w:gridCol w:w="4819"/>
      </w:tblGrid>
      <w:tr w:rsidR="004D2063" w14:paraId="562519D8" w14:textId="77777777">
        <w:trPr>
          <w:tblHeader/>
          <w:jc w:val="center"/>
        </w:trPr>
        <w:tc>
          <w:tcPr>
            <w:tcW w:w="4819"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B8B4983" w14:textId="77777777" w:rsidR="004D2063" w:rsidRDefault="00000000">
            <w:pPr>
              <w:ind w:firstLine="0"/>
              <w:jc w:val="center"/>
            </w:pPr>
            <w:r>
              <w:rPr>
                <w:b/>
                <w:sz w:val="18"/>
              </w:rPr>
              <w:t>参数</w:t>
            </w:r>
          </w:p>
        </w:tc>
        <w:tc>
          <w:tcPr>
            <w:tcW w:w="4819"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69900BE4" w14:textId="77777777" w:rsidR="004D2063" w:rsidRDefault="00000000">
            <w:pPr>
              <w:ind w:firstLine="0"/>
              <w:jc w:val="center"/>
            </w:pPr>
            <w:r>
              <w:rPr>
                <w:b/>
                <w:sz w:val="18"/>
              </w:rPr>
              <w:t>设置</w:t>
            </w:r>
          </w:p>
        </w:tc>
      </w:tr>
      <w:tr w:rsidR="004D2063" w14:paraId="49F1A1F5" w14:textId="77777777">
        <w:trPr>
          <w:jc w:val="center"/>
        </w:trPr>
        <w:tc>
          <w:tcPr>
            <w:tcW w:w="4819" w:type="dxa"/>
            <w:tcBorders>
              <w:top w:val="nil"/>
              <w:left w:val="nil"/>
              <w:bottom w:val="nil"/>
              <w:right w:val="nil"/>
            </w:tcBorders>
            <w:tcMar>
              <w:top w:w="70" w:type="dxa"/>
              <w:left w:w="70" w:type="dxa"/>
              <w:bottom w:w="70" w:type="dxa"/>
              <w:right w:w="70" w:type="dxa"/>
            </w:tcMar>
            <w:vAlign w:val="center"/>
          </w:tcPr>
          <w:p w14:paraId="685D6283" w14:textId="77777777" w:rsidR="004D2063" w:rsidRDefault="00000000">
            <w:pPr>
              <w:ind w:firstLine="0"/>
              <w:jc w:val="center"/>
            </w:pPr>
            <w:r>
              <w:rPr>
                <w:sz w:val="17"/>
              </w:rPr>
              <w:t>硬件</w:t>
            </w:r>
          </w:p>
        </w:tc>
        <w:tc>
          <w:tcPr>
            <w:tcW w:w="4819" w:type="dxa"/>
            <w:tcBorders>
              <w:top w:val="nil"/>
              <w:left w:val="nil"/>
              <w:bottom w:val="nil"/>
              <w:right w:val="nil"/>
            </w:tcBorders>
            <w:tcMar>
              <w:top w:w="70" w:type="dxa"/>
              <w:left w:w="70" w:type="dxa"/>
              <w:bottom w:w="70" w:type="dxa"/>
              <w:right w:w="70" w:type="dxa"/>
            </w:tcMar>
            <w:vAlign w:val="center"/>
          </w:tcPr>
          <w:p w14:paraId="61991CC5" w14:textId="77777777" w:rsidR="004D2063" w:rsidRDefault="00000000" w:rsidP="00332EAE">
            <w:pPr>
              <w:ind w:firstLine="0"/>
              <w:jc w:val="center"/>
            </w:pPr>
            <w:r>
              <w:rPr>
                <w:sz w:val="17"/>
              </w:rPr>
              <w:t>NVIDIA GeForce RTX 4090 24GB</w:t>
            </w:r>
          </w:p>
        </w:tc>
      </w:tr>
      <w:tr w:rsidR="004D2063" w14:paraId="244081AB" w14:textId="77777777">
        <w:trPr>
          <w:jc w:val="center"/>
        </w:trPr>
        <w:tc>
          <w:tcPr>
            <w:tcW w:w="4819" w:type="dxa"/>
            <w:tcBorders>
              <w:top w:val="nil"/>
              <w:left w:val="nil"/>
              <w:bottom w:val="nil"/>
              <w:right w:val="nil"/>
            </w:tcBorders>
            <w:tcMar>
              <w:top w:w="70" w:type="dxa"/>
              <w:left w:w="70" w:type="dxa"/>
              <w:bottom w:w="70" w:type="dxa"/>
              <w:right w:w="70" w:type="dxa"/>
            </w:tcMar>
            <w:vAlign w:val="center"/>
          </w:tcPr>
          <w:p w14:paraId="55DF1F86" w14:textId="77777777" w:rsidR="004D2063" w:rsidRDefault="00000000">
            <w:pPr>
              <w:ind w:firstLine="0"/>
              <w:jc w:val="center"/>
            </w:pPr>
            <w:r>
              <w:rPr>
                <w:sz w:val="17"/>
              </w:rPr>
              <w:t>框架</w:t>
            </w:r>
          </w:p>
        </w:tc>
        <w:tc>
          <w:tcPr>
            <w:tcW w:w="4819" w:type="dxa"/>
            <w:tcBorders>
              <w:top w:val="nil"/>
              <w:left w:val="nil"/>
              <w:bottom w:val="nil"/>
              <w:right w:val="nil"/>
            </w:tcBorders>
            <w:tcMar>
              <w:top w:w="70" w:type="dxa"/>
              <w:left w:w="70" w:type="dxa"/>
              <w:bottom w:w="70" w:type="dxa"/>
              <w:right w:w="70" w:type="dxa"/>
            </w:tcMar>
            <w:vAlign w:val="center"/>
          </w:tcPr>
          <w:p w14:paraId="6BC94A9E" w14:textId="77777777" w:rsidR="004D2063" w:rsidRDefault="00000000" w:rsidP="00332EAE">
            <w:pPr>
              <w:ind w:firstLine="0"/>
              <w:jc w:val="center"/>
            </w:pPr>
            <w:r>
              <w:rPr>
                <w:sz w:val="17"/>
              </w:rPr>
              <w:t>Python 3.12.3</w:t>
            </w:r>
            <w:r>
              <w:rPr>
                <w:sz w:val="17"/>
              </w:rPr>
              <w:t>，</w:t>
            </w:r>
            <w:r>
              <w:rPr>
                <w:sz w:val="17"/>
              </w:rPr>
              <w:t>Ultralytics 8.4.56</w:t>
            </w:r>
            <w:r>
              <w:rPr>
                <w:sz w:val="17"/>
              </w:rPr>
              <w:t>，</w:t>
            </w:r>
            <w:r>
              <w:rPr>
                <w:sz w:val="17"/>
              </w:rPr>
              <w:t>PyTorch 2.7.0+cu128</w:t>
            </w:r>
          </w:p>
        </w:tc>
      </w:tr>
      <w:tr w:rsidR="004D2063" w14:paraId="18627DC9" w14:textId="77777777">
        <w:trPr>
          <w:jc w:val="center"/>
        </w:trPr>
        <w:tc>
          <w:tcPr>
            <w:tcW w:w="4819" w:type="dxa"/>
            <w:tcBorders>
              <w:top w:val="nil"/>
              <w:left w:val="nil"/>
              <w:bottom w:val="nil"/>
              <w:right w:val="nil"/>
            </w:tcBorders>
            <w:tcMar>
              <w:top w:w="70" w:type="dxa"/>
              <w:left w:w="70" w:type="dxa"/>
              <w:bottom w:w="70" w:type="dxa"/>
              <w:right w:w="70" w:type="dxa"/>
            </w:tcMar>
            <w:vAlign w:val="center"/>
          </w:tcPr>
          <w:p w14:paraId="59BB30BF" w14:textId="77777777" w:rsidR="004D2063" w:rsidRDefault="00000000">
            <w:pPr>
              <w:ind w:firstLine="0"/>
              <w:jc w:val="center"/>
            </w:pPr>
            <w:r>
              <w:rPr>
                <w:sz w:val="17"/>
              </w:rPr>
              <w:t>数据集划分</w:t>
            </w:r>
          </w:p>
        </w:tc>
        <w:tc>
          <w:tcPr>
            <w:tcW w:w="4819" w:type="dxa"/>
            <w:tcBorders>
              <w:top w:val="nil"/>
              <w:left w:val="nil"/>
              <w:bottom w:val="nil"/>
              <w:right w:val="nil"/>
            </w:tcBorders>
            <w:tcMar>
              <w:top w:w="70" w:type="dxa"/>
              <w:left w:w="70" w:type="dxa"/>
              <w:bottom w:w="70" w:type="dxa"/>
              <w:right w:w="70" w:type="dxa"/>
            </w:tcMar>
            <w:vAlign w:val="center"/>
          </w:tcPr>
          <w:p w14:paraId="7D49EEFE" w14:textId="77777777" w:rsidR="004D2063" w:rsidRDefault="00000000" w:rsidP="00332EAE">
            <w:pPr>
              <w:ind w:firstLine="0"/>
              <w:jc w:val="center"/>
            </w:pPr>
            <w:r>
              <w:rPr>
                <w:sz w:val="17"/>
              </w:rPr>
              <w:t>训练集</w:t>
            </w:r>
            <w:r>
              <w:rPr>
                <w:sz w:val="17"/>
              </w:rPr>
              <w:t>/</w:t>
            </w:r>
            <w:r>
              <w:rPr>
                <w:sz w:val="17"/>
              </w:rPr>
              <w:t>验证集</w:t>
            </w:r>
            <w:r>
              <w:rPr>
                <w:sz w:val="17"/>
              </w:rPr>
              <w:t>/</w:t>
            </w:r>
            <w:r>
              <w:rPr>
                <w:sz w:val="17"/>
              </w:rPr>
              <w:t>测试集</w:t>
            </w:r>
            <w:r>
              <w:rPr>
                <w:sz w:val="17"/>
              </w:rPr>
              <w:t>=4940/1411/707</w:t>
            </w:r>
          </w:p>
        </w:tc>
      </w:tr>
      <w:tr w:rsidR="004D2063" w14:paraId="47693E5A" w14:textId="77777777">
        <w:trPr>
          <w:jc w:val="center"/>
        </w:trPr>
        <w:tc>
          <w:tcPr>
            <w:tcW w:w="4819" w:type="dxa"/>
            <w:tcBorders>
              <w:top w:val="nil"/>
              <w:left w:val="nil"/>
              <w:bottom w:val="nil"/>
              <w:right w:val="nil"/>
            </w:tcBorders>
            <w:tcMar>
              <w:top w:w="70" w:type="dxa"/>
              <w:left w:w="70" w:type="dxa"/>
              <w:bottom w:w="70" w:type="dxa"/>
              <w:right w:w="70" w:type="dxa"/>
            </w:tcMar>
            <w:vAlign w:val="center"/>
          </w:tcPr>
          <w:p w14:paraId="15805712" w14:textId="77777777" w:rsidR="004D2063" w:rsidRDefault="00000000">
            <w:pPr>
              <w:ind w:firstLine="0"/>
              <w:jc w:val="center"/>
            </w:pPr>
            <w:r>
              <w:rPr>
                <w:sz w:val="17"/>
              </w:rPr>
              <w:t>输入尺寸</w:t>
            </w:r>
          </w:p>
        </w:tc>
        <w:tc>
          <w:tcPr>
            <w:tcW w:w="4819" w:type="dxa"/>
            <w:tcBorders>
              <w:top w:val="nil"/>
              <w:left w:val="nil"/>
              <w:bottom w:val="nil"/>
              <w:right w:val="nil"/>
            </w:tcBorders>
            <w:tcMar>
              <w:top w:w="70" w:type="dxa"/>
              <w:left w:w="70" w:type="dxa"/>
              <w:bottom w:w="70" w:type="dxa"/>
              <w:right w:w="70" w:type="dxa"/>
            </w:tcMar>
            <w:vAlign w:val="center"/>
          </w:tcPr>
          <w:p w14:paraId="77991937" w14:textId="77777777" w:rsidR="004D2063" w:rsidRDefault="00000000">
            <w:pPr>
              <w:ind w:firstLine="0"/>
              <w:jc w:val="center"/>
            </w:pPr>
            <w:r>
              <w:rPr>
                <w:sz w:val="17"/>
              </w:rPr>
              <w:t>640 x 640</w:t>
            </w:r>
          </w:p>
        </w:tc>
      </w:tr>
      <w:tr w:rsidR="004D2063" w14:paraId="215CE50B" w14:textId="77777777">
        <w:trPr>
          <w:jc w:val="center"/>
        </w:trPr>
        <w:tc>
          <w:tcPr>
            <w:tcW w:w="4819" w:type="dxa"/>
            <w:tcBorders>
              <w:top w:val="nil"/>
              <w:left w:val="nil"/>
              <w:bottom w:val="nil"/>
              <w:right w:val="nil"/>
            </w:tcBorders>
            <w:tcMar>
              <w:top w:w="70" w:type="dxa"/>
              <w:left w:w="70" w:type="dxa"/>
              <w:bottom w:w="70" w:type="dxa"/>
              <w:right w:w="70" w:type="dxa"/>
            </w:tcMar>
            <w:vAlign w:val="center"/>
          </w:tcPr>
          <w:p w14:paraId="2B89E7C6" w14:textId="77777777" w:rsidR="004D2063" w:rsidRDefault="00000000">
            <w:pPr>
              <w:ind w:firstLine="0"/>
              <w:jc w:val="center"/>
            </w:pPr>
            <w:r>
              <w:rPr>
                <w:sz w:val="17"/>
              </w:rPr>
              <w:t>训练参数</w:t>
            </w:r>
          </w:p>
        </w:tc>
        <w:tc>
          <w:tcPr>
            <w:tcW w:w="4819" w:type="dxa"/>
            <w:tcBorders>
              <w:top w:val="nil"/>
              <w:left w:val="nil"/>
              <w:bottom w:val="nil"/>
              <w:right w:val="nil"/>
            </w:tcBorders>
            <w:tcMar>
              <w:top w:w="70" w:type="dxa"/>
              <w:left w:w="70" w:type="dxa"/>
              <w:bottom w:w="70" w:type="dxa"/>
              <w:right w:w="70" w:type="dxa"/>
            </w:tcMar>
            <w:vAlign w:val="center"/>
          </w:tcPr>
          <w:p w14:paraId="648D720A" w14:textId="4BF50250" w:rsidR="004D2063" w:rsidRDefault="00000000" w:rsidP="00332EAE">
            <w:pPr>
              <w:ind w:firstLine="0"/>
              <w:jc w:val="center"/>
            </w:pPr>
            <w:r>
              <w:rPr>
                <w:sz w:val="17"/>
              </w:rPr>
              <w:t>epochs=300</w:t>
            </w:r>
            <w:r>
              <w:rPr>
                <w:sz w:val="17"/>
              </w:rPr>
              <w:t>，</w:t>
            </w:r>
            <w:r>
              <w:rPr>
                <w:sz w:val="17"/>
              </w:rPr>
              <w:t>batch=32</w:t>
            </w:r>
            <w:r>
              <w:rPr>
                <w:sz w:val="17"/>
              </w:rPr>
              <w:t>，</w:t>
            </w:r>
            <w:r>
              <w:rPr>
                <w:sz w:val="17"/>
              </w:rPr>
              <w:t>optimizer=SGD</w:t>
            </w:r>
          </w:p>
        </w:tc>
      </w:tr>
      <w:tr w:rsidR="004D2063" w14:paraId="03FAEFCF" w14:textId="77777777">
        <w:trPr>
          <w:jc w:val="center"/>
        </w:trPr>
        <w:tc>
          <w:tcPr>
            <w:tcW w:w="4819" w:type="dxa"/>
            <w:tcBorders>
              <w:top w:val="nil"/>
              <w:left w:val="nil"/>
              <w:bottom w:val="single" w:sz="12" w:space="0" w:color="000000"/>
              <w:right w:val="nil"/>
            </w:tcBorders>
            <w:tcMar>
              <w:top w:w="70" w:type="dxa"/>
              <w:left w:w="70" w:type="dxa"/>
              <w:bottom w:w="70" w:type="dxa"/>
              <w:right w:w="70" w:type="dxa"/>
            </w:tcMar>
            <w:vAlign w:val="center"/>
          </w:tcPr>
          <w:p w14:paraId="03CB90B2" w14:textId="77777777" w:rsidR="004D2063" w:rsidRDefault="00000000">
            <w:pPr>
              <w:ind w:firstLine="0"/>
              <w:jc w:val="center"/>
            </w:pPr>
            <w:r>
              <w:rPr>
                <w:sz w:val="17"/>
              </w:rPr>
              <w:t>测速口径</w:t>
            </w:r>
          </w:p>
        </w:tc>
        <w:tc>
          <w:tcPr>
            <w:tcW w:w="4819" w:type="dxa"/>
            <w:tcBorders>
              <w:top w:val="nil"/>
              <w:left w:val="nil"/>
              <w:bottom w:val="single" w:sz="12" w:space="0" w:color="000000"/>
              <w:right w:val="nil"/>
            </w:tcBorders>
            <w:tcMar>
              <w:top w:w="70" w:type="dxa"/>
              <w:left w:w="70" w:type="dxa"/>
              <w:bottom w:w="70" w:type="dxa"/>
              <w:right w:w="70" w:type="dxa"/>
            </w:tcMar>
            <w:vAlign w:val="center"/>
          </w:tcPr>
          <w:p w14:paraId="337AAAE5" w14:textId="77777777" w:rsidR="004D2063" w:rsidRDefault="00000000" w:rsidP="00332EAE">
            <w:pPr>
              <w:ind w:firstLine="0"/>
              <w:jc w:val="center"/>
            </w:pPr>
            <w:r>
              <w:rPr>
                <w:sz w:val="17"/>
              </w:rPr>
              <w:t>batch=1</w:t>
            </w:r>
            <w:r>
              <w:rPr>
                <w:sz w:val="17"/>
              </w:rPr>
              <w:t>，</w:t>
            </w:r>
            <w:r>
              <w:rPr>
                <w:sz w:val="17"/>
              </w:rPr>
              <w:t>FPS=1000/(preprocess+inference+postprocess)</w:t>
            </w:r>
          </w:p>
        </w:tc>
      </w:tr>
    </w:tbl>
    <w:p w14:paraId="4CCE78CB" w14:textId="77777777" w:rsidR="004D2063" w:rsidRDefault="004D2063"/>
    <w:p w14:paraId="27FCDE1D" w14:textId="77777777" w:rsidR="004D2063" w:rsidRDefault="00000000">
      <w:pPr>
        <w:pStyle w:val="21"/>
        <w:spacing w:before="0" w:after="0"/>
      </w:pPr>
      <w:r>
        <w:rPr>
          <w:rFonts w:ascii="Times New Roman" w:eastAsia="黑体" w:hAnsi="Times New Roman"/>
          <w:b w:val="0"/>
        </w:rPr>
        <w:t xml:space="preserve">4.2 </w:t>
      </w:r>
      <w:r>
        <w:rPr>
          <w:rFonts w:ascii="Times New Roman" w:eastAsia="黑体" w:hAnsi="Times New Roman"/>
          <w:b w:val="0"/>
        </w:rPr>
        <w:t>评价指标</w:t>
      </w:r>
    </w:p>
    <w:p w14:paraId="2AE1B443" w14:textId="77777777" w:rsidR="004D2063" w:rsidRDefault="00000000">
      <w:r>
        <w:t>目标检测任务通常使用</w:t>
      </w:r>
      <w:r>
        <w:t xml:space="preserve"> Precision</w:t>
      </w:r>
      <w:r>
        <w:t>、</w:t>
      </w:r>
      <w:r>
        <w:t xml:space="preserve">Recall </w:t>
      </w:r>
      <w:r>
        <w:t>和</w:t>
      </w:r>
      <w:r>
        <w:t xml:space="preserve"> mAP </w:t>
      </w:r>
      <w:r>
        <w:t>评价模型性能。</w:t>
      </w:r>
      <w:r>
        <w:t xml:space="preserve">Precision </w:t>
      </w:r>
      <w:r>
        <w:t>表示预测为正样本的目标中真正例所占比例，</w:t>
      </w:r>
      <w:r>
        <w:t xml:space="preserve">Recall </w:t>
      </w:r>
      <w:r>
        <w:t>表示真实目标中被正确检出的比例，计算式为</w:t>
      </w:r>
    </w:p>
    <w:tbl>
      <w:tblPr>
        <w:tblW w:w="0" w:type="auto"/>
        <w:jc w:val="center"/>
        <w:tblLayout w:type="fixed"/>
        <w:tblLook w:val="04A0" w:firstRow="1" w:lastRow="0" w:firstColumn="1" w:lastColumn="0" w:noHBand="0" w:noVBand="1"/>
      </w:tblPr>
      <w:tblGrid>
        <w:gridCol w:w="567"/>
        <w:gridCol w:w="8051"/>
        <w:gridCol w:w="567"/>
      </w:tblGrid>
      <w:tr w:rsidR="004D2063" w14:paraId="41EF1538" w14:textId="77777777">
        <w:trPr>
          <w:jc w:val="center"/>
        </w:trPr>
        <w:tc>
          <w:tcPr>
            <w:tcW w:w="567" w:type="dxa"/>
            <w:tcBorders>
              <w:top w:val="nil"/>
              <w:left w:val="nil"/>
              <w:bottom w:val="nil"/>
              <w:right w:val="nil"/>
            </w:tcBorders>
            <w:tcMar>
              <w:top w:w="30" w:type="dxa"/>
              <w:left w:w="30" w:type="dxa"/>
              <w:bottom w:w="30" w:type="dxa"/>
              <w:right w:w="30" w:type="dxa"/>
            </w:tcMar>
            <w:vAlign w:val="center"/>
          </w:tcPr>
          <w:p w14:paraId="2FCD2AE2" w14:textId="77777777" w:rsidR="004D2063" w:rsidRDefault="004D2063"/>
        </w:tc>
        <w:tc>
          <w:tcPr>
            <w:tcW w:w="8051" w:type="dxa"/>
            <w:tcBorders>
              <w:top w:val="nil"/>
              <w:left w:val="nil"/>
              <w:bottom w:val="nil"/>
              <w:right w:val="nil"/>
            </w:tcBorders>
            <w:tcMar>
              <w:top w:w="30" w:type="dxa"/>
              <w:left w:w="30" w:type="dxa"/>
              <w:bottom w:w="30" w:type="dxa"/>
              <w:right w:w="30" w:type="dxa"/>
            </w:tcMar>
            <w:vAlign w:val="center"/>
          </w:tcPr>
          <w:p w14:paraId="6CF2F0F2" w14:textId="77777777" w:rsidR="004D2063" w:rsidRDefault="00000000">
            <w:pPr>
              <w:ind w:firstLine="0"/>
              <w:jc w:val="center"/>
            </w:pPr>
            <m:oMathPara>
              <m:oMath>
                <m:r>
                  <w:rPr>
                    <w:rFonts w:ascii="Cambria Math" w:hAnsi="Cambria Math"/>
                  </w:rPr>
                  <m:t>P=</m:t>
                </m:r>
                <m:f>
                  <m:fPr>
                    <m:ctrlPr>
                      <w:rPr>
                        <w:rFonts w:ascii="Cambria Math" w:hAnsi="Cambria Math"/>
                      </w:rPr>
                    </m:ctrlPr>
                  </m:fPr>
                  <m:num>
                    <m:r>
                      <w:rPr>
                        <w:rFonts w:ascii="Cambria Math" w:hAnsi="Cambria Math"/>
                      </w:rPr>
                      <m:t>TP</m:t>
                    </m:r>
                  </m:num>
                  <m:den>
                    <m:r>
                      <w:rPr>
                        <w:rFonts w:ascii="Cambria Math" w:hAnsi="Cambria Math"/>
                      </w:rPr>
                      <m:t>TP+FP</m:t>
                    </m:r>
                  </m:den>
                </m:f>
              </m:oMath>
            </m:oMathPara>
          </w:p>
        </w:tc>
        <w:tc>
          <w:tcPr>
            <w:tcW w:w="567" w:type="dxa"/>
            <w:tcBorders>
              <w:top w:val="nil"/>
              <w:left w:val="nil"/>
              <w:bottom w:val="nil"/>
              <w:right w:val="nil"/>
            </w:tcBorders>
            <w:tcMar>
              <w:top w:w="30" w:type="dxa"/>
              <w:left w:w="30" w:type="dxa"/>
              <w:bottom w:w="30" w:type="dxa"/>
              <w:right w:w="30" w:type="dxa"/>
            </w:tcMar>
            <w:vAlign w:val="center"/>
          </w:tcPr>
          <w:p w14:paraId="3F1273BE" w14:textId="77777777" w:rsidR="004D2063" w:rsidRDefault="00000000">
            <w:pPr>
              <w:ind w:firstLine="0"/>
              <w:jc w:val="right"/>
            </w:pPr>
            <w:r>
              <w:t>(11)</w:t>
            </w:r>
          </w:p>
        </w:tc>
      </w:tr>
      <w:tr w:rsidR="004D2063" w14:paraId="6F1C2E3E" w14:textId="77777777">
        <w:trPr>
          <w:jc w:val="center"/>
        </w:trPr>
        <w:tc>
          <w:tcPr>
            <w:tcW w:w="567" w:type="dxa"/>
            <w:tcBorders>
              <w:top w:val="nil"/>
              <w:left w:val="nil"/>
              <w:bottom w:val="nil"/>
              <w:right w:val="nil"/>
            </w:tcBorders>
            <w:tcMar>
              <w:top w:w="30" w:type="dxa"/>
              <w:left w:w="30" w:type="dxa"/>
              <w:bottom w:w="30" w:type="dxa"/>
              <w:right w:w="30" w:type="dxa"/>
            </w:tcMar>
            <w:vAlign w:val="center"/>
          </w:tcPr>
          <w:p w14:paraId="0C0DCCFB" w14:textId="77777777" w:rsidR="004D2063" w:rsidRDefault="004D2063"/>
        </w:tc>
        <w:tc>
          <w:tcPr>
            <w:tcW w:w="8051" w:type="dxa"/>
            <w:tcBorders>
              <w:top w:val="nil"/>
              <w:left w:val="nil"/>
              <w:bottom w:val="nil"/>
              <w:right w:val="nil"/>
            </w:tcBorders>
            <w:tcMar>
              <w:top w:w="30" w:type="dxa"/>
              <w:left w:w="30" w:type="dxa"/>
              <w:bottom w:w="30" w:type="dxa"/>
              <w:right w:w="30" w:type="dxa"/>
            </w:tcMar>
            <w:vAlign w:val="center"/>
          </w:tcPr>
          <w:p w14:paraId="087D5F2D" w14:textId="77777777" w:rsidR="004D2063" w:rsidRDefault="00000000">
            <w:pPr>
              <w:ind w:firstLine="0"/>
              <w:jc w:val="center"/>
            </w:pPr>
            <m:oMathPara>
              <m:oMath>
                <m:r>
                  <w:rPr>
                    <w:rFonts w:ascii="Cambria Math" w:hAnsi="Cambria Math"/>
                  </w:rPr>
                  <m:t>R=</m:t>
                </m:r>
                <m:f>
                  <m:fPr>
                    <m:ctrlPr>
                      <w:rPr>
                        <w:rFonts w:ascii="Cambria Math" w:hAnsi="Cambria Math"/>
                      </w:rPr>
                    </m:ctrlPr>
                  </m:fPr>
                  <m:num>
                    <m:r>
                      <w:rPr>
                        <w:rFonts w:ascii="Cambria Math" w:hAnsi="Cambria Math"/>
                      </w:rPr>
                      <m:t>TP</m:t>
                    </m:r>
                  </m:num>
                  <m:den>
                    <m:r>
                      <w:rPr>
                        <w:rFonts w:ascii="Cambria Math" w:hAnsi="Cambria Math"/>
                      </w:rPr>
                      <m:t>TP+FN</m:t>
                    </m:r>
                  </m:den>
                </m:f>
              </m:oMath>
            </m:oMathPara>
          </w:p>
        </w:tc>
        <w:tc>
          <w:tcPr>
            <w:tcW w:w="567" w:type="dxa"/>
            <w:tcBorders>
              <w:top w:val="nil"/>
              <w:left w:val="nil"/>
              <w:bottom w:val="nil"/>
              <w:right w:val="nil"/>
            </w:tcBorders>
            <w:tcMar>
              <w:top w:w="30" w:type="dxa"/>
              <w:left w:w="30" w:type="dxa"/>
              <w:bottom w:w="30" w:type="dxa"/>
              <w:right w:w="30" w:type="dxa"/>
            </w:tcMar>
            <w:vAlign w:val="center"/>
          </w:tcPr>
          <w:p w14:paraId="4CB8F858" w14:textId="77777777" w:rsidR="004D2063" w:rsidRDefault="00000000">
            <w:pPr>
              <w:ind w:firstLine="0"/>
              <w:jc w:val="right"/>
            </w:pPr>
            <w:r>
              <w:t>(12)</w:t>
            </w:r>
          </w:p>
        </w:tc>
      </w:tr>
    </w:tbl>
    <w:p w14:paraId="2726FE68" w14:textId="77777777" w:rsidR="004D2063" w:rsidRDefault="00000000">
      <w:pPr>
        <w:rPr>
          <w:lang w:eastAsia="zh-CN"/>
        </w:rPr>
      </w:pPr>
      <w:r>
        <w:rPr>
          <w:lang w:eastAsia="zh-CN"/>
        </w:rPr>
        <w:t>其中，</w:t>
      </w:r>
      <w:r>
        <w:rPr>
          <w:lang w:eastAsia="zh-CN"/>
        </w:rPr>
        <w:t xml:space="preserve">TP </w:t>
      </w:r>
      <w:r>
        <w:rPr>
          <w:lang w:eastAsia="zh-CN"/>
        </w:rPr>
        <w:t>表示真正例，</w:t>
      </w:r>
      <w:r>
        <w:rPr>
          <w:lang w:eastAsia="zh-CN"/>
        </w:rPr>
        <w:t xml:space="preserve">FP </w:t>
      </w:r>
      <w:r>
        <w:rPr>
          <w:lang w:eastAsia="zh-CN"/>
        </w:rPr>
        <w:t>表示假正例，</w:t>
      </w:r>
      <w:r>
        <w:rPr>
          <w:lang w:eastAsia="zh-CN"/>
        </w:rPr>
        <w:t xml:space="preserve">FN </w:t>
      </w:r>
      <w:r>
        <w:rPr>
          <w:lang w:eastAsia="zh-CN"/>
        </w:rPr>
        <w:t>表示假负例。对于路侧安全感知任务，</w:t>
      </w:r>
      <w:r>
        <w:rPr>
          <w:lang w:eastAsia="zh-CN"/>
        </w:rPr>
        <w:t xml:space="preserve">Recall </w:t>
      </w:r>
      <w:r>
        <w:rPr>
          <w:lang w:eastAsia="zh-CN"/>
        </w:rPr>
        <w:t>尤其重要，因为漏检行人、骑行者和交通锥可能影响后续交通事件判断。</w:t>
      </w:r>
    </w:p>
    <w:p w14:paraId="1DFA9541" w14:textId="77777777" w:rsidR="004D2063" w:rsidRDefault="00000000">
      <w:pPr>
        <w:rPr>
          <w:lang w:eastAsia="zh-CN"/>
        </w:rPr>
      </w:pPr>
      <w:r>
        <w:t xml:space="preserve">AP </w:t>
      </w:r>
      <w:proofErr w:type="spellStart"/>
      <w:r>
        <w:t>表示单类别</w:t>
      </w:r>
      <w:proofErr w:type="spellEnd"/>
      <w:r>
        <w:t xml:space="preserve"> Precision-Recall </w:t>
      </w:r>
      <w:proofErr w:type="spellStart"/>
      <w:r>
        <w:t>曲线下的面积，</w:t>
      </w:r>
      <w:r>
        <w:t>mAP</w:t>
      </w:r>
      <w:proofErr w:type="spellEnd"/>
      <w:r>
        <w:t xml:space="preserve"> </w:t>
      </w:r>
      <w:proofErr w:type="spellStart"/>
      <w:r>
        <w:t>表示多类别</w:t>
      </w:r>
      <w:proofErr w:type="spellEnd"/>
      <w:r>
        <w:t xml:space="preserve"> AP </w:t>
      </w:r>
      <w:r>
        <w:t>的平均值。</w:t>
      </w:r>
      <w:r>
        <w:t xml:space="preserve">mAP@0.5 </w:t>
      </w:r>
      <w:r>
        <w:t>在</w:t>
      </w:r>
      <w:r>
        <w:t xml:space="preserve"> IoU </w:t>
      </w:r>
      <w:r>
        <w:t>阈值为</w:t>
      </w:r>
      <w:r>
        <w:t xml:space="preserve"> 0.5 </w:t>
      </w:r>
      <w:r>
        <w:t>时计算平均精度，主要反映模型能否检测到目标；</w:t>
      </w:r>
      <w:r>
        <w:t xml:space="preserve">mAP@0.5:0.95 </w:t>
      </w:r>
      <w:r>
        <w:t>在</w:t>
      </w:r>
      <w:r>
        <w:t xml:space="preserve"> 0.5 </w:t>
      </w:r>
      <w:r>
        <w:t>到</w:t>
      </w:r>
      <w:r>
        <w:t xml:space="preserve"> 0.95 </w:t>
      </w:r>
      <w:proofErr w:type="spellStart"/>
      <w:r>
        <w:t>的多个</w:t>
      </w:r>
      <w:proofErr w:type="spellEnd"/>
      <w:r>
        <w:t xml:space="preserve"> </w:t>
      </w:r>
      <w:proofErr w:type="spellStart"/>
      <w:r>
        <w:t>IoU</w:t>
      </w:r>
      <w:proofErr w:type="spellEnd"/>
      <w:r>
        <w:t xml:space="preserve"> </w:t>
      </w:r>
      <w:proofErr w:type="spellStart"/>
      <w:r>
        <w:t>阈值上取平均，更严格地反映定位质量</w:t>
      </w:r>
      <w:proofErr w:type="spellEnd"/>
      <w:r>
        <w:t>。</w:t>
      </w:r>
      <w:r>
        <w:rPr>
          <w:lang w:eastAsia="zh-CN"/>
        </w:rPr>
        <w:t>对于小目标检测，</w:t>
      </w:r>
      <w:r>
        <w:rPr>
          <w:lang w:eastAsia="zh-CN"/>
        </w:rPr>
        <w:t xml:space="preserve">mAP@0.5:0.95 </w:t>
      </w:r>
      <w:r>
        <w:rPr>
          <w:lang w:eastAsia="zh-CN"/>
        </w:rPr>
        <w:t>能更敏感地体现边界框偏移问题，因此本文将其作为重要指标。</w:t>
      </w:r>
      <w:r>
        <w:rPr>
          <w:lang w:eastAsia="zh-CN"/>
        </w:rPr>
        <w:t xml:space="preserve">FPS </w:t>
      </w:r>
      <w:r>
        <w:rPr>
          <w:lang w:eastAsia="zh-CN"/>
        </w:rPr>
        <w:t>用于衡量统一测试环境下的端到端推理速度，</w:t>
      </w:r>
      <w:r>
        <w:rPr>
          <w:lang w:eastAsia="zh-CN"/>
        </w:rPr>
        <w:t xml:space="preserve">GFLOPs </w:t>
      </w:r>
      <w:r>
        <w:rPr>
          <w:lang w:eastAsia="zh-CN"/>
        </w:rPr>
        <w:t>和</w:t>
      </w:r>
      <w:r>
        <w:rPr>
          <w:lang w:eastAsia="zh-CN"/>
        </w:rPr>
        <w:t xml:space="preserve"> Params </w:t>
      </w:r>
      <w:r>
        <w:rPr>
          <w:lang w:eastAsia="zh-CN"/>
        </w:rPr>
        <w:t>分别反映计算复杂度与参数规模。</w:t>
      </w:r>
    </w:p>
    <w:p w14:paraId="313C9E4E" w14:textId="77777777" w:rsidR="004D2063" w:rsidRDefault="00000000">
      <w:pPr>
        <w:pStyle w:val="21"/>
        <w:spacing w:before="0" w:after="0"/>
        <w:rPr>
          <w:lang w:eastAsia="zh-CN"/>
        </w:rPr>
      </w:pPr>
      <w:r>
        <w:rPr>
          <w:rFonts w:ascii="Times New Roman" w:eastAsia="黑体" w:hAnsi="Times New Roman"/>
          <w:b w:val="0"/>
          <w:lang w:eastAsia="zh-CN"/>
        </w:rPr>
        <w:t xml:space="preserve">4.3 </w:t>
      </w:r>
      <w:r>
        <w:rPr>
          <w:rFonts w:ascii="Times New Roman" w:eastAsia="黑体" w:hAnsi="Times New Roman"/>
          <w:b w:val="0"/>
          <w:lang w:eastAsia="zh-CN"/>
        </w:rPr>
        <w:t>实验分组</w:t>
      </w:r>
    </w:p>
    <w:p w14:paraId="7D91D8F2" w14:textId="77777777" w:rsidR="004D2063" w:rsidRDefault="00000000">
      <w:pPr>
        <w:rPr>
          <w:lang w:eastAsia="zh-CN"/>
        </w:rPr>
      </w:pPr>
      <w:r>
        <w:rPr>
          <w:lang w:eastAsia="zh-CN"/>
        </w:rPr>
        <w:t>本文实验分为三类。第一类为主结果对比，比较</w:t>
      </w:r>
      <w:r>
        <w:rPr>
          <w:lang w:eastAsia="zh-CN"/>
        </w:rPr>
        <w:t xml:space="preserve"> YOLO11n baseline </w:t>
      </w:r>
      <w:r>
        <w:rPr>
          <w:lang w:eastAsia="zh-CN"/>
        </w:rPr>
        <w:t>与最终模型</w:t>
      </w:r>
      <w:r>
        <w:rPr>
          <w:lang w:eastAsia="zh-CN"/>
        </w:rPr>
        <w:t xml:space="preserve"> DWCA-P2</w:t>
      </w:r>
      <w:r>
        <w:rPr>
          <w:lang w:eastAsia="zh-CN"/>
        </w:rPr>
        <w:t>，作为本文结论的主要依据；两者均采用</w:t>
      </w:r>
      <w:r>
        <w:rPr>
          <w:lang w:eastAsia="zh-CN"/>
        </w:rPr>
        <w:t xml:space="preserve"> batch=32 </w:t>
      </w:r>
      <w:r>
        <w:rPr>
          <w:lang w:eastAsia="zh-CN"/>
        </w:rPr>
        <w:t>的固定复验结果。第二类为正增长模块消融实验，沿</w:t>
      </w:r>
      <w:r>
        <w:rPr>
          <w:lang w:eastAsia="zh-CN"/>
        </w:rPr>
        <w:t xml:space="preserve"> baseline</w:t>
      </w:r>
      <w:r>
        <w:rPr>
          <w:lang w:eastAsia="zh-CN"/>
        </w:rPr>
        <w:t>、</w:t>
      </w:r>
      <w:r>
        <w:rPr>
          <w:lang w:eastAsia="zh-CN"/>
        </w:rPr>
        <w:t>+D</w:t>
      </w:r>
      <w:r>
        <w:rPr>
          <w:lang w:eastAsia="zh-CN"/>
        </w:rPr>
        <w:t>、</w:t>
      </w:r>
      <w:r>
        <w:rPr>
          <w:lang w:eastAsia="zh-CN"/>
        </w:rPr>
        <w:t>+DW</w:t>
      </w:r>
      <w:r>
        <w:rPr>
          <w:lang w:eastAsia="zh-CN"/>
        </w:rPr>
        <w:t>、</w:t>
      </w:r>
      <w:r>
        <w:rPr>
          <w:lang w:eastAsia="zh-CN"/>
        </w:rPr>
        <w:t>DWCA</w:t>
      </w:r>
      <w:r>
        <w:rPr>
          <w:lang w:eastAsia="zh-CN"/>
        </w:rPr>
        <w:t>、</w:t>
      </w:r>
      <w:r>
        <w:rPr>
          <w:lang w:eastAsia="zh-CN"/>
        </w:rPr>
        <w:t xml:space="preserve">DW-P2 </w:t>
      </w:r>
      <w:r>
        <w:rPr>
          <w:lang w:eastAsia="zh-CN"/>
        </w:rPr>
        <w:t>和</w:t>
      </w:r>
      <w:r>
        <w:rPr>
          <w:lang w:eastAsia="zh-CN"/>
        </w:rPr>
        <w:t xml:space="preserve"> DWCA-P2 </w:t>
      </w:r>
      <w:r>
        <w:rPr>
          <w:lang w:eastAsia="zh-CN"/>
        </w:rPr>
        <w:t>路线逐步分析</w:t>
      </w:r>
      <w:r>
        <w:rPr>
          <w:lang w:eastAsia="zh-CN"/>
        </w:rPr>
        <w:t xml:space="preserve"> </w:t>
      </w:r>
      <w:proofErr w:type="spellStart"/>
      <w:r>
        <w:rPr>
          <w:lang w:eastAsia="zh-CN"/>
        </w:rPr>
        <w:t>DyHead</w:t>
      </w:r>
      <w:proofErr w:type="spellEnd"/>
      <w:r>
        <w:rPr>
          <w:lang w:eastAsia="zh-CN"/>
        </w:rPr>
        <w:t>、</w:t>
      </w:r>
      <w:proofErr w:type="spellStart"/>
      <w:r>
        <w:rPr>
          <w:lang w:eastAsia="zh-CN"/>
        </w:rPr>
        <w:t>WIoU</w:t>
      </w:r>
      <w:proofErr w:type="spellEnd"/>
      <w:r>
        <w:rPr>
          <w:lang w:eastAsia="zh-CN"/>
        </w:rPr>
        <w:t>、</w:t>
      </w:r>
      <w:proofErr w:type="spellStart"/>
      <w:r>
        <w:rPr>
          <w:lang w:eastAsia="zh-CN"/>
        </w:rPr>
        <w:t>CoordAttention</w:t>
      </w:r>
      <w:proofErr w:type="spellEnd"/>
      <w:r>
        <w:rPr>
          <w:lang w:eastAsia="zh-CN"/>
        </w:rPr>
        <w:t xml:space="preserve"> </w:t>
      </w:r>
      <w:r>
        <w:rPr>
          <w:lang w:eastAsia="zh-CN"/>
        </w:rPr>
        <w:t>与</w:t>
      </w:r>
      <w:r>
        <w:rPr>
          <w:lang w:eastAsia="zh-CN"/>
        </w:rPr>
        <w:t xml:space="preserve"> P2 </w:t>
      </w:r>
      <w:r>
        <w:rPr>
          <w:lang w:eastAsia="zh-CN"/>
        </w:rPr>
        <w:t>分支的作用。第三类为同口径结构对比，比较</w:t>
      </w:r>
      <w:r>
        <w:rPr>
          <w:lang w:eastAsia="zh-CN"/>
        </w:rPr>
        <w:t xml:space="preserve"> YOLOv5n-yaml</w:t>
      </w:r>
      <w:r>
        <w:rPr>
          <w:lang w:eastAsia="zh-CN"/>
        </w:rPr>
        <w:t>、</w:t>
      </w:r>
      <w:r>
        <w:rPr>
          <w:lang w:eastAsia="zh-CN"/>
        </w:rPr>
        <w:t>YOLOv8n-yaml</w:t>
      </w:r>
      <w:r>
        <w:rPr>
          <w:lang w:eastAsia="zh-CN"/>
        </w:rPr>
        <w:t>、</w:t>
      </w:r>
      <w:r>
        <w:rPr>
          <w:lang w:eastAsia="zh-CN"/>
        </w:rPr>
        <w:t>YOLOv10n-yaml</w:t>
      </w:r>
      <w:r>
        <w:rPr>
          <w:lang w:eastAsia="zh-CN"/>
        </w:rPr>
        <w:t>、</w:t>
      </w:r>
      <w:r>
        <w:rPr>
          <w:lang w:eastAsia="zh-CN"/>
        </w:rPr>
        <w:t xml:space="preserve">YOLO11n baseline </w:t>
      </w:r>
      <w:r>
        <w:rPr>
          <w:lang w:eastAsia="zh-CN"/>
        </w:rPr>
        <w:t>和本文方法。正文实验均采用从头训练口径，避免外部权重来源差异干扰结论。</w:t>
      </w:r>
    </w:p>
    <w:p w14:paraId="5F3CA81C" w14:textId="77777777" w:rsidR="004D2063" w:rsidRDefault="00000000">
      <w:pPr>
        <w:rPr>
          <w:lang w:eastAsia="zh-CN"/>
        </w:rPr>
      </w:pPr>
      <w:r>
        <w:rPr>
          <w:lang w:eastAsia="zh-CN"/>
        </w:rPr>
        <w:t>为保证结论边界清晰，本文正文只采用与最终方法直接相关的模块路线。</w:t>
      </w:r>
    </w:p>
    <w:p w14:paraId="350A1F1A" w14:textId="77777777" w:rsidR="004D2063" w:rsidRDefault="00000000">
      <w:pPr>
        <w:pStyle w:val="1"/>
        <w:spacing w:before="0" w:after="0"/>
        <w:rPr>
          <w:lang w:eastAsia="zh-CN"/>
        </w:rPr>
      </w:pPr>
      <w:r>
        <w:rPr>
          <w:rFonts w:ascii="Times New Roman" w:eastAsia="黑体" w:hAnsi="Times New Roman"/>
          <w:b w:val="0"/>
          <w:lang w:eastAsia="zh-CN"/>
        </w:rPr>
        <w:t xml:space="preserve">5 </w:t>
      </w:r>
      <w:r>
        <w:rPr>
          <w:rFonts w:ascii="Times New Roman" w:eastAsia="黑体" w:hAnsi="Times New Roman"/>
          <w:b w:val="0"/>
          <w:lang w:eastAsia="zh-CN"/>
        </w:rPr>
        <w:t>实验结果与分析</w:t>
      </w:r>
    </w:p>
    <w:p w14:paraId="6057F59F" w14:textId="77777777" w:rsidR="004D2063" w:rsidRDefault="00000000">
      <w:pPr>
        <w:pStyle w:val="21"/>
        <w:spacing w:before="0" w:after="0"/>
        <w:rPr>
          <w:lang w:eastAsia="zh-CN"/>
        </w:rPr>
      </w:pPr>
      <w:r>
        <w:rPr>
          <w:rFonts w:ascii="Times New Roman" w:eastAsia="黑体" w:hAnsi="Times New Roman"/>
          <w:b w:val="0"/>
          <w:lang w:eastAsia="zh-CN"/>
        </w:rPr>
        <w:t xml:space="preserve">5.1 </w:t>
      </w:r>
      <w:r>
        <w:rPr>
          <w:rFonts w:ascii="Times New Roman" w:eastAsia="黑体" w:hAnsi="Times New Roman"/>
          <w:b w:val="0"/>
          <w:lang w:eastAsia="zh-CN"/>
        </w:rPr>
        <w:t>主结果对比</w:t>
      </w:r>
    </w:p>
    <w:p w14:paraId="2976B20D" w14:textId="77777777" w:rsidR="004D2063" w:rsidRDefault="00000000">
      <w:r>
        <w:t>表</w:t>
      </w:r>
      <w:r>
        <w:t xml:space="preserve"> 6 </w:t>
      </w:r>
      <w:proofErr w:type="spellStart"/>
      <w:r>
        <w:t>给出了本文最终模型与</w:t>
      </w:r>
      <w:proofErr w:type="spellEnd"/>
      <w:r>
        <w:t xml:space="preserve"> YOLO11n baseline </w:t>
      </w:r>
      <w:r>
        <w:t>的主结果对比。可以看出，</w:t>
      </w:r>
      <w:r>
        <w:t xml:space="preserve">DWCA-P2 </w:t>
      </w:r>
      <w:r>
        <w:t>的</w:t>
      </w:r>
      <w:r>
        <w:t xml:space="preserve"> Precision</w:t>
      </w:r>
      <w:r>
        <w:t>、</w:t>
      </w:r>
      <w:r>
        <w:t>Recall</w:t>
      </w:r>
      <w:r>
        <w:t>、</w:t>
      </w:r>
      <w:r>
        <w:t xml:space="preserve">mAP@0.5 </w:t>
      </w:r>
      <w:r>
        <w:t>和</w:t>
      </w:r>
      <w:r>
        <w:t xml:space="preserve"> mAP@0.5:0.95 </w:t>
      </w:r>
      <w:r>
        <w:t>分别为</w:t>
      </w:r>
      <w:r>
        <w:t xml:space="preserve"> 86.0%</w:t>
      </w:r>
      <w:r>
        <w:t>、</w:t>
      </w:r>
      <w:r>
        <w:t>83.5%</w:t>
      </w:r>
      <w:r>
        <w:t>、</w:t>
      </w:r>
      <w:r>
        <w:t xml:space="preserve">88.4% </w:t>
      </w:r>
      <w:r>
        <w:t>和</w:t>
      </w:r>
      <w:r>
        <w:t xml:space="preserve"> 64.4%</w:t>
      </w:r>
      <w:r>
        <w:t>，较</w:t>
      </w:r>
      <w:r>
        <w:t xml:space="preserve"> baseline </w:t>
      </w:r>
      <w:r>
        <w:t>分别提升</w:t>
      </w:r>
      <w:r>
        <w:t xml:space="preserve"> 0.3</w:t>
      </w:r>
      <w:r>
        <w:t>、</w:t>
      </w:r>
      <w:r>
        <w:t>2.7</w:t>
      </w:r>
      <w:r>
        <w:t>、</w:t>
      </w:r>
      <w:r>
        <w:t xml:space="preserve">2.4 </w:t>
      </w:r>
      <w:r>
        <w:t>和</w:t>
      </w:r>
      <w:r>
        <w:t xml:space="preserve"> 4.2 </w:t>
      </w:r>
      <w:r>
        <w:t>个百分点。</w:t>
      </w:r>
    </w:p>
    <w:p w14:paraId="499955AB" w14:textId="77777777" w:rsidR="004D2063" w:rsidRDefault="00000000">
      <w:pPr>
        <w:spacing w:before="60"/>
        <w:ind w:firstLine="0"/>
        <w:jc w:val="center"/>
      </w:pPr>
      <w:r>
        <w:rPr>
          <w:rFonts w:eastAsia="黑体"/>
          <w:b/>
          <w:sz w:val="18"/>
        </w:rPr>
        <w:t>表</w:t>
      </w:r>
      <w:r>
        <w:rPr>
          <w:rFonts w:eastAsia="黑体"/>
          <w:b/>
          <w:sz w:val="18"/>
        </w:rPr>
        <w:t xml:space="preserve"> 6 </w:t>
      </w:r>
      <w:r>
        <w:rPr>
          <w:rFonts w:eastAsia="黑体"/>
          <w:b/>
          <w:sz w:val="18"/>
        </w:rPr>
        <w:t>主结果对比</w:t>
      </w:r>
    </w:p>
    <w:p w14:paraId="1A785CC3" w14:textId="77777777" w:rsidR="004D2063" w:rsidRDefault="00000000">
      <w:pPr>
        <w:spacing w:before="60"/>
        <w:ind w:firstLine="0"/>
        <w:jc w:val="center"/>
      </w:pPr>
      <w:r>
        <w:rPr>
          <w:rFonts w:eastAsia="Times New Roman"/>
          <w:b/>
          <w:sz w:val="18"/>
        </w:rPr>
        <w:t>Tab.6 Main comparison between baseline and the proposed method</w:t>
      </w:r>
    </w:p>
    <w:tbl>
      <w:tblPr>
        <w:tblW w:w="0" w:type="auto"/>
        <w:jc w:val="center"/>
        <w:tblLook w:val="04A0" w:firstRow="1" w:lastRow="0" w:firstColumn="1" w:lastColumn="0" w:noHBand="0" w:noVBand="1"/>
      </w:tblPr>
      <w:tblGrid>
        <w:gridCol w:w="1177"/>
        <w:gridCol w:w="1164"/>
        <w:gridCol w:w="1165"/>
        <w:gridCol w:w="1202"/>
        <w:gridCol w:w="1528"/>
        <w:gridCol w:w="1167"/>
        <w:gridCol w:w="1184"/>
        <w:gridCol w:w="1191"/>
      </w:tblGrid>
      <w:tr w:rsidR="004D2063" w14:paraId="5491FA34" w14:textId="77777777">
        <w:trPr>
          <w:tblHeader/>
          <w:jc w:val="center"/>
        </w:trPr>
        <w:tc>
          <w:tcPr>
            <w:tcW w:w="1205"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168B5DF0" w14:textId="77777777" w:rsidR="004D2063" w:rsidRDefault="00000000">
            <w:pPr>
              <w:ind w:firstLine="0"/>
              <w:jc w:val="center"/>
            </w:pPr>
            <w:r>
              <w:rPr>
                <w:b/>
                <w:sz w:val="18"/>
              </w:rPr>
              <w:t>模型</w:t>
            </w:r>
          </w:p>
        </w:tc>
        <w:tc>
          <w:tcPr>
            <w:tcW w:w="1205"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7B9F8365" w14:textId="77777777" w:rsidR="004D2063" w:rsidRDefault="00000000">
            <w:pPr>
              <w:ind w:firstLine="0"/>
              <w:jc w:val="center"/>
            </w:pPr>
            <w:r>
              <w:rPr>
                <w:b/>
                <w:sz w:val="18"/>
              </w:rPr>
              <w:t>P/%</w:t>
            </w:r>
          </w:p>
        </w:tc>
        <w:tc>
          <w:tcPr>
            <w:tcW w:w="1205"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180B746" w14:textId="77777777" w:rsidR="004D2063" w:rsidRDefault="00000000">
            <w:pPr>
              <w:ind w:firstLine="0"/>
              <w:jc w:val="center"/>
            </w:pPr>
            <w:r>
              <w:rPr>
                <w:b/>
                <w:sz w:val="18"/>
              </w:rPr>
              <w:t>R/%</w:t>
            </w:r>
          </w:p>
        </w:tc>
        <w:tc>
          <w:tcPr>
            <w:tcW w:w="1205"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203BC64" w14:textId="77777777" w:rsidR="004D2063" w:rsidRDefault="00000000">
            <w:pPr>
              <w:ind w:firstLine="0"/>
              <w:jc w:val="center"/>
            </w:pPr>
            <w:r>
              <w:rPr>
                <w:b/>
                <w:sz w:val="18"/>
              </w:rPr>
              <w:t>mAP@0.5/%</w:t>
            </w:r>
          </w:p>
        </w:tc>
        <w:tc>
          <w:tcPr>
            <w:tcW w:w="1205"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545F1880" w14:textId="77777777" w:rsidR="004D2063" w:rsidRDefault="00000000">
            <w:pPr>
              <w:ind w:firstLine="0"/>
              <w:jc w:val="center"/>
            </w:pPr>
            <w:r>
              <w:rPr>
                <w:b/>
                <w:sz w:val="18"/>
              </w:rPr>
              <w:t>mAP@0.5:0.95/%</w:t>
            </w:r>
          </w:p>
        </w:tc>
        <w:tc>
          <w:tcPr>
            <w:tcW w:w="1205"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5F3BCDF9" w14:textId="77777777" w:rsidR="004D2063" w:rsidRDefault="00000000">
            <w:pPr>
              <w:ind w:firstLine="0"/>
              <w:jc w:val="center"/>
            </w:pPr>
            <w:r>
              <w:rPr>
                <w:b/>
                <w:sz w:val="18"/>
              </w:rPr>
              <w:t>FPS</w:t>
            </w:r>
          </w:p>
        </w:tc>
        <w:tc>
          <w:tcPr>
            <w:tcW w:w="1205"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1459C3BE" w14:textId="77777777" w:rsidR="004D2063" w:rsidRDefault="00000000">
            <w:pPr>
              <w:ind w:firstLine="0"/>
              <w:jc w:val="center"/>
            </w:pPr>
            <w:r>
              <w:rPr>
                <w:b/>
                <w:sz w:val="18"/>
              </w:rPr>
              <w:t>GFLOPs</w:t>
            </w:r>
          </w:p>
        </w:tc>
        <w:tc>
          <w:tcPr>
            <w:tcW w:w="1205"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52B71448" w14:textId="77777777" w:rsidR="004D2063" w:rsidRDefault="00000000">
            <w:pPr>
              <w:ind w:firstLine="0"/>
              <w:jc w:val="center"/>
            </w:pPr>
            <w:r>
              <w:rPr>
                <w:b/>
                <w:sz w:val="18"/>
              </w:rPr>
              <w:t>Params/M</w:t>
            </w:r>
          </w:p>
        </w:tc>
      </w:tr>
      <w:tr w:rsidR="004D2063" w14:paraId="62F41BB6" w14:textId="77777777">
        <w:trPr>
          <w:jc w:val="center"/>
        </w:trPr>
        <w:tc>
          <w:tcPr>
            <w:tcW w:w="1205" w:type="dxa"/>
            <w:tcBorders>
              <w:top w:val="nil"/>
              <w:left w:val="nil"/>
              <w:bottom w:val="nil"/>
              <w:right w:val="nil"/>
            </w:tcBorders>
            <w:tcMar>
              <w:top w:w="70" w:type="dxa"/>
              <w:left w:w="70" w:type="dxa"/>
              <w:bottom w:w="70" w:type="dxa"/>
              <w:right w:w="70" w:type="dxa"/>
            </w:tcMar>
            <w:vAlign w:val="center"/>
          </w:tcPr>
          <w:p w14:paraId="7F3873E1" w14:textId="77777777" w:rsidR="004D2063" w:rsidRDefault="00000000">
            <w:pPr>
              <w:ind w:firstLine="0"/>
              <w:jc w:val="center"/>
            </w:pPr>
            <w:r>
              <w:rPr>
                <w:sz w:val="17"/>
              </w:rPr>
              <w:t>baseline</w:t>
            </w:r>
          </w:p>
        </w:tc>
        <w:tc>
          <w:tcPr>
            <w:tcW w:w="1205" w:type="dxa"/>
            <w:tcBorders>
              <w:top w:val="nil"/>
              <w:left w:val="nil"/>
              <w:bottom w:val="nil"/>
              <w:right w:val="nil"/>
            </w:tcBorders>
            <w:tcMar>
              <w:top w:w="70" w:type="dxa"/>
              <w:left w:w="70" w:type="dxa"/>
              <w:bottom w:w="70" w:type="dxa"/>
              <w:right w:w="70" w:type="dxa"/>
            </w:tcMar>
            <w:vAlign w:val="center"/>
          </w:tcPr>
          <w:p w14:paraId="33C27A85" w14:textId="77777777" w:rsidR="004D2063" w:rsidRDefault="00000000">
            <w:pPr>
              <w:ind w:firstLine="0"/>
              <w:jc w:val="center"/>
            </w:pPr>
            <w:r>
              <w:rPr>
                <w:sz w:val="17"/>
              </w:rPr>
              <w:t>85.7</w:t>
            </w:r>
          </w:p>
        </w:tc>
        <w:tc>
          <w:tcPr>
            <w:tcW w:w="1205" w:type="dxa"/>
            <w:tcBorders>
              <w:top w:val="nil"/>
              <w:left w:val="nil"/>
              <w:bottom w:val="nil"/>
              <w:right w:val="nil"/>
            </w:tcBorders>
            <w:tcMar>
              <w:top w:w="70" w:type="dxa"/>
              <w:left w:w="70" w:type="dxa"/>
              <w:bottom w:w="70" w:type="dxa"/>
              <w:right w:w="70" w:type="dxa"/>
            </w:tcMar>
            <w:vAlign w:val="center"/>
          </w:tcPr>
          <w:p w14:paraId="46E31CDA" w14:textId="77777777" w:rsidR="004D2063" w:rsidRDefault="00000000">
            <w:pPr>
              <w:ind w:firstLine="0"/>
              <w:jc w:val="center"/>
            </w:pPr>
            <w:r>
              <w:rPr>
                <w:sz w:val="17"/>
              </w:rPr>
              <w:t>80.8</w:t>
            </w:r>
          </w:p>
        </w:tc>
        <w:tc>
          <w:tcPr>
            <w:tcW w:w="1205" w:type="dxa"/>
            <w:tcBorders>
              <w:top w:val="nil"/>
              <w:left w:val="nil"/>
              <w:bottom w:val="nil"/>
              <w:right w:val="nil"/>
            </w:tcBorders>
            <w:tcMar>
              <w:top w:w="70" w:type="dxa"/>
              <w:left w:w="70" w:type="dxa"/>
              <w:bottom w:w="70" w:type="dxa"/>
              <w:right w:w="70" w:type="dxa"/>
            </w:tcMar>
            <w:vAlign w:val="center"/>
          </w:tcPr>
          <w:p w14:paraId="11D6BD8D" w14:textId="77777777" w:rsidR="004D2063" w:rsidRDefault="00000000">
            <w:pPr>
              <w:ind w:firstLine="0"/>
              <w:jc w:val="center"/>
            </w:pPr>
            <w:r>
              <w:rPr>
                <w:sz w:val="17"/>
              </w:rPr>
              <w:t>86.0</w:t>
            </w:r>
          </w:p>
        </w:tc>
        <w:tc>
          <w:tcPr>
            <w:tcW w:w="1205" w:type="dxa"/>
            <w:tcBorders>
              <w:top w:val="nil"/>
              <w:left w:val="nil"/>
              <w:bottom w:val="nil"/>
              <w:right w:val="nil"/>
            </w:tcBorders>
            <w:tcMar>
              <w:top w:w="70" w:type="dxa"/>
              <w:left w:w="70" w:type="dxa"/>
              <w:bottom w:w="70" w:type="dxa"/>
              <w:right w:w="70" w:type="dxa"/>
            </w:tcMar>
            <w:vAlign w:val="center"/>
          </w:tcPr>
          <w:p w14:paraId="76328257" w14:textId="77777777" w:rsidR="004D2063" w:rsidRDefault="00000000">
            <w:pPr>
              <w:ind w:firstLine="0"/>
              <w:jc w:val="center"/>
            </w:pPr>
            <w:r>
              <w:rPr>
                <w:sz w:val="17"/>
              </w:rPr>
              <w:t>60.2</w:t>
            </w:r>
          </w:p>
        </w:tc>
        <w:tc>
          <w:tcPr>
            <w:tcW w:w="1205" w:type="dxa"/>
            <w:tcBorders>
              <w:top w:val="nil"/>
              <w:left w:val="nil"/>
              <w:bottom w:val="nil"/>
              <w:right w:val="nil"/>
            </w:tcBorders>
            <w:tcMar>
              <w:top w:w="70" w:type="dxa"/>
              <w:left w:w="70" w:type="dxa"/>
              <w:bottom w:w="70" w:type="dxa"/>
              <w:right w:w="70" w:type="dxa"/>
            </w:tcMar>
            <w:vAlign w:val="center"/>
          </w:tcPr>
          <w:p w14:paraId="0ABF45AF" w14:textId="77777777" w:rsidR="004D2063" w:rsidRDefault="00000000">
            <w:pPr>
              <w:ind w:firstLine="0"/>
              <w:jc w:val="center"/>
            </w:pPr>
            <w:r>
              <w:rPr>
                <w:sz w:val="17"/>
              </w:rPr>
              <w:t>153.0</w:t>
            </w:r>
          </w:p>
        </w:tc>
        <w:tc>
          <w:tcPr>
            <w:tcW w:w="1205" w:type="dxa"/>
            <w:tcBorders>
              <w:top w:val="nil"/>
              <w:left w:val="nil"/>
              <w:bottom w:val="nil"/>
              <w:right w:val="nil"/>
            </w:tcBorders>
            <w:tcMar>
              <w:top w:w="70" w:type="dxa"/>
              <w:left w:w="70" w:type="dxa"/>
              <w:bottom w:w="70" w:type="dxa"/>
              <w:right w:w="70" w:type="dxa"/>
            </w:tcMar>
            <w:vAlign w:val="center"/>
          </w:tcPr>
          <w:p w14:paraId="66E10AA3" w14:textId="77777777" w:rsidR="004D2063" w:rsidRDefault="00000000">
            <w:pPr>
              <w:ind w:firstLine="0"/>
              <w:jc w:val="center"/>
            </w:pPr>
            <w:r>
              <w:rPr>
                <w:sz w:val="17"/>
              </w:rPr>
              <w:t>6.3</w:t>
            </w:r>
          </w:p>
        </w:tc>
        <w:tc>
          <w:tcPr>
            <w:tcW w:w="1205" w:type="dxa"/>
            <w:tcBorders>
              <w:top w:val="nil"/>
              <w:left w:val="nil"/>
              <w:bottom w:val="nil"/>
              <w:right w:val="nil"/>
            </w:tcBorders>
            <w:tcMar>
              <w:top w:w="70" w:type="dxa"/>
              <w:left w:w="70" w:type="dxa"/>
              <w:bottom w:w="70" w:type="dxa"/>
              <w:right w:w="70" w:type="dxa"/>
            </w:tcMar>
            <w:vAlign w:val="center"/>
          </w:tcPr>
          <w:p w14:paraId="6261F4AA" w14:textId="77777777" w:rsidR="004D2063" w:rsidRDefault="00000000">
            <w:pPr>
              <w:ind w:firstLine="0"/>
              <w:jc w:val="center"/>
            </w:pPr>
            <w:r>
              <w:rPr>
                <w:sz w:val="17"/>
              </w:rPr>
              <w:t>2.6</w:t>
            </w:r>
          </w:p>
        </w:tc>
      </w:tr>
      <w:tr w:rsidR="004D2063" w14:paraId="456B0F88" w14:textId="77777777">
        <w:trPr>
          <w:jc w:val="center"/>
        </w:trPr>
        <w:tc>
          <w:tcPr>
            <w:tcW w:w="1205" w:type="dxa"/>
            <w:tcBorders>
              <w:top w:val="nil"/>
              <w:left w:val="nil"/>
              <w:bottom w:val="single" w:sz="12" w:space="0" w:color="000000"/>
              <w:right w:val="nil"/>
            </w:tcBorders>
            <w:tcMar>
              <w:top w:w="70" w:type="dxa"/>
              <w:left w:w="70" w:type="dxa"/>
              <w:bottom w:w="70" w:type="dxa"/>
              <w:right w:w="70" w:type="dxa"/>
            </w:tcMar>
            <w:vAlign w:val="center"/>
          </w:tcPr>
          <w:p w14:paraId="49D7FBEB" w14:textId="77777777" w:rsidR="004D2063" w:rsidRDefault="00000000">
            <w:pPr>
              <w:ind w:firstLine="0"/>
              <w:jc w:val="center"/>
            </w:pPr>
            <w:r>
              <w:rPr>
                <w:sz w:val="17"/>
              </w:rPr>
              <w:t>DWCA-P2</w:t>
            </w:r>
          </w:p>
        </w:tc>
        <w:tc>
          <w:tcPr>
            <w:tcW w:w="1205" w:type="dxa"/>
            <w:tcBorders>
              <w:top w:val="nil"/>
              <w:left w:val="nil"/>
              <w:bottom w:val="single" w:sz="12" w:space="0" w:color="000000"/>
              <w:right w:val="nil"/>
            </w:tcBorders>
            <w:tcMar>
              <w:top w:w="70" w:type="dxa"/>
              <w:left w:w="70" w:type="dxa"/>
              <w:bottom w:w="70" w:type="dxa"/>
              <w:right w:w="70" w:type="dxa"/>
            </w:tcMar>
            <w:vAlign w:val="center"/>
          </w:tcPr>
          <w:p w14:paraId="7DE8484D" w14:textId="77777777" w:rsidR="004D2063" w:rsidRDefault="00000000">
            <w:pPr>
              <w:ind w:firstLine="0"/>
              <w:jc w:val="center"/>
            </w:pPr>
            <w:r>
              <w:rPr>
                <w:sz w:val="17"/>
              </w:rPr>
              <w:t>86.0</w:t>
            </w:r>
          </w:p>
        </w:tc>
        <w:tc>
          <w:tcPr>
            <w:tcW w:w="1205" w:type="dxa"/>
            <w:tcBorders>
              <w:top w:val="nil"/>
              <w:left w:val="nil"/>
              <w:bottom w:val="single" w:sz="12" w:space="0" w:color="000000"/>
              <w:right w:val="nil"/>
            </w:tcBorders>
            <w:tcMar>
              <w:top w:w="70" w:type="dxa"/>
              <w:left w:w="70" w:type="dxa"/>
              <w:bottom w:w="70" w:type="dxa"/>
              <w:right w:w="70" w:type="dxa"/>
            </w:tcMar>
            <w:vAlign w:val="center"/>
          </w:tcPr>
          <w:p w14:paraId="532A9B52" w14:textId="77777777" w:rsidR="004D2063" w:rsidRDefault="00000000">
            <w:pPr>
              <w:ind w:firstLine="0"/>
              <w:jc w:val="center"/>
            </w:pPr>
            <w:r>
              <w:rPr>
                <w:sz w:val="17"/>
              </w:rPr>
              <w:t>83.5</w:t>
            </w:r>
          </w:p>
        </w:tc>
        <w:tc>
          <w:tcPr>
            <w:tcW w:w="1205" w:type="dxa"/>
            <w:tcBorders>
              <w:top w:val="nil"/>
              <w:left w:val="nil"/>
              <w:bottom w:val="single" w:sz="12" w:space="0" w:color="000000"/>
              <w:right w:val="nil"/>
            </w:tcBorders>
            <w:tcMar>
              <w:top w:w="70" w:type="dxa"/>
              <w:left w:w="70" w:type="dxa"/>
              <w:bottom w:w="70" w:type="dxa"/>
              <w:right w:w="70" w:type="dxa"/>
            </w:tcMar>
            <w:vAlign w:val="center"/>
          </w:tcPr>
          <w:p w14:paraId="24958177" w14:textId="77777777" w:rsidR="004D2063" w:rsidRDefault="00000000">
            <w:pPr>
              <w:ind w:firstLine="0"/>
              <w:jc w:val="center"/>
            </w:pPr>
            <w:r>
              <w:rPr>
                <w:sz w:val="17"/>
              </w:rPr>
              <w:t>88.4</w:t>
            </w:r>
          </w:p>
        </w:tc>
        <w:tc>
          <w:tcPr>
            <w:tcW w:w="1205" w:type="dxa"/>
            <w:tcBorders>
              <w:top w:val="nil"/>
              <w:left w:val="nil"/>
              <w:bottom w:val="single" w:sz="12" w:space="0" w:color="000000"/>
              <w:right w:val="nil"/>
            </w:tcBorders>
            <w:tcMar>
              <w:top w:w="70" w:type="dxa"/>
              <w:left w:w="70" w:type="dxa"/>
              <w:bottom w:w="70" w:type="dxa"/>
              <w:right w:w="70" w:type="dxa"/>
            </w:tcMar>
            <w:vAlign w:val="center"/>
          </w:tcPr>
          <w:p w14:paraId="1694828E" w14:textId="77777777" w:rsidR="004D2063" w:rsidRDefault="00000000">
            <w:pPr>
              <w:ind w:firstLine="0"/>
              <w:jc w:val="center"/>
            </w:pPr>
            <w:r>
              <w:rPr>
                <w:sz w:val="17"/>
              </w:rPr>
              <w:t>64.4</w:t>
            </w:r>
          </w:p>
        </w:tc>
        <w:tc>
          <w:tcPr>
            <w:tcW w:w="1205" w:type="dxa"/>
            <w:tcBorders>
              <w:top w:val="nil"/>
              <w:left w:val="nil"/>
              <w:bottom w:val="single" w:sz="12" w:space="0" w:color="000000"/>
              <w:right w:val="nil"/>
            </w:tcBorders>
            <w:tcMar>
              <w:top w:w="70" w:type="dxa"/>
              <w:left w:w="70" w:type="dxa"/>
              <w:bottom w:w="70" w:type="dxa"/>
              <w:right w:w="70" w:type="dxa"/>
            </w:tcMar>
            <w:vAlign w:val="center"/>
          </w:tcPr>
          <w:p w14:paraId="5A6150A2" w14:textId="77777777" w:rsidR="004D2063" w:rsidRDefault="00000000">
            <w:pPr>
              <w:ind w:firstLine="0"/>
              <w:jc w:val="center"/>
            </w:pPr>
            <w:r>
              <w:rPr>
                <w:sz w:val="17"/>
              </w:rPr>
              <w:t>100.5</w:t>
            </w:r>
          </w:p>
        </w:tc>
        <w:tc>
          <w:tcPr>
            <w:tcW w:w="1205" w:type="dxa"/>
            <w:tcBorders>
              <w:top w:val="nil"/>
              <w:left w:val="nil"/>
              <w:bottom w:val="single" w:sz="12" w:space="0" w:color="000000"/>
              <w:right w:val="nil"/>
            </w:tcBorders>
            <w:tcMar>
              <w:top w:w="70" w:type="dxa"/>
              <w:left w:w="70" w:type="dxa"/>
              <w:bottom w:w="70" w:type="dxa"/>
              <w:right w:w="70" w:type="dxa"/>
            </w:tcMar>
            <w:vAlign w:val="center"/>
          </w:tcPr>
          <w:p w14:paraId="625F48E4" w14:textId="77777777" w:rsidR="004D2063" w:rsidRDefault="00000000">
            <w:pPr>
              <w:ind w:firstLine="0"/>
              <w:jc w:val="center"/>
            </w:pPr>
            <w:r>
              <w:rPr>
                <w:sz w:val="17"/>
              </w:rPr>
              <w:t>14.2</w:t>
            </w:r>
          </w:p>
        </w:tc>
        <w:tc>
          <w:tcPr>
            <w:tcW w:w="1205" w:type="dxa"/>
            <w:tcBorders>
              <w:top w:val="nil"/>
              <w:left w:val="nil"/>
              <w:bottom w:val="single" w:sz="12" w:space="0" w:color="000000"/>
              <w:right w:val="nil"/>
            </w:tcBorders>
            <w:tcMar>
              <w:top w:w="70" w:type="dxa"/>
              <w:left w:w="70" w:type="dxa"/>
              <w:bottom w:w="70" w:type="dxa"/>
              <w:right w:w="70" w:type="dxa"/>
            </w:tcMar>
            <w:vAlign w:val="center"/>
          </w:tcPr>
          <w:p w14:paraId="7C7C3E32" w14:textId="77777777" w:rsidR="004D2063" w:rsidRDefault="00000000">
            <w:pPr>
              <w:ind w:firstLine="0"/>
              <w:jc w:val="center"/>
            </w:pPr>
            <w:r>
              <w:rPr>
                <w:sz w:val="17"/>
              </w:rPr>
              <w:t>4.5</w:t>
            </w:r>
          </w:p>
        </w:tc>
      </w:tr>
    </w:tbl>
    <w:p w14:paraId="373FA88D" w14:textId="77777777" w:rsidR="004D2063" w:rsidRDefault="004D2063"/>
    <w:p w14:paraId="20320264" w14:textId="77777777" w:rsidR="004D2063" w:rsidRDefault="00000000">
      <w:pPr>
        <w:rPr>
          <w:lang w:eastAsia="zh-CN"/>
        </w:rPr>
      </w:pPr>
      <w:r>
        <w:rPr>
          <w:lang w:eastAsia="zh-CN"/>
        </w:rPr>
        <w:t>从指标变化看，本文方法在</w:t>
      </w:r>
      <w:r>
        <w:rPr>
          <w:lang w:eastAsia="zh-CN"/>
        </w:rPr>
        <w:t xml:space="preserve"> Precision</w:t>
      </w:r>
      <w:r>
        <w:rPr>
          <w:lang w:eastAsia="zh-CN"/>
        </w:rPr>
        <w:t>、</w:t>
      </w:r>
      <w:r>
        <w:rPr>
          <w:lang w:eastAsia="zh-CN"/>
        </w:rPr>
        <w:t>Recall</w:t>
      </w:r>
      <w:r>
        <w:rPr>
          <w:lang w:eastAsia="zh-CN"/>
        </w:rPr>
        <w:t>、</w:t>
      </w:r>
      <w:r>
        <w:rPr>
          <w:lang w:eastAsia="zh-CN"/>
        </w:rPr>
        <w:t xml:space="preserve">mAP@0.5 </w:t>
      </w:r>
      <w:r>
        <w:rPr>
          <w:lang w:eastAsia="zh-CN"/>
        </w:rPr>
        <w:t>和</w:t>
      </w:r>
      <w:r>
        <w:rPr>
          <w:lang w:eastAsia="zh-CN"/>
        </w:rPr>
        <w:t xml:space="preserve"> mAP@0.5:0.95 </w:t>
      </w:r>
      <w:r>
        <w:rPr>
          <w:lang w:eastAsia="zh-CN"/>
        </w:rPr>
        <w:t>上均有提升。其中</w:t>
      </w:r>
      <w:r>
        <w:rPr>
          <w:lang w:eastAsia="zh-CN"/>
        </w:rPr>
        <w:t xml:space="preserve"> Recall </w:t>
      </w:r>
      <w:r>
        <w:rPr>
          <w:lang w:eastAsia="zh-CN"/>
        </w:rPr>
        <w:t>与</w:t>
      </w:r>
      <w:r>
        <w:rPr>
          <w:lang w:eastAsia="zh-CN"/>
        </w:rPr>
        <w:t xml:space="preserve"> mAP@0.5:0.95 </w:t>
      </w:r>
      <w:r>
        <w:rPr>
          <w:lang w:eastAsia="zh-CN"/>
        </w:rPr>
        <w:t>的增幅更大，说明该方法能够检出更多真实目标，并改善较高</w:t>
      </w:r>
      <w:r>
        <w:rPr>
          <w:lang w:eastAsia="zh-CN"/>
        </w:rPr>
        <w:t xml:space="preserve"> </w:t>
      </w:r>
      <w:proofErr w:type="spellStart"/>
      <w:r>
        <w:rPr>
          <w:lang w:eastAsia="zh-CN"/>
        </w:rPr>
        <w:t>IoU</w:t>
      </w:r>
      <w:proofErr w:type="spellEnd"/>
      <w:r>
        <w:rPr>
          <w:lang w:eastAsia="zh-CN"/>
        </w:rPr>
        <w:t xml:space="preserve"> </w:t>
      </w:r>
      <w:r>
        <w:rPr>
          <w:lang w:eastAsia="zh-CN"/>
        </w:rPr>
        <w:t>阈值下的定位质量；</w:t>
      </w:r>
      <w:r>
        <w:rPr>
          <w:lang w:eastAsia="zh-CN"/>
        </w:rPr>
        <w:t xml:space="preserve">Precision </w:t>
      </w:r>
      <w:r>
        <w:rPr>
          <w:lang w:eastAsia="zh-CN"/>
        </w:rPr>
        <w:t>与</w:t>
      </w:r>
      <w:r>
        <w:rPr>
          <w:lang w:eastAsia="zh-CN"/>
        </w:rPr>
        <w:t xml:space="preserve"> mAP@0.5 </w:t>
      </w:r>
      <w:r>
        <w:rPr>
          <w:lang w:eastAsia="zh-CN"/>
        </w:rPr>
        <w:t>的同步提升，则说明模型在降低漏检的同时没有显著放大误检。这与</w:t>
      </w:r>
      <w:r>
        <w:rPr>
          <w:lang w:eastAsia="zh-CN"/>
        </w:rPr>
        <w:t xml:space="preserve"> P2 </w:t>
      </w:r>
      <w:r>
        <w:rPr>
          <w:lang w:eastAsia="zh-CN"/>
        </w:rPr>
        <w:t>分支保留高分辨率空间细节、</w:t>
      </w:r>
      <w:proofErr w:type="spellStart"/>
      <w:r>
        <w:rPr>
          <w:lang w:eastAsia="zh-CN"/>
        </w:rPr>
        <w:t>WIoU</w:t>
      </w:r>
      <w:proofErr w:type="spellEnd"/>
      <w:r>
        <w:rPr>
          <w:lang w:eastAsia="zh-CN"/>
        </w:rPr>
        <w:t xml:space="preserve"> v3 </w:t>
      </w:r>
      <w:r>
        <w:rPr>
          <w:lang w:eastAsia="zh-CN"/>
        </w:rPr>
        <w:t>优化边界框回归以及</w:t>
      </w:r>
      <w:r>
        <w:rPr>
          <w:lang w:eastAsia="zh-CN"/>
        </w:rPr>
        <w:t xml:space="preserve"> </w:t>
      </w:r>
      <w:proofErr w:type="spellStart"/>
      <w:r>
        <w:rPr>
          <w:lang w:eastAsia="zh-CN"/>
        </w:rPr>
        <w:t>CoordAttention</w:t>
      </w:r>
      <w:proofErr w:type="spellEnd"/>
      <w:r>
        <w:rPr>
          <w:lang w:eastAsia="zh-CN"/>
        </w:rPr>
        <w:t xml:space="preserve"> </w:t>
      </w:r>
      <w:r>
        <w:rPr>
          <w:lang w:eastAsia="zh-CN"/>
        </w:rPr>
        <w:t>对位置敏感表达的补充增强作用相一致。</w:t>
      </w:r>
    </w:p>
    <w:p w14:paraId="39926FA6" w14:textId="77777777" w:rsidR="004D2063" w:rsidRDefault="00000000">
      <w:pPr>
        <w:rPr>
          <w:lang w:eastAsia="zh-CN"/>
        </w:rPr>
      </w:pPr>
      <w:r>
        <w:rPr>
          <w:lang w:eastAsia="zh-CN"/>
        </w:rPr>
        <w:t>计算复杂度方面，</w:t>
      </w:r>
      <w:r>
        <w:rPr>
          <w:lang w:eastAsia="zh-CN"/>
        </w:rPr>
        <w:t xml:space="preserve">DWCA-P2 </w:t>
      </w:r>
      <w:r>
        <w:rPr>
          <w:lang w:eastAsia="zh-CN"/>
        </w:rPr>
        <w:t>的</w:t>
      </w:r>
      <w:r>
        <w:rPr>
          <w:lang w:eastAsia="zh-CN"/>
        </w:rPr>
        <w:t xml:space="preserve"> GFLOPs </w:t>
      </w:r>
      <w:r>
        <w:rPr>
          <w:lang w:eastAsia="zh-CN"/>
        </w:rPr>
        <w:t>为</w:t>
      </w:r>
      <w:r>
        <w:rPr>
          <w:lang w:eastAsia="zh-CN"/>
        </w:rPr>
        <w:t xml:space="preserve"> 14.2</w:t>
      </w:r>
      <w:r>
        <w:rPr>
          <w:lang w:eastAsia="zh-CN"/>
        </w:rPr>
        <w:t>，参数量为</w:t>
      </w:r>
      <w:r>
        <w:rPr>
          <w:lang w:eastAsia="zh-CN"/>
        </w:rPr>
        <w:t xml:space="preserve"> 4.5M</w:t>
      </w:r>
      <w:r>
        <w:rPr>
          <w:lang w:eastAsia="zh-CN"/>
        </w:rPr>
        <w:t>。统一</w:t>
      </w:r>
      <w:r>
        <w:rPr>
          <w:lang w:eastAsia="zh-CN"/>
        </w:rPr>
        <w:t xml:space="preserve"> RTX 4090 </w:t>
      </w:r>
      <w:r>
        <w:rPr>
          <w:lang w:eastAsia="zh-CN"/>
        </w:rPr>
        <w:t>测速下，</w:t>
      </w:r>
      <w:r>
        <w:rPr>
          <w:lang w:eastAsia="zh-CN"/>
        </w:rPr>
        <w:t xml:space="preserve">DWCA-P2 </w:t>
      </w:r>
      <w:r>
        <w:rPr>
          <w:lang w:eastAsia="zh-CN"/>
        </w:rPr>
        <w:t>的</w:t>
      </w:r>
      <w:r>
        <w:rPr>
          <w:lang w:eastAsia="zh-CN"/>
        </w:rPr>
        <w:t xml:space="preserve"> FPS </w:t>
      </w:r>
      <w:r>
        <w:rPr>
          <w:lang w:eastAsia="zh-CN"/>
        </w:rPr>
        <w:t>为</w:t>
      </w:r>
      <w:r>
        <w:rPr>
          <w:lang w:eastAsia="zh-CN"/>
        </w:rPr>
        <w:t xml:space="preserve"> 100.5</w:t>
      </w:r>
      <w:r>
        <w:rPr>
          <w:lang w:eastAsia="zh-CN"/>
        </w:rPr>
        <w:t>，对应单张端到端耗时约</w:t>
      </w:r>
      <w:r>
        <w:rPr>
          <w:lang w:eastAsia="zh-CN"/>
        </w:rPr>
        <w:t xml:space="preserve"> 9.95 </w:t>
      </w:r>
      <w:proofErr w:type="spellStart"/>
      <w:r>
        <w:rPr>
          <w:lang w:eastAsia="zh-CN"/>
        </w:rPr>
        <w:t>ms</w:t>
      </w:r>
      <w:proofErr w:type="spellEnd"/>
      <w:r>
        <w:rPr>
          <w:lang w:eastAsia="zh-CN"/>
        </w:rPr>
        <w:t>。额外计算主要来自</w:t>
      </w:r>
      <w:r>
        <w:rPr>
          <w:lang w:eastAsia="zh-CN"/>
        </w:rPr>
        <w:t xml:space="preserve"> </w:t>
      </w:r>
      <w:proofErr w:type="spellStart"/>
      <w:r>
        <w:rPr>
          <w:lang w:eastAsia="zh-CN"/>
        </w:rPr>
        <w:t>DyHead</w:t>
      </w:r>
      <w:proofErr w:type="spellEnd"/>
      <w:r>
        <w:rPr>
          <w:lang w:eastAsia="zh-CN"/>
        </w:rPr>
        <w:t xml:space="preserve"> </w:t>
      </w:r>
      <w:r>
        <w:rPr>
          <w:lang w:eastAsia="zh-CN"/>
        </w:rPr>
        <w:t>和</w:t>
      </w:r>
      <w:r>
        <w:rPr>
          <w:lang w:eastAsia="zh-CN"/>
        </w:rPr>
        <w:t xml:space="preserve"> P2 </w:t>
      </w:r>
      <w:r>
        <w:rPr>
          <w:lang w:eastAsia="zh-CN"/>
        </w:rPr>
        <w:t>高分辨率检测分支。对于极端低功耗嵌入式设备，该计算开销可能需要进一步压缩；对于路侧边缘服务器或具备加速芯片的路侧计算单元，该速度可作为同环境实时性参考。</w:t>
      </w:r>
    </w:p>
    <w:p w14:paraId="41D20B6C" w14:textId="77777777" w:rsidR="004D2063" w:rsidRDefault="00000000">
      <w:pPr>
        <w:spacing w:before="40"/>
        <w:ind w:firstLine="0"/>
        <w:jc w:val="center"/>
      </w:pPr>
      <w:r>
        <w:rPr>
          <w:noProof/>
        </w:rPr>
        <w:drawing>
          <wp:inline distT="0" distB="0" distL="0" distR="0" wp14:anchorId="13CCE183" wp14:editId="35F4246D">
            <wp:extent cx="5394960" cy="3275511"/>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main_metrics.png"/>
                    <pic:cNvPicPr/>
                  </pic:nvPicPr>
                  <pic:blipFill>
                    <a:blip r:embed="rId14"/>
                    <a:stretch>
                      <a:fillRect/>
                    </a:stretch>
                  </pic:blipFill>
                  <pic:spPr>
                    <a:xfrm>
                      <a:off x="0" y="0"/>
                      <a:ext cx="5394960" cy="3275511"/>
                    </a:xfrm>
                    <a:prstGeom prst="rect">
                      <a:avLst/>
                    </a:prstGeom>
                  </pic:spPr>
                </pic:pic>
              </a:graphicData>
            </a:graphic>
          </wp:inline>
        </w:drawing>
      </w:r>
    </w:p>
    <w:p w14:paraId="320CF917" w14:textId="77777777" w:rsidR="004D2063" w:rsidRDefault="00000000">
      <w:pPr>
        <w:spacing w:before="40" w:after="40"/>
        <w:ind w:firstLine="0"/>
        <w:jc w:val="center"/>
      </w:pPr>
      <w:r>
        <w:rPr>
          <w:rFonts w:eastAsia="黑体"/>
          <w:b/>
          <w:sz w:val="18"/>
        </w:rPr>
        <w:t>图</w:t>
      </w:r>
      <w:r>
        <w:rPr>
          <w:rFonts w:eastAsia="黑体"/>
          <w:b/>
          <w:sz w:val="18"/>
        </w:rPr>
        <w:t xml:space="preserve"> 7 baseline </w:t>
      </w:r>
      <w:r>
        <w:rPr>
          <w:rFonts w:eastAsia="黑体"/>
          <w:b/>
          <w:sz w:val="18"/>
        </w:rPr>
        <w:t>与</w:t>
      </w:r>
      <w:r>
        <w:rPr>
          <w:rFonts w:eastAsia="黑体"/>
          <w:b/>
          <w:sz w:val="18"/>
        </w:rPr>
        <w:t xml:space="preserve"> DWCA-P2 </w:t>
      </w:r>
      <w:r>
        <w:rPr>
          <w:rFonts w:eastAsia="黑体"/>
          <w:b/>
          <w:sz w:val="18"/>
        </w:rPr>
        <w:t>主指标对比</w:t>
      </w:r>
    </w:p>
    <w:p w14:paraId="36BCAC71" w14:textId="77777777" w:rsidR="004D2063" w:rsidRDefault="00000000">
      <w:pPr>
        <w:spacing w:before="40" w:after="40"/>
        <w:ind w:firstLine="0"/>
        <w:jc w:val="center"/>
      </w:pPr>
      <w:r>
        <w:rPr>
          <w:rFonts w:eastAsia="Times New Roman"/>
          <w:b/>
          <w:sz w:val="18"/>
        </w:rPr>
        <w:t>Fig.7 Main metric comparison between baseline and DWCA-P2.</w:t>
      </w:r>
    </w:p>
    <w:p w14:paraId="7F3030A8" w14:textId="77777777" w:rsidR="004D2063" w:rsidRDefault="00000000">
      <w:pPr>
        <w:pStyle w:val="21"/>
        <w:spacing w:before="0" w:after="0"/>
      </w:pPr>
      <w:r>
        <w:rPr>
          <w:rFonts w:ascii="Times New Roman" w:eastAsia="黑体" w:hAnsi="Times New Roman"/>
          <w:b w:val="0"/>
        </w:rPr>
        <w:t xml:space="preserve">5.2 </w:t>
      </w:r>
      <w:r>
        <w:rPr>
          <w:rFonts w:ascii="Times New Roman" w:eastAsia="黑体" w:hAnsi="Times New Roman"/>
          <w:b w:val="0"/>
        </w:rPr>
        <w:t>类别级结果分析</w:t>
      </w:r>
    </w:p>
    <w:p w14:paraId="76C7936A" w14:textId="77777777" w:rsidR="004D2063" w:rsidRDefault="00000000">
      <w:pPr>
        <w:rPr>
          <w:lang w:eastAsia="zh-CN"/>
        </w:rPr>
      </w:pPr>
      <w:r>
        <w:t>为进一步分析改进模型对不同类别的影响，本文从训练日志末尾的</w:t>
      </w:r>
      <w:r>
        <w:t xml:space="preserve"> per-class </w:t>
      </w:r>
      <w:r>
        <w:t>验证输出中提取</w:t>
      </w:r>
      <w:r>
        <w:t xml:space="preserve"> baseline </w:t>
      </w:r>
      <w:r>
        <w:t>与</w:t>
      </w:r>
      <w:r>
        <w:t xml:space="preserve"> DWCA-P2 </w:t>
      </w:r>
      <w:r>
        <w:t>的类别级</w:t>
      </w:r>
      <w:r>
        <w:t xml:space="preserve"> AP</w:t>
      </w:r>
      <w:r>
        <w:t>，结果见表</w:t>
      </w:r>
      <w:r>
        <w:t xml:space="preserve"> 7</w:t>
      </w:r>
      <w:r>
        <w:t>。</w:t>
      </w:r>
      <w:r>
        <w:rPr>
          <w:lang w:eastAsia="zh-CN"/>
        </w:rPr>
        <w:t>需要说明的是，表</w:t>
      </w:r>
      <w:r>
        <w:rPr>
          <w:lang w:eastAsia="zh-CN"/>
        </w:rPr>
        <w:t xml:space="preserve"> 7 </w:t>
      </w:r>
      <w:r>
        <w:rPr>
          <w:lang w:eastAsia="zh-CN"/>
        </w:rPr>
        <w:t>来源于最终验证日志的逐类别输出，整体均值与表</w:t>
      </w:r>
      <w:r>
        <w:rPr>
          <w:lang w:eastAsia="zh-CN"/>
        </w:rPr>
        <w:t xml:space="preserve"> 6 </w:t>
      </w:r>
      <w:r>
        <w:rPr>
          <w:lang w:eastAsia="zh-CN"/>
        </w:rPr>
        <w:t>的</w:t>
      </w:r>
      <w:r>
        <w:rPr>
          <w:lang w:eastAsia="zh-CN"/>
        </w:rPr>
        <w:t xml:space="preserve"> Excel </w:t>
      </w:r>
      <w:r>
        <w:rPr>
          <w:lang w:eastAsia="zh-CN"/>
        </w:rPr>
        <w:t>主结果口径存在约</w:t>
      </w:r>
      <w:r>
        <w:rPr>
          <w:lang w:eastAsia="zh-CN"/>
        </w:rPr>
        <w:t xml:space="preserve"> 0.1 </w:t>
      </w:r>
      <w:r>
        <w:rPr>
          <w:lang w:eastAsia="zh-CN"/>
        </w:rPr>
        <w:t>个百分点的四舍五入和最佳轮次差异；论文主结论仍以表</w:t>
      </w:r>
      <w:r>
        <w:rPr>
          <w:lang w:eastAsia="zh-CN"/>
        </w:rPr>
        <w:t xml:space="preserve"> 6 </w:t>
      </w:r>
      <w:r>
        <w:rPr>
          <w:lang w:eastAsia="zh-CN"/>
        </w:rPr>
        <w:t>为准，类别级分析用于观察不同类别的相对变化。</w:t>
      </w:r>
    </w:p>
    <w:p w14:paraId="616F4969" w14:textId="77777777" w:rsidR="004D2063" w:rsidRDefault="00000000">
      <w:pPr>
        <w:spacing w:before="60"/>
        <w:ind w:firstLine="0"/>
        <w:jc w:val="center"/>
      </w:pPr>
      <w:r>
        <w:rPr>
          <w:rFonts w:eastAsia="黑体"/>
          <w:b/>
          <w:sz w:val="18"/>
        </w:rPr>
        <w:t>表</w:t>
      </w:r>
      <w:r>
        <w:rPr>
          <w:rFonts w:eastAsia="黑体"/>
          <w:b/>
          <w:sz w:val="18"/>
        </w:rPr>
        <w:t xml:space="preserve"> 7 </w:t>
      </w:r>
      <w:proofErr w:type="spellStart"/>
      <w:r>
        <w:rPr>
          <w:rFonts w:eastAsia="黑体"/>
          <w:b/>
          <w:sz w:val="18"/>
        </w:rPr>
        <w:t>类别级</w:t>
      </w:r>
      <w:proofErr w:type="spellEnd"/>
      <w:r>
        <w:rPr>
          <w:rFonts w:eastAsia="黑体"/>
          <w:b/>
          <w:sz w:val="18"/>
        </w:rPr>
        <w:t xml:space="preserve"> AP </w:t>
      </w:r>
      <w:proofErr w:type="spellStart"/>
      <w:r>
        <w:rPr>
          <w:rFonts w:eastAsia="黑体"/>
          <w:b/>
          <w:sz w:val="18"/>
        </w:rPr>
        <w:t>对比</w:t>
      </w:r>
      <w:proofErr w:type="spellEnd"/>
    </w:p>
    <w:p w14:paraId="05601D63" w14:textId="77777777" w:rsidR="004D2063" w:rsidRDefault="00000000">
      <w:pPr>
        <w:spacing w:before="60"/>
        <w:ind w:firstLine="0"/>
        <w:jc w:val="center"/>
      </w:pPr>
      <w:r>
        <w:rPr>
          <w:rFonts w:eastAsia="Times New Roman"/>
          <w:b/>
          <w:sz w:val="18"/>
        </w:rPr>
        <w:t>Tab.7 Per-class AP comparison</w:t>
      </w:r>
    </w:p>
    <w:tbl>
      <w:tblPr>
        <w:tblW w:w="0" w:type="auto"/>
        <w:jc w:val="center"/>
        <w:tblLook w:val="04A0" w:firstRow="1" w:lastRow="0" w:firstColumn="1" w:lastColumn="0" w:noHBand="0" w:noVBand="1"/>
      </w:tblPr>
      <w:tblGrid>
        <w:gridCol w:w="1342"/>
        <w:gridCol w:w="1299"/>
        <w:gridCol w:w="1356"/>
        <w:gridCol w:w="1356"/>
        <w:gridCol w:w="1528"/>
        <w:gridCol w:w="1528"/>
        <w:gridCol w:w="1369"/>
      </w:tblGrid>
      <w:tr w:rsidR="004D2063" w14:paraId="5CED4DE3" w14:textId="77777777">
        <w:trPr>
          <w:tblHeader/>
          <w:jc w:val="center"/>
        </w:trPr>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53540314" w14:textId="77777777" w:rsidR="004D2063" w:rsidRDefault="00000000">
            <w:pPr>
              <w:ind w:firstLine="0"/>
              <w:jc w:val="center"/>
            </w:pPr>
            <w:r>
              <w:rPr>
                <w:b/>
                <w:sz w:val="18"/>
              </w:rPr>
              <w:t>类别</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5907053C" w14:textId="77777777" w:rsidR="004D2063" w:rsidRDefault="00000000">
            <w:pPr>
              <w:ind w:firstLine="0"/>
              <w:jc w:val="center"/>
            </w:pPr>
            <w:r>
              <w:rPr>
                <w:b/>
                <w:sz w:val="18"/>
              </w:rPr>
              <w:t>实例数</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7D60A902" w14:textId="77777777" w:rsidR="004D2063" w:rsidRDefault="00000000">
            <w:pPr>
              <w:ind w:firstLine="0"/>
              <w:jc w:val="center"/>
            </w:pPr>
            <w:r>
              <w:rPr>
                <w:b/>
                <w:sz w:val="18"/>
              </w:rPr>
              <w:t>baseline mAP@0.5/%</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0040A63F" w14:textId="77777777" w:rsidR="004D2063" w:rsidRDefault="00000000">
            <w:pPr>
              <w:ind w:firstLine="0"/>
              <w:jc w:val="center"/>
            </w:pPr>
            <w:r>
              <w:rPr>
                <w:b/>
                <w:sz w:val="18"/>
              </w:rPr>
              <w:t>DWCA-P2 mAP@0.5/%</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4B365D62" w14:textId="77777777" w:rsidR="004D2063" w:rsidRDefault="00000000">
            <w:pPr>
              <w:ind w:firstLine="0"/>
              <w:jc w:val="center"/>
            </w:pPr>
            <w:r>
              <w:rPr>
                <w:b/>
                <w:sz w:val="18"/>
              </w:rPr>
              <w:t>baseline mAP@0.5:0.95/%</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7FA94FAB" w14:textId="77777777" w:rsidR="004D2063" w:rsidRDefault="00000000">
            <w:pPr>
              <w:ind w:firstLine="0"/>
              <w:jc w:val="center"/>
            </w:pPr>
            <w:r>
              <w:rPr>
                <w:b/>
                <w:sz w:val="18"/>
              </w:rPr>
              <w:t>DWCA-P2 mAP@0.5:0.95/%</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1D623DE5" w14:textId="77777777" w:rsidR="004D2063" w:rsidRDefault="00000000">
            <w:pPr>
              <w:ind w:firstLine="0"/>
              <w:jc w:val="center"/>
            </w:pPr>
            <w:r>
              <w:rPr>
                <w:b/>
                <w:sz w:val="18"/>
              </w:rPr>
              <w:t>mAP@0.5:0.95</w:t>
            </w:r>
            <w:r>
              <w:rPr>
                <w:b/>
                <w:sz w:val="18"/>
              </w:rPr>
              <w:t>提升</w:t>
            </w:r>
            <w:r>
              <w:rPr>
                <w:b/>
                <w:sz w:val="18"/>
              </w:rPr>
              <w:t>/%</w:t>
            </w:r>
          </w:p>
        </w:tc>
      </w:tr>
      <w:tr w:rsidR="004D2063" w14:paraId="7F39C208"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16D1D330" w14:textId="77777777" w:rsidR="004D2063" w:rsidRDefault="00000000">
            <w:pPr>
              <w:ind w:firstLine="0"/>
              <w:jc w:val="center"/>
            </w:pPr>
            <w:r>
              <w:rPr>
                <w:sz w:val="17"/>
              </w:rPr>
              <w:t>Car</w:t>
            </w:r>
          </w:p>
        </w:tc>
        <w:tc>
          <w:tcPr>
            <w:tcW w:w="1377" w:type="dxa"/>
            <w:tcBorders>
              <w:top w:val="nil"/>
              <w:left w:val="nil"/>
              <w:bottom w:val="nil"/>
              <w:right w:val="nil"/>
            </w:tcBorders>
            <w:tcMar>
              <w:top w:w="70" w:type="dxa"/>
              <w:left w:w="70" w:type="dxa"/>
              <w:bottom w:w="70" w:type="dxa"/>
              <w:right w:w="70" w:type="dxa"/>
            </w:tcMar>
            <w:vAlign w:val="center"/>
          </w:tcPr>
          <w:p w14:paraId="0A9F8420" w14:textId="77777777" w:rsidR="004D2063" w:rsidRDefault="00000000">
            <w:pPr>
              <w:ind w:firstLine="0"/>
              <w:jc w:val="center"/>
            </w:pPr>
            <w:r>
              <w:rPr>
                <w:sz w:val="17"/>
              </w:rPr>
              <w:t>18342</w:t>
            </w:r>
          </w:p>
        </w:tc>
        <w:tc>
          <w:tcPr>
            <w:tcW w:w="1377" w:type="dxa"/>
            <w:tcBorders>
              <w:top w:val="nil"/>
              <w:left w:val="nil"/>
              <w:bottom w:val="nil"/>
              <w:right w:val="nil"/>
            </w:tcBorders>
            <w:tcMar>
              <w:top w:w="70" w:type="dxa"/>
              <w:left w:w="70" w:type="dxa"/>
              <w:bottom w:w="70" w:type="dxa"/>
              <w:right w:w="70" w:type="dxa"/>
            </w:tcMar>
            <w:vAlign w:val="center"/>
          </w:tcPr>
          <w:p w14:paraId="249C6F22" w14:textId="77777777" w:rsidR="004D2063" w:rsidRDefault="00000000">
            <w:pPr>
              <w:ind w:firstLine="0"/>
              <w:jc w:val="center"/>
            </w:pPr>
            <w:r>
              <w:rPr>
                <w:sz w:val="17"/>
              </w:rPr>
              <w:t>95.9</w:t>
            </w:r>
          </w:p>
        </w:tc>
        <w:tc>
          <w:tcPr>
            <w:tcW w:w="1377" w:type="dxa"/>
            <w:tcBorders>
              <w:top w:val="nil"/>
              <w:left w:val="nil"/>
              <w:bottom w:val="nil"/>
              <w:right w:val="nil"/>
            </w:tcBorders>
            <w:tcMar>
              <w:top w:w="70" w:type="dxa"/>
              <w:left w:w="70" w:type="dxa"/>
              <w:bottom w:w="70" w:type="dxa"/>
              <w:right w:w="70" w:type="dxa"/>
            </w:tcMar>
            <w:vAlign w:val="center"/>
          </w:tcPr>
          <w:p w14:paraId="206024F9" w14:textId="77777777" w:rsidR="004D2063" w:rsidRDefault="00000000">
            <w:pPr>
              <w:ind w:firstLine="0"/>
              <w:jc w:val="center"/>
            </w:pPr>
            <w:r>
              <w:rPr>
                <w:sz w:val="17"/>
              </w:rPr>
              <w:t>96.8</w:t>
            </w:r>
          </w:p>
        </w:tc>
        <w:tc>
          <w:tcPr>
            <w:tcW w:w="1377" w:type="dxa"/>
            <w:tcBorders>
              <w:top w:val="nil"/>
              <w:left w:val="nil"/>
              <w:bottom w:val="nil"/>
              <w:right w:val="nil"/>
            </w:tcBorders>
            <w:tcMar>
              <w:top w:w="70" w:type="dxa"/>
              <w:left w:w="70" w:type="dxa"/>
              <w:bottom w:w="70" w:type="dxa"/>
              <w:right w:w="70" w:type="dxa"/>
            </w:tcMar>
            <w:vAlign w:val="center"/>
          </w:tcPr>
          <w:p w14:paraId="23773216" w14:textId="77777777" w:rsidR="004D2063" w:rsidRDefault="00000000">
            <w:pPr>
              <w:ind w:firstLine="0"/>
              <w:jc w:val="center"/>
            </w:pPr>
            <w:r>
              <w:rPr>
                <w:sz w:val="17"/>
              </w:rPr>
              <w:t>79.2</w:t>
            </w:r>
          </w:p>
        </w:tc>
        <w:tc>
          <w:tcPr>
            <w:tcW w:w="1377" w:type="dxa"/>
            <w:tcBorders>
              <w:top w:val="nil"/>
              <w:left w:val="nil"/>
              <w:bottom w:val="nil"/>
              <w:right w:val="nil"/>
            </w:tcBorders>
            <w:tcMar>
              <w:top w:w="70" w:type="dxa"/>
              <w:left w:w="70" w:type="dxa"/>
              <w:bottom w:w="70" w:type="dxa"/>
              <w:right w:w="70" w:type="dxa"/>
            </w:tcMar>
            <w:vAlign w:val="center"/>
          </w:tcPr>
          <w:p w14:paraId="2EC9305D" w14:textId="77777777" w:rsidR="004D2063" w:rsidRDefault="00000000">
            <w:pPr>
              <w:ind w:firstLine="0"/>
              <w:jc w:val="center"/>
            </w:pPr>
            <w:r>
              <w:rPr>
                <w:sz w:val="17"/>
              </w:rPr>
              <w:t>81.8</w:t>
            </w:r>
          </w:p>
        </w:tc>
        <w:tc>
          <w:tcPr>
            <w:tcW w:w="1377" w:type="dxa"/>
            <w:tcBorders>
              <w:top w:val="nil"/>
              <w:left w:val="nil"/>
              <w:bottom w:val="nil"/>
              <w:right w:val="nil"/>
            </w:tcBorders>
            <w:tcMar>
              <w:top w:w="70" w:type="dxa"/>
              <w:left w:w="70" w:type="dxa"/>
              <w:bottom w:w="70" w:type="dxa"/>
              <w:right w:w="70" w:type="dxa"/>
            </w:tcMar>
            <w:vAlign w:val="center"/>
          </w:tcPr>
          <w:p w14:paraId="7751265D" w14:textId="77777777" w:rsidR="004D2063" w:rsidRDefault="00000000">
            <w:pPr>
              <w:ind w:firstLine="0"/>
              <w:jc w:val="center"/>
            </w:pPr>
            <w:r>
              <w:rPr>
                <w:sz w:val="17"/>
              </w:rPr>
              <w:t>2.6</w:t>
            </w:r>
          </w:p>
        </w:tc>
      </w:tr>
      <w:tr w:rsidR="004D2063" w14:paraId="7401B9F1"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65D59DAC" w14:textId="77777777" w:rsidR="004D2063" w:rsidRDefault="00000000">
            <w:pPr>
              <w:ind w:firstLine="0"/>
              <w:jc w:val="center"/>
            </w:pPr>
            <w:r>
              <w:rPr>
                <w:sz w:val="17"/>
              </w:rPr>
              <w:t>Truck</w:t>
            </w:r>
          </w:p>
        </w:tc>
        <w:tc>
          <w:tcPr>
            <w:tcW w:w="1377" w:type="dxa"/>
            <w:tcBorders>
              <w:top w:val="nil"/>
              <w:left w:val="nil"/>
              <w:bottom w:val="nil"/>
              <w:right w:val="nil"/>
            </w:tcBorders>
            <w:tcMar>
              <w:top w:w="70" w:type="dxa"/>
              <w:left w:w="70" w:type="dxa"/>
              <w:bottom w:w="70" w:type="dxa"/>
              <w:right w:w="70" w:type="dxa"/>
            </w:tcMar>
            <w:vAlign w:val="center"/>
          </w:tcPr>
          <w:p w14:paraId="4F0EB78F" w14:textId="77777777" w:rsidR="004D2063" w:rsidRDefault="00000000">
            <w:pPr>
              <w:ind w:firstLine="0"/>
              <w:jc w:val="center"/>
            </w:pPr>
            <w:r>
              <w:rPr>
                <w:sz w:val="17"/>
              </w:rPr>
              <w:t>660</w:t>
            </w:r>
          </w:p>
        </w:tc>
        <w:tc>
          <w:tcPr>
            <w:tcW w:w="1377" w:type="dxa"/>
            <w:tcBorders>
              <w:top w:val="nil"/>
              <w:left w:val="nil"/>
              <w:bottom w:val="nil"/>
              <w:right w:val="nil"/>
            </w:tcBorders>
            <w:tcMar>
              <w:top w:w="70" w:type="dxa"/>
              <w:left w:w="70" w:type="dxa"/>
              <w:bottom w:w="70" w:type="dxa"/>
              <w:right w:w="70" w:type="dxa"/>
            </w:tcMar>
            <w:vAlign w:val="center"/>
          </w:tcPr>
          <w:p w14:paraId="02A4CE42" w14:textId="77777777" w:rsidR="004D2063" w:rsidRDefault="00000000">
            <w:pPr>
              <w:ind w:firstLine="0"/>
              <w:jc w:val="center"/>
            </w:pPr>
            <w:r>
              <w:rPr>
                <w:sz w:val="17"/>
              </w:rPr>
              <w:t>80.9</w:t>
            </w:r>
          </w:p>
        </w:tc>
        <w:tc>
          <w:tcPr>
            <w:tcW w:w="1377" w:type="dxa"/>
            <w:tcBorders>
              <w:top w:val="nil"/>
              <w:left w:val="nil"/>
              <w:bottom w:val="nil"/>
              <w:right w:val="nil"/>
            </w:tcBorders>
            <w:tcMar>
              <w:top w:w="70" w:type="dxa"/>
              <w:left w:w="70" w:type="dxa"/>
              <w:bottom w:w="70" w:type="dxa"/>
              <w:right w:w="70" w:type="dxa"/>
            </w:tcMar>
            <w:vAlign w:val="center"/>
          </w:tcPr>
          <w:p w14:paraId="07895D46" w14:textId="77777777" w:rsidR="004D2063" w:rsidRDefault="00000000">
            <w:pPr>
              <w:ind w:firstLine="0"/>
              <w:jc w:val="center"/>
            </w:pPr>
            <w:r>
              <w:rPr>
                <w:sz w:val="17"/>
              </w:rPr>
              <w:t>78.8</w:t>
            </w:r>
          </w:p>
        </w:tc>
        <w:tc>
          <w:tcPr>
            <w:tcW w:w="1377" w:type="dxa"/>
            <w:tcBorders>
              <w:top w:val="nil"/>
              <w:left w:val="nil"/>
              <w:bottom w:val="nil"/>
              <w:right w:val="nil"/>
            </w:tcBorders>
            <w:tcMar>
              <w:top w:w="70" w:type="dxa"/>
              <w:left w:w="70" w:type="dxa"/>
              <w:bottom w:w="70" w:type="dxa"/>
              <w:right w:w="70" w:type="dxa"/>
            </w:tcMar>
            <w:vAlign w:val="center"/>
          </w:tcPr>
          <w:p w14:paraId="3BCBE8C0" w14:textId="77777777" w:rsidR="004D2063" w:rsidRDefault="00000000">
            <w:pPr>
              <w:ind w:firstLine="0"/>
              <w:jc w:val="center"/>
            </w:pPr>
            <w:r>
              <w:rPr>
                <w:sz w:val="17"/>
              </w:rPr>
              <w:t>54.1</w:t>
            </w:r>
          </w:p>
        </w:tc>
        <w:tc>
          <w:tcPr>
            <w:tcW w:w="1377" w:type="dxa"/>
            <w:tcBorders>
              <w:top w:val="nil"/>
              <w:left w:val="nil"/>
              <w:bottom w:val="nil"/>
              <w:right w:val="nil"/>
            </w:tcBorders>
            <w:tcMar>
              <w:top w:w="70" w:type="dxa"/>
              <w:left w:w="70" w:type="dxa"/>
              <w:bottom w:w="70" w:type="dxa"/>
              <w:right w:w="70" w:type="dxa"/>
            </w:tcMar>
            <w:vAlign w:val="center"/>
          </w:tcPr>
          <w:p w14:paraId="18ACDF91" w14:textId="77777777" w:rsidR="004D2063" w:rsidRDefault="00000000">
            <w:pPr>
              <w:ind w:firstLine="0"/>
              <w:jc w:val="center"/>
            </w:pPr>
            <w:r>
              <w:rPr>
                <w:sz w:val="17"/>
              </w:rPr>
              <w:t>55.9</w:t>
            </w:r>
          </w:p>
        </w:tc>
        <w:tc>
          <w:tcPr>
            <w:tcW w:w="1377" w:type="dxa"/>
            <w:tcBorders>
              <w:top w:val="nil"/>
              <w:left w:val="nil"/>
              <w:bottom w:val="nil"/>
              <w:right w:val="nil"/>
            </w:tcBorders>
            <w:tcMar>
              <w:top w:w="70" w:type="dxa"/>
              <w:left w:w="70" w:type="dxa"/>
              <w:bottom w:w="70" w:type="dxa"/>
              <w:right w:w="70" w:type="dxa"/>
            </w:tcMar>
            <w:vAlign w:val="center"/>
          </w:tcPr>
          <w:p w14:paraId="3B096F5B" w14:textId="77777777" w:rsidR="004D2063" w:rsidRDefault="00000000">
            <w:pPr>
              <w:ind w:firstLine="0"/>
              <w:jc w:val="center"/>
            </w:pPr>
            <w:r>
              <w:rPr>
                <w:sz w:val="17"/>
              </w:rPr>
              <w:t>1.8</w:t>
            </w:r>
          </w:p>
        </w:tc>
      </w:tr>
      <w:tr w:rsidR="004D2063" w14:paraId="5F6A7C93"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01474220" w14:textId="77777777" w:rsidR="004D2063" w:rsidRDefault="00000000">
            <w:pPr>
              <w:ind w:firstLine="0"/>
              <w:jc w:val="center"/>
            </w:pPr>
            <w:r>
              <w:rPr>
                <w:sz w:val="17"/>
              </w:rPr>
              <w:t>Van</w:t>
            </w:r>
          </w:p>
        </w:tc>
        <w:tc>
          <w:tcPr>
            <w:tcW w:w="1377" w:type="dxa"/>
            <w:tcBorders>
              <w:top w:val="nil"/>
              <w:left w:val="nil"/>
              <w:bottom w:val="nil"/>
              <w:right w:val="nil"/>
            </w:tcBorders>
            <w:tcMar>
              <w:top w:w="70" w:type="dxa"/>
              <w:left w:w="70" w:type="dxa"/>
              <w:bottom w:w="70" w:type="dxa"/>
              <w:right w:w="70" w:type="dxa"/>
            </w:tcMar>
            <w:vAlign w:val="center"/>
          </w:tcPr>
          <w:p w14:paraId="25C06493" w14:textId="77777777" w:rsidR="004D2063" w:rsidRDefault="00000000">
            <w:pPr>
              <w:ind w:firstLine="0"/>
              <w:jc w:val="center"/>
            </w:pPr>
            <w:r>
              <w:rPr>
                <w:sz w:val="17"/>
              </w:rPr>
              <w:t>1385</w:t>
            </w:r>
          </w:p>
        </w:tc>
        <w:tc>
          <w:tcPr>
            <w:tcW w:w="1377" w:type="dxa"/>
            <w:tcBorders>
              <w:top w:val="nil"/>
              <w:left w:val="nil"/>
              <w:bottom w:val="nil"/>
              <w:right w:val="nil"/>
            </w:tcBorders>
            <w:tcMar>
              <w:top w:w="70" w:type="dxa"/>
              <w:left w:w="70" w:type="dxa"/>
              <w:bottom w:w="70" w:type="dxa"/>
              <w:right w:w="70" w:type="dxa"/>
            </w:tcMar>
            <w:vAlign w:val="center"/>
          </w:tcPr>
          <w:p w14:paraId="60DF0F8D" w14:textId="77777777" w:rsidR="004D2063" w:rsidRDefault="00000000">
            <w:pPr>
              <w:ind w:firstLine="0"/>
              <w:jc w:val="center"/>
            </w:pPr>
            <w:r>
              <w:rPr>
                <w:sz w:val="17"/>
              </w:rPr>
              <w:t>82.1</w:t>
            </w:r>
          </w:p>
        </w:tc>
        <w:tc>
          <w:tcPr>
            <w:tcW w:w="1377" w:type="dxa"/>
            <w:tcBorders>
              <w:top w:val="nil"/>
              <w:left w:val="nil"/>
              <w:bottom w:val="nil"/>
              <w:right w:val="nil"/>
            </w:tcBorders>
            <w:tcMar>
              <w:top w:w="70" w:type="dxa"/>
              <w:left w:w="70" w:type="dxa"/>
              <w:bottom w:w="70" w:type="dxa"/>
              <w:right w:w="70" w:type="dxa"/>
            </w:tcMar>
            <w:vAlign w:val="center"/>
          </w:tcPr>
          <w:p w14:paraId="686489BF" w14:textId="77777777" w:rsidR="004D2063" w:rsidRDefault="00000000">
            <w:pPr>
              <w:ind w:firstLine="0"/>
              <w:jc w:val="center"/>
            </w:pPr>
            <w:r>
              <w:rPr>
                <w:sz w:val="17"/>
              </w:rPr>
              <w:t>83.9</w:t>
            </w:r>
          </w:p>
        </w:tc>
        <w:tc>
          <w:tcPr>
            <w:tcW w:w="1377" w:type="dxa"/>
            <w:tcBorders>
              <w:top w:val="nil"/>
              <w:left w:val="nil"/>
              <w:bottom w:val="nil"/>
              <w:right w:val="nil"/>
            </w:tcBorders>
            <w:tcMar>
              <w:top w:w="70" w:type="dxa"/>
              <w:left w:w="70" w:type="dxa"/>
              <w:bottom w:w="70" w:type="dxa"/>
              <w:right w:w="70" w:type="dxa"/>
            </w:tcMar>
            <w:vAlign w:val="center"/>
          </w:tcPr>
          <w:p w14:paraId="74054DBC" w14:textId="77777777" w:rsidR="004D2063" w:rsidRDefault="00000000">
            <w:pPr>
              <w:ind w:firstLine="0"/>
              <w:jc w:val="center"/>
            </w:pPr>
            <w:r>
              <w:rPr>
                <w:sz w:val="17"/>
              </w:rPr>
              <w:t>68.9</w:t>
            </w:r>
          </w:p>
        </w:tc>
        <w:tc>
          <w:tcPr>
            <w:tcW w:w="1377" w:type="dxa"/>
            <w:tcBorders>
              <w:top w:val="nil"/>
              <w:left w:val="nil"/>
              <w:bottom w:val="nil"/>
              <w:right w:val="nil"/>
            </w:tcBorders>
            <w:tcMar>
              <w:top w:w="70" w:type="dxa"/>
              <w:left w:w="70" w:type="dxa"/>
              <w:bottom w:w="70" w:type="dxa"/>
              <w:right w:w="70" w:type="dxa"/>
            </w:tcMar>
            <w:vAlign w:val="center"/>
          </w:tcPr>
          <w:p w14:paraId="0A840DFA" w14:textId="77777777" w:rsidR="004D2063" w:rsidRDefault="00000000">
            <w:pPr>
              <w:ind w:firstLine="0"/>
              <w:jc w:val="center"/>
            </w:pPr>
            <w:r>
              <w:rPr>
                <w:sz w:val="17"/>
              </w:rPr>
              <w:t>71.9</w:t>
            </w:r>
          </w:p>
        </w:tc>
        <w:tc>
          <w:tcPr>
            <w:tcW w:w="1377" w:type="dxa"/>
            <w:tcBorders>
              <w:top w:val="nil"/>
              <w:left w:val="nil"/>
              <w:bottom w:val="nil"/>
              <w:right w:val="nil"/>
            </w:tcBorders>
            <w:tcMar>
              <w:top w:w="70" w:type="dxa"/>
              <w:left w:w="70" w:type="dxa"/>
              <w:bottom w:w="70" w:type="dxa"/>
              <w:right w:w="70" w:type="dxa"/>
            </w:tcMar>
            <w:vAlign w:val="center"/>
          </w:tcPr>
          <w:p w14:paraId="0718D9DC" w14:textId="77777777" w:rsidR="004D2063" w:rsidRDefault="00000000">
            <w:pPr>
              <w:ind w:firstLine="0"/>
              <w:jc w:val="center"/>
            </w:pPr>
            <w:r>
              <w:rPr>
                <w:sz w:val="17"/>
              </w:rPr>
              <w:t>3.0</w:t>
            </w:r>
          </w:p>
        </w:tc>
      </w:tr>
      <w:tr w:rsidR="004D2063" w14:paraId="6F4FCCF5"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133A0153" w14:textId="77777777" w:rsidR="004D2063" w:rsidRDefault="00000000">
            <w:pPr>
              <w:ind w:firstLine="0"/>
              <w:jc w:val="center"/>
            </w:pPr>
            <w:r>
              <w:rPr>
                <w:sz w:val="17"/>
              </w:rPr>
              <w:t>Bus</w:t>
            </w:r>
          </w:p>
        </w:tc>
        <w:tc>
          <w:tcPr>
            <w:tcW w:w="1377" w:type="dxa"/>
            <w:tcBorders>
              <w:top w:val="nil"/>
              <w:left w:val="nil"/>
              <w:bottom w:val="nil"/>
              <w:right w:val="nil"/>
            </w:tcBorders>
            <w:tcMar>
              <w:top w:w="70" w:type="dxa"/>
              <w:left w:w="70" w:type="dxa"/>
              <w:bottom w:w="70" w:type="dxa"/>
              <w:right w:w="70" w:type="dxa"/>
            </w:tcMar>
            <w:vAlign w:val="center"/>
          </w:tcPr>
          <w:p w14:paraId="33519289" w14:textId="77777777" w:rsidR="004D2063" w:rsidRDefault="00000000">
            <w:pPr>
              <w:ind w:firstLine="0"/>
              <w:jc w:val="center"/>
            </w:pPr>
            <w:r>
              <w:rPr>
                <w:sz w:val="17"/>
              </w:rPr>
              <w:t>669</w:t>
            </w:r>
          </w:p>
        </w:tc>
        <w:tc>
          <w:tcPr>
            <w:tcW w:w="1377" w:type="dxa"/>
            <w:tcBorders>
              <w:top w:val="nil"/>
              <w:left w:val="nil"/>
              <w:bottom w:val="nil"/>
              <w:right w:val="nil"/>
            </w:tcBorders>
            <w:tcMar>
              <w:top w:w="70" w:type="dxa"/>
              <w:left w:w="70" w:type="dxa"/>
              <w:bottom w:w="70" w:type="dxa"/>
              <w:right w:w="70" w:type="dxa"/>
            </w:tcMar>
            <w:vAlign w:val="center"/>
          </w:tcPr>
          <w:p w14:paraId="5B6F7340" w14:textId="77777777" w:rsidR="004D2063" w:rsidRDefault="00000000">
            <w:pPr>
              <w:ind w:firstLine="0"/>
              <w:jc w:val="center"/>
            </w:pPr>
            <w:r>
              <w:rPr>
                <w:sz w:val="17"/>
              </w:rPr>
              <w:t>94.0</w:t>
            </w:r>
          </w:p>
        </w:tc>
        <w:tc>
          <w:tcPr>
            <w:tcW w:w="1377" w:type="dxa"/>
            <w:tcBorders>
              <w:top w:val="nil"/>
              <w:left w:val="nil"/>
              <w:bottom w:val="nil"/>
              <w:right w:val="nil"/>
            </w:tcBorders>
            <w:tcMar>
              <w:top w:w="70" w:type="dxa"/>
              <w:left w:w="70" w:type="dxa"/>
              <w:bottom w:w="70" w:type="dxa"/>
              <w:right w:w="70" w:type="dxa"/>
            </w:tcMar>
            <w:vAlign w:val="center"/>
          </w:tcPr>
          <w:p w14:paraId="5DA54427" w14:textId="77777777" w:rsidR="004D2063" w:rsidRDefault="00000000">
            <w:pPr>
              <w:ind w:firstLine="0"/>
              <w:jc w:val="center"/>
            </w:pPr>
            <w:r>
              <w:rPr>
                <w:sz w:val="17"/>
              </w:rPr>
              <w:t>95.5</w:t>
            </w:r>
          </w:p>
        </w:tc>
        <w:tc>
          <w:tcPr>
            <w:tcW w:w="1377" w:type="dxa"/>
            <w:tcBorders>
              <w:top w:val="nil"/>
              <w:left w:val="nil"/>
              <w:bottom w:val="nil"/>
              <w:right w:val="nil"/>
            </w:tcBorders>
            <w:tcMar>
              <w:top w:w="70" w:type="dxa"/>
              <w:left w:w="70" w:type="dxa"/>
              <w:bottom w:w="70" w:type="dxa"/>
              <w:right w:w="70" w:type="dxa"/>
            </w:tcMar>
            <w:vAlign w:val="center"/>
          </w:tcPr>
          <w:p w14:paraId="28346735" w14:textId="77777777" w:rsidR="004D2063" w:rsidRDefault="00000000">
            <w:pPr>
              <w:ind w:firstLine="0"/>
              <w:jc w:val="center"/>
            </w:pPr>
            <w:r>
              <w:rPr>
                <w:sz w:val="17"/>
              </w:rPr>
              <w:t>77.5</w:t>
            </w:r>
          </w:p>
        </w:tc>
        <w:tc>
          <w:tcPr>
            <w:tcW w:w="1377" w:type="dxa"/>
            <w:tcBorders>
              <w:top w:val="nil"/>
              <w:left w:val="nil"/>
              <w:bottom w:val="nil"/>
              <w:right w:val="nil"/>
            </w:tcBorders>
            <w:tcMar>
              <w:top w:w="70" w:type="dxa"/>
              <w:left w:w="70" w:type="dxa"/>
              <w:bottom w:w="70" w:type="dxa"/>
              <w:right w:w="70" w:type="dxa"/>
            </w:tcMar>
            <w:vAlign w:val="center"/>
          </w:tcPr>
          <w:p w14:paraId="7D682A53" w14:textId="77777777" w:rsidR="004D2063" w:rsidRDefault="00000000">
            <w:pPr>
              <w:ind w:firstLine="0"/>
              <w:jc w:val="center"/>
            </w:pPr>
            <w:r>
              <w:rPr>
                <w:sz w:val="17"/>
              </w:rPr>
              <w:t>79.5</w:t>
            </w:r>
          </w:p>
        </w:tc>
        <w:tc>
          <w:tcPr>
            <w:tcW w:w="1377" w:type="dxa"/>
            <w:tcBorders>
              <w:top w:val="nil"/>
              <w:left w:val="nil"/>
              <w:bottom w:val="nil"/>
              <w:right w:val="nil"/>
            </w:tcBorders>
            <w:tcMar>
              <w:top w:w="70" w:type="dxa"/>
              <w:left w:w="70" w:type="dxa"/>
              <w:bottom w:w="70" w:type="dxa"/>
              <w:right w:w="70" w:type="dxa"/>
            </w:tcMar>
            <w:vAlign w:val="center"/>
          </w:tcPr>
          <w:p w14:paraId="202CBCB2" w14:textId="77777777" w:rsidR="004D2063" w:rsidRDefault="00000000">
            <w:pPr>
              <w:ind w:firstLine="0"/>
              <w:jc w:val="center"/>
            </w:pPr>
            <w:r>
              <w:rPr>
                <w:sz w:val="17"/>
              </w:rPr>
              <w:t>2.0</w:t>
            </w:r>
          </w:p>
        </w:tc>
      </w:tr>
      <w:tr w:rsidR="004D2063" w14:paraId="0F25E2CB"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6376BA1A" w14:textId="77777777" w:rsidR="004D2063" w:rsidRDefault="00000000">
            <w:pPr>
              <w:ind w:firstLine="0"/>
              <w:jc w:val="center"/>
            </w:pPr>
            <w:r>
              <w:rPr>
                <w:sz w:val="17"/>
              </w:rPr>
              <w:t>Cyclist</w:t>
            </w:r>
          </w:p>
        </w:tc>
        <w:tc>
          <w:tcPr>
            <w:tcW w:w="1377" w:type="dxa"/>
            <w:tcBorders>
              <w:top w:val="nil"/>
              <w:left w:val="nil"/>
              <w:bottom w:val="nil"/>
              <w:right w:val="nil"/>
            </w:tcBorders>
            <w:tcMar>
              <w:top w:w="70" w:type="dxa"/>
              <w:left w:w="70" w:type="dxa"/>
              <w:bottom w:w="70" w:type="dxa"/>
              <w:right w:w="70" w:type="dxa"/>
            </w:tcMar>
            <w:vAlign w:val="center"/>
          </w:tcPr>
          <w:p w14:paraId="5CCE7540" w14:textId="77777777" w:rsidR="004D2063" w:rsidRDefault="00000000">
            <w:pPr>
              <w:ind w:firstLine="0"/>
              <w:jc w:val="center"/>
            </w:pPr>
            <w:r>
              <w:rPr>
                <w:sz w:val="17"/>
              </w:rPr>
              <w:t>3469</w:t>
            </w:r>
          </w:p>
        </w:tc>
        <w:tc>
          <w:tcPr>
            <w:tcW w:w="1377" w:type="dxa"/>
            <w:tcBorders>
              <w:top w:val="nil"/>
              <w:left w:val="nil"/>
              <w:bottom w:val="nil"/>
              <w:right w:val="nil"/>
            </w:tcBorders>
            <w:tcMar>
              <w:top w:w="70" w:type="dxa"/>
              <w:left w:w="70" w:type="dxa"/>
              <w:bottom w:w="70" w:type="dxa"/>
              <w:right w:w="70" w:type="dxa"/>
            </w:tcMar>
            <w:vAlign w:val="center"/>
          </w:tcPr>
          <w:p w14:paraId="7774F11D" w14:textId="77777777" w:rsidR="004D2063" w:rsidRDefault="00000000">
            <w:pPr>
              <w:ind w:firstLine="0"/>
              <w:jc w:val="center"/>
            </w:pPr>
            <w:r>
              <w:rPr>
                <w:sz w:val="17"/>
              </w:rPr>
              <w:t>87.5</w:t>
            </w:r>
          </w:p>
        </w:tc>
        <w:tc>
          <w:tcPr>
            <w:tcW w:w="1377" w:type="dxa"/>
            <w:tcBorders>
              <w:top w:val="nil"/>
              <w:left w:val="nil"/>
              <w:bottom w:val="nil"/>
              <w:right w:val="nil"/>
            </w:tcBorders>
            <w:tcMar>
              <w:top w:w="70" w:type="dxa"/>
              <w:left w:w="70" w:type="dxa"/>
              <w:bottom w:w="70" w:type="dxa"/>
              <w:right w:w="70" w:type="dxa"/>
            </w:tcMar>
            <w:vAlign w:val="center"/>
          </w:tcPr>
          <w:p w14:paraId="5C52CFB5" w14:textId="77777777" w:rsidR="004D2063" w:rsidRDefault="00000000">
            <w:pPr>
              <w:ind w:firstLine="0"/>
              <w:jc w:val="center"/>
            </w:pPr>
            <w:r>
              <w:rPr>
                <w:sz w:val="17"/>
              </w:rPr>
              <w:t>89.8</w:t>
            </w:r>
          </w:p>
        </w:tc>
        <w:tc>
          <w:tcPr>
            <w:tcW w:w="1377" w:type="dxa"/>
            <w:tcBorders>
              <w:top w:val="nil"/>
              <w:left w:val="nil"/>
              <w:bottom w:val="nil"/>
              <w:right w:val="nil"/>
            </w:tcBorders>
            <w:tcMar>
              <w:top w:w="70" w:type="dxa"/>
              <w:left w:w="70" w:type="dxa"/>
              <w:bottom w:w="70" w:type="dxa"/>
              <w:right w:w="70" w:type="dxa"/>
            </w:tcMar>
            <w:vAlign w:val="center"/>
          </w:tcPr>
          <w:p w14:paraId="6FF73B6D" w14:textId="77777777" w:rsidR="004D2063" w:rsidRDefault="00000000">
            <w:pPr>
              <w:ind w:firstLine="0"/>
              <w:jc w:val="center"/>
            </w:pPr>
            <w:r>
              <w:rPr>
                <w:sz w:val="17"/>
              </w:rPr>
              <w:t>58.1</w:t>
            </w:r>
          </w:p>
        </w:tc>
        <w:tc>
          <w:tcPr>
            <w:tcW w:w="1377" w:type="dxa"/>
            <w:tcBorders>
              <w:top w:val="nil"/>
              <w:left w:val="nil"/>
              <w:bottom w:val="nil"/>
              <w:right w:val="nil"/>
            </w:tcBorders>
            <w:tcMar>
              <w:top w:w="70" w:type="dxa"/>
              <w:left w:w="70" w:type="dxa"/>
              <w:bottom w:w="70" w:type="dxa"/>
              <w:right w:w="70" w:type="dxa"/>
            </w:tcMar>
            <w:vAlign w:val="center"/>
          </w:tcPr>
          <w:p w14:paraId="7AAFBB48" w14:textId="77777777" w:rsidR="004D2063" w:rsidRDefault="00000000">
            <w:pPr>
              <w:ind w:firstLine="0"/>
              <w:jc w:val="center"/>
            </w:pPr>
            <w:r>
              <w:rPr>
                <w:sz w:val="17"/>
              </w:rPr>
              <w:t>62.1</w:t>
            </w:r>
          </w:p>
        </w:tc>
        <w:tc>
          <w:tcPr>
            <w:tcW w:w="1377" w:type="dxa"/>
            <w:tcBorders>
              <w:top w:val="nil"/>
              <w:left w:val="nil"/>
              <w:bottom w:val="nil"/>
              <w:right w:val="nil"/>
            </w:tcBorders>
            <w:tcMar>
              <w:top w:w="70" w:type="dxa"/>
              <w:left w:w="70" w:type="dxa"/>
              <w:bottom w:w="70" w:type="dxa"/>
              <w:right w:w="70" w:type="dxa"/>
            </w:tcMar>
            <w:vAlign w:val="center"/>
          </w:tcPr>
          <w:p w14:paraId="42B0AE92" w14:textId="77777777" w:rsidR="004D2063" w:rsidRDefault="00000000">
            <w:pPr>
              <w:ind w:firstLine="0"/>
              <w:jc w:val="center"/>
            </w:pPr>
            <w:r>
              <w:rPr>
                <w:sz w:val="17"/>
              </w:rPr>
              <w:t>4.0</w:t>
            </w:r>
          </w:p>
        </w:tc>
      </w:tr>
      <w:tr w:rsidR="004D2063" w14:paraId="1471A824"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3B7A51B9" w14:textId="77777777" w:rsidR="004D2063" w:rsidRDefault="00000000">
            <w:pPr>
              <w:ind w:firstLine="0"/>
              <w:jc w:val="center"/>
            </w:pPr>
            <w:r>
              <w:rPr>
                <w:sz w:val="17"/>
              </w:rPr>
              <w:t>Motorcyclist</w:t>
            </w:r>
          </w:p>
        </w:tc>
        <w:tc>
          <w:tcPr>
            <w:tcW w:w="1377" w:type="dxa"/>
            <w:tcBorders>
              <w:top w:val="nil"/>
              <w:left w:val="nil"/>
              <w:bottom w:val="nil"/>
              <w:right w:val="nil"/>
            </w:tcBorders>
            <w:tcMar>
              <w:top w:w="70" w:type="dxa"/>
              <w:left w:w="70" w:type="dxa"/>
              <w:bottom w:w="70" w:type="dxa"/>
              <w:right w:w="70" w:type="dxa"/>
            </w:tcMar>
            <w:vAlign w:val="center"/>
          </w:tcPr>
          <w:p w14:paraId="5E9E0716" w14:textId="77777777" w:rsidR="004D2063" w:rsidRDefault="00000000">
            <w:pPr>
              <w:ind w:firstLine="0"/>
              <w:jc w:val="center"/>
            </w:pPr>
            <w:r>
              <w:rPr>
                <w:sz w:val="17"/>
              </w:rPr>
              <w:t>3632</w:t>
            </w:r>
          </w:p>
        </w:tc>
        <w:tc>
          <w:tcPr>
            <w:tcW w:w="1377" w:type="dxa"/>
            <w:tcBorders>
              <w:top w:val="nil"/>
              <w:left w:val="nil"/>
              <w:bottom w:val="nil"/>
              <w:right w:val="nil"/>
            </w:tcBorders>
            <w:tcMar>
              <w:top w:w="70" w:type="dxa"/>
              <w:left w:w="70" w:type="dxa"/>
              <w:bottom w:w="70" w:type="dxa"/>
              <w:right w:w="70" w:type="dxa"/>
            </w:tcMar>
            <w:vAlign w:val="center"/>
          </w:tcPr>
          <w:p w14:paraId="6F82D1DF" w14:textId="77777777" w:rsidR="004D2063" w:rsidRDefault="00000000">
            <w:pPr>
              <w:ind w:firstLine="0"/>
              <w:jc w:val="center"/>
            </w:pPr>
            <w:r>
              <w:rPr>
                <w:sz w:val="17"/>
              </w:rPr>
              <w:t>77.4</w:t>
            </w:r>
          </w:p>
        </w:tc>
        <w:tc>
          <w:tcPr>
            <w:tcW w:w="1377" w:type="dxa"/>
            <w:tcBorders>
              <w:top w:val="nil"/>
              <w:left w:val="nil"/>
              <w:bottom w:val="nil"/>
              <w:right w:val="nil"/>
            </w:tcBorders>
            <w:tcMar>
              <w:top w:w="70" w:type="dxa"/>
              <w:left w:w="70" w:type="dxa"/>
              <w:bottom w:w="70" w:type="dxa"/>
              <w:right w:w="70" w:type="dxa"/>
            </w:tcMar>
            <w:vAlign w:val="center"/>
          </w:tcPr>
          <w:p w14:paraId="08BA5406" w14:textId="77777777" w:rsidR="004D2063" w:rsidRDefault="00000000">
            <w:pPr>
              <w:ind w:firstLine="0"/>
              <w:jc w:val="center"/>
            </w:pPr>
            <w:r>
              <w:rPr>
                <w:sz w:val="17"/>
              </w:rPr>
              <w:t>79.1</w:t>
            </w:r>
          </w:p>
        </w:tc>
        <w:tc>
          <w:tcPr>
            <w:tcW w:w="1377" w:type="dxa"/>
            <w:tcBorders>
              <w:top w:val="nil"/>
              <w:left w:val="nil"/>
              <w:bottom w:val="nil"/>
              <w:right w:val="nil"/>
            </w:tcBorders>
            <w:tcMar>
              <w:top w:w="70" w:type="dxa"/>
              <w:left w:w="70" w:type="dxa"/>
              <w:bottom w:w="70" w:type="dxa"/>
              <w:right w:w="70" w:type="dxa"/>
            </w:tcMar>
            <w:vAlign w:val="center"/>
          </w:tcPr>
          <w:p w14:paraId="6F360EF8" w14:textId="77777777" w:rsidR="004D2063" w:rsidRDefault="00000000">
            <w:pPr>
              <w:ind w:firstLine="0"/>
              <w:jc w:val="center"/>
            </w:pPr>
            <w:r>
              <w:rPr>
                <w:sz w:val="17"/>
              </w:rPr>
              <w:t>50.9</w:t>
            </w:r>
          </w:p>
        </w:tc>
        <w:tc>
          <w:tcPr>
            <w:tcW w:w="1377" w:type="dxa"/>
            <w:tcBorders>
              <w:top w:val="nil"/>
              <w:left w:val="nil"/>
              <w:bottom w:val="nil"/>
              <w:right w:val="nil"/>
            </w:tcBorders>
            <w:tcMar>
              <w:top w:w="70" w:type="dxa"/>
              <w:left w:w="70" w:type="dxa"/>
              <w:bottom w:w="70" w:type="dxa"/>
              <w:right w:w="70" w:type="dxa"/>
            </w:tcMar>
            <w:vAlign w:val="center"/>
          </w:tcPr>
          <w:p w14:paraId="07E9210E" w14:textId="77777777" w:rsidR="004D2063" w:rsidRDefault="00000000">
            <w:pPr>
              <w:ind w:firstLine="0"/>
              <w:jc w:val="center"/>
            </w:pPr>
            <w:r>
              <w:rPr>
                <w:sz w:val="17"/>
              </w:rPr>
              <w:t>54.0</w:t>
            </w:r>
          </w:p>
        </w:tc>
        <w:tc>
          <w:tcPr>
            <w:tcW w:w="1377" w:type="dxa"/>
            <w:tcBorders>
              <w:top w:val="nil"/>
              <w:left w:val="nil"/>
              <w:bottom w:val="nil"/>
              <w:right w:val="nil"/>
            </w:tcBorders>
            <w:tcMar>
              <w:top w:w="70" w:type="dxa"/>
              <w:left w:w="70" w:type="dxa"/>
              <w:bottom w:w="70" w:type="dxa"/>
              <w:right w:w="70" w:type="dxa"/>
            </w:tcMar>
            <w:vAlign w:val="center"/>
          </w:tcPr>
          <w:p w14:paraId="15A5CB37" w14:textId="77777777" w:rsidR="004D2063" w:rsidRDefault="00000000">
            <w:pPr>
              <w:ind w:firstLine="0"/>
              <w:jc w:val="center"/>
            </w:pPr>
            <w:r>
              <w:rPr>
                <w:sz w:val="17"/>
              </w:rPr>
              <w:t>3.1</w:t>
            </w:r>
          </w:p>
        </w:tc>
      </w:tr>
      <w:tr w:rsidR="004D2063" w14:paraId="3073A9D1"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674C3887" w14:textId="77777777" w:rsidR="004D2063" w:rsidRDefault="00000000">
            <w:pPr>
              <w:ind w:firstLine="0"/>
              <w:jc w:val="center"/>
            </w:pPr>
            <w:r>
              <w:rPr>
                <w:sz w:val="17"/>
              </w:rPr>
              <w:t>Pedestrian</w:t>
            </w:r>
          </w:p>
        </w:tc>
        <w:tc>
          <w:tcPr>
            <w:tcW w:w="1377" w:type="dxa"/>
            <w:tcBorders>
              <w:top w:val="nil"/>
              <w:left w:val="nil"/>
              <w:bottom w:val="nil"/>
              <w:right w:val="nil"/>
            </w:tcBorders>
            <w:tcMar>
              <w:top w:w="70" w:type="dxa"/>
              <w:left w:w="70" w:type="dxa"/>
              <w:bottom w:w="70" w:type="dxa"/>
              <w:right w:w="70" w:type="dxa"/>
            </w:tcMar>
            <w:vAlign w:val="center"/>
          </w:tcPr>
          <w:p w14:paraId="72218FDF" w14:textId="77777777" w:rsidR="004D2063" w:rsidRDefault="00000000">
            <w:pPr>
              <w:ind w:firstLine="0"/>
              <w:jc w:val="center"/>
            </w:pPr>
            <w:r>
              <w:rPr>
                <w:sz w:val="17"/>
              </w:rPr>
              <w:t>5073</w:t>
            </w:r>
          </w:p>
        </w:tc>
        <w:tc>
          <w:tcPr>
            <w:tcW w:w="1377" w:type="dxa"/>
            <w:tcBorders>
              <w:top w:val="nil"/>
              <w:left w:val="nil"/>
              <w:bottom w:val="nil"/>
              <w:right w:val="nil"/>
            </w:tcBorders>
            <w:tcMar>
              <w:top w:w="70" w:type="dxa"/>
              <w:left w:w="70" w:type="dxa"/>
              <w:bottom w:w="70" w:type="dxa"/>
              <w:right w:w="70" w:type="dxa"/>
            </w:tcMar>
            <w:vAlign w:val="center"/>
          </w:tcPr>
          <w:p w14:paraId="0C994F62" w14:textId="77777777" w:rsidR="004D2063" w:rsidRDefault="00000000">
            <w:pPr>
              <w:ind w:firstLine="0"/>
              <w:jc w:val="center"/>
            </w:pPr>
            <w:r>
              <w:rPr>
                <w:sz w:val="17"/>
              </w:rPr>
              <w:t>77.8</w:t>
            </w:r>
          </w:p>
        </w:tc>
        <w:tc>
          <w:tcPr>
            <w:tcW w:w="1377" w:type="dxa"/>
            <w:tcBorders>
              <w:top w:val="nil"/>
              <w:left w:val="nil"/>
              <w:bottom w:val="nil"/>
              <w:right w:val="nil"/>
            </w:tcBorders>
            <w:tcMar>
              <w:top w:w="70" w:type="dxa"/>
              <w:left w:w="70" w:type="dxa"/>
              <w:bottom w:w="70" w:type="dxa"/>
              <w:right w:w="70" w:type="dxa"/>
            </w:tcMar>
            <w:vAlign w:val="center"/>
          </w:tcPr>
          <w:p w14:paraId="70870F55" w14:textId="77777777" w:rsidR="004D2063" w:rsidRDefault="00000000">
            <w:pPr>
              <w:ind w:firstLine="0"/>
              <w:jc w:val="center"/>
            </w:pPr>
            <w:r>
              <w:rPr>
                <w:sz w:val="17"/>
              </w:rPr>
              <w:t>86.3</w:t>
            </w:r>
          </w:p>
        </w:tc>
        <w:tc>
          <w:tcPr>
            <w:tcW w:w="1377" w:type="dxa"/>
            <w:tcBorders>
              <w:top w:val="nil"/>
              <w:left w:val="nil"/>
              <w:bottom w:val="nil"/>
              <w:right w:val="nil"/>
            </w:tcBorders>
            <w:tcMar>
              <w:top w:w="70" w:type="dxa"/>
              <w:left w:w="70" w:type="dxa"/>
              <w:bottom w:w="70" w:type="dxa"/>
              <w:right w:w="70" w:type="dxa"/>
            </w:tcMar>
            <w:vAlign w:val="center"/>
          </w:tcPr>
          <w:p w14:paraId="08641A95" w14:textId="77777777" w:rsidR="004D2063" w:rsidRDefault="00000000">
            <w:pPr>
              <w:ind w:firstLine="0"/>
              <w:jc w:val="center"/>
            </w:pPr>
            <w:r>
              <w:rPr>
                <w:sz w:val="17"/>
              </w:rPr>
              <w:t>42.8</w:t>
            </w:r>
          </w:p>
        </w:tc>
        <w:tc>
          <w:tcPr>
            <w:tcW w:w="1377" w:type="dxa"/>
            <w:tcBorders>
              <w:top w:val="nil"/>
              <w:left w:val="nil"/>
              <w:bottom w:val="nil"/>
              <w:right w:val="nil"/>
            </w:tcBorders>
            <w:tcMar>
              <w:top w:w="70" w:type="dxa"/>
              <w:left w:w="70" w:type="dxa"/>
              <w:bottom w:w="70" w:type="dxa"/>
              <w:right w:w="70" w:type="dxa"/>
            </w:tcMar>
            <w:vAlign w:val="center"/>
          </w:tcPr>
          <w:p w14:paraId="035C6C6C" w14:textId="77777777" w:rsidR="004D2063" w:rsidRDefault="00000000">
            <w:pPr>
              <w:ind w:firstLine="0"/>
              <w:jc w:val="center"/>
            </w:pPr>
            <w:r>
              <w:rPr>
                <w:sz w:val="17"/>
              </w:rPr>
              <w:t>51.3</w:t>
            </w:r>
          </w:p>
        </w:tc>
        <w:tc>
          <w:tcPr>
            <w:tcW w:w="1377" w:type="dxa"/>
            <w:tcBorders>
              <w:top w:val="nil"/>
              <w:left w:val="nil"/>
              <w:bottom w:val="nil"/>
              <w:right w:val="nil"/>
            </w:tcBorders>
            <w:tcMar>
              <w:top w:w="70" w:type="dxa"/>
              <w:left w:w="70" w:type="dxa"/>
              <w:bottom w:w="70" w:type="dxa"/>
              <w:right w:w="70" w:type="dxa"/>
            </w:tcMar>
            <w:vAlign w:val="center"/>
          </w:tcPr>
          <w:p w14:paraId="0BB817BF" w14:textId="77777777" w:rsidR="004D2063" w:rsidRDefault="00000000">
            <w:pPr>
              <w:ind w:firstLine="0"/>
              <w:jc w:val="center"/>
            </w:pPr>
            <w:r>
              <w:rPr>
                <w:sz w:val="17"/>
              </w:rPr>
              <w:t>8.5</w:t>
            </w:r>
          </w:p>
        </w:tc>
      </w:tr>
      <w:tr w:rsidR="004D2063" w14:paraId="12BA1B55" w14:textId="77777777">
        <w:trPr>
          <w:jc w:val="center"/>
        </w:trPr>
        <w:tc>
          <w:tcPr>
            <w:tcW w:w="1377" w:type="dxa"/>
            <w:tcBorders>
              <w:top w:val="nil"/>
              <w:left w:val="nil"/>
              <w:bottom w:val="single" w:sz="12" w:space="0" w:color="000000"/>
              <w:right w:val="nil"/>
            </w:tcBorders>
            <w:tcMar>
              <w:top w:w="70" w:type="dxa"/>
              <w:left w:w="70" w:type="dxa"/>
              <w:bottom w:w="70" w:type="dxa"/>
              <w:right w:w="70" w:type="dxa"/>
            </w:tcMar>
            <w:vAlign w:val="center"/>
          </w:tcPr>
          <w:p w14:paraId="60468FF0" w14:textId="77777777" w:rsidR="004D2063" w:rsidRDefault="00000000">
            <w:pPr>
              <w:ind w:firstLine="0"/>
              <w:jc w:val="center"/>
            </w:pPr>
            <w:r>
              <w:rPr>
                <w:sz w:val="17"/>
              </w:rPr>
              <w:t>Trafficcone</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0E0CE24D" w14:textId="77777777" w:rsidR="004D2063" w:rsidRDefault="00000000">
            <w:pPr>
              <w:ind w:firstLine="0"/>
              <w:jc w:val="center"/>
            </w:pPr>
            <w:r>
              <w:rPr>
                <w:sz w:val="17"/>
              </w:rPr>
              <w:t>32025</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1F525DF8" w14:textId="77777777" w:rsidR="004D2063" w:rsidRDefault="00000000">
            <w:pPr>
              <w:ind w:firstLine="0"/>
              <w:jc w:val="center"/>
            </w:pPr>
            <w:r>
              <w:rPr>
                <w:sz w:val="17"/>
              </w:rPr>
              <w:t>92.2</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35EBBD33" w14:textId="77777777" w:rsidR="004D2063" w:rsidRDefault="00000000">
            <w:pPr>
              <w:ind w:firstLine="0"/>
              <w:jc w:val="center"/>
            </w:pPr>
            <w:r>
              <w:rPr>
                <w:sz w:val="17"/>
              </w:rPr>
              <w:t>96.3</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2FC619A8" w14:textId="77777777" w:rsidR="004D2063" w:rsidRDefault="00000000">
            <w:pPr>
              <w:ind w:firstLine="0"/>
              <w:jc w:val="center"/>
            </w:pPr>
            <w:r>
              <w:rPr>
                <w:sz w:val="17"/>
              </w:rPr>
              <w:t>50.2</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5DD30A7C" w14:textId="77777777" w:rsidR="004D2063" w:rsidRDefault="00000000">
            <w:pPr>
              <w:ind w:firstLine="0"/>
              <w:jc w:val="center"/>
            </w:pPr>
            <w:r>
              <w:rPr>
                <w:sz w:val="17"/>
              </w:rPr>
              <w:t>58.2</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044629B1" w14:textId="77777777" w:rsidR="004D2063" w:rsidRDefault="00000000">
            <w:pPr>
              <w:ind w:firstLine="0"/>
              <w:jc w:val="center"/>
            </w:pPr>
            <w:r>
              <w:rPr>
                <w:sz w:val="17"/>
              </w:rPr>
              <w:t>8.0</w:t>
            </w:r>
          </w:p>
        </w:tc>
      </w:tr>
    </w:tbl>
    <w:p w14:paraId="08B74FEB" w14:textId="77777777" w:rsidR="004D2063" w:rsidRDefault="004D2063"/>
    <w:p w14:paraId="7B819B25" w14:textId="77777777" w:rsidR="004D2063" w:rsidRDefault="00000000">
      <w:pPr>
        <w:rPr>
          <w:lang w:eastAsia="zh-CN"/>
        </w:rPr>
      </w:pPr>
      <w:r>
        <w:t>类别级结果显示，</w:t>
      </w:r>
      <w:r>
        <w:t xml:space="preserve">DWCA-P2 </w:t>
      </w:r>
      <w:r>
        <w:t>在</w:t>
      </w:r>
      <w:r>
        <w:t xml:space="preserve"> Pedestrian </w:t>
      </w:r>
      <w:r>
        <w:t>和</w:t>
      </w:r>
      <w:r>
        <w:t xml:space="preserve"> Trafficcone </w:t>
      </w:r>
      <w:r>
        <w:t>上的提升最明显。其中</w:t>
      </w:r>
      <w:r>
        <w:t xml:space="preserve"> Pedestrian </w:t>
      </w:r>
      <w:r>
        <w:t>的</w:t>
      </w:r>
      <w:r>
        <w:t xml:space="preserve"> mAP@0.5 </w:t>
      </w:r>
      <w:r>
        <w:t>从</w:t>
      </w:r>
      <w:r>
        <w:t xml:space="preserve"> 77.8% </w:t>
      </w:r>
      <w:r>
        <w:t>提升到</w:t>
      </w:r>
      <w:r>
        <w:t xml:space="preserve"> 86.3%</w:t>
      </w:r>
      <w:r>
        <w:t>，</w:t>
      </w:r>
      <w:r>
        <w:t xml:space="preserve">mAP@0.5:0.95 </w:t>
      </w:r>
      <w:r>
        <w:t>从</w:t>
      </w:r>
      <w:r>
        <w:t xml:space="preserve"> 42.8% </w:t>
      </w:r>
      <w:r>
        <w:t>提升到</w:t>
      </w:r>
      <w:r>
        <w:t xml:space="preserve"> 51.3%</w:t>
      </w:r>
      <w:r>
        <w:t>；</w:t>
      </w:r>
      <w:r>
        <w:t xml:space="preserve">Trafficcone </w:t>
      </w:r>
      <w:r>
        <w:t>的</w:t>
      </w:r>
      <w:r>
        <w:t xml:space="preserve"> mAP@0.5:0.95 </w:t>
      </w:r>
      <w:proofErr w:type="spellStart"/>
      <w:r>
        <w:t>提升</w:t>
      </w:r>
      <w:proofErr w:type="spellEnd"/>
      <w:r>
        <w:t xml:space="preserve"> 8.0 </w:t>
      </w:r>
      <w:proofErr w:type="spellStart"/>
      <w:r>
        <w:t>个百分点</w:t>
      </w:r>
      <w:proofErr w:type="spellEnd"/>
      <w:r>
        <w:t>。</w:t>
      </w:r>
      <w:r>
        <w:rPr>
          <w:lang w:eastAsia="zh-CN"/>
        </w:rPr>
        <w:t>结合表</w:t>
      </w:r>
      <w:r>
        <w:rPr>
          <w:lang w:eastAsia="zh-CN"/>
        </w:rPr>
        <w:t xml:space="preserve"> 4 </w:t>
      </w:r>
      <w:r>
        <w:rPr>
          <w:lang w:eastAsia="zh-CN"/>
        </w:rPr>
        <w:t>可知，这两类目标在验证集中几乎全部属于</w:t>
      </w:r>
      <w:r>
        <w:rPr>
          <w:lang w:eastAsia="zh-CN"/>
        </w:rPr>
        <w:t xml:space="preserve"> short side &lt; 32 </w:t>
      </w:r>
      <w:proofErr w:type="spellStart"/>
      <w:r>
        <w:rPr>
          <w:lang w:eastAsia="zh-CN"/>
        </w:rPr>
        <w:t>px</w:t>
      </w:r>
      <w:proofErr w:type="spellEnd"/>
      <w:r>
        <w:rPr>
          <w:lang w:eastAsia="zh-CN"/>
        </w:rPr>
        <w:t xml:space="preserve"> </w:t>
      </w:r>
      <w:r>
        <w:rPr>
          <w:lang w:eastAsia="zh-CN"/>
        </w:rPr>
        <w:t>的小目标，因此其提升能够较直接地支撑</w:t>
      </w:r>
      <w:r>
        <w:rPr>
          <w:lang w:eastAsia="zh-CN"/>
        </w:rPr>
        <w:t xml:space="preserve"> P2 </w:t>
      </w:r>
      <w:r>
        <w:rPr>
          <w:lang w:eastAsia="zh-CN"/>
        </w:rPr>
        <w:t>高分辨率检测分支的有效性。</w:t>
      </w:r>
      <w:r>
        <w:rPr>
          <w:lang w:eastAsia="zh-CN"/>
        </w:rPr>
        <w:t xml:space="preserve">Cyclist </w:t>
      </w:r>
      <w:r>
        <w:rPr>
          <w:lang w:eastAsia="zh-CN"/>
        </w:rPr>
        <w:t>和</w:t>
      </w:r>
      <w:r>
        <w:rPr>
          <w:lang w:eastAsia="zh-CN"/>
        </w:rPr>
        <w:t xml:space="preserve"> Motorcyclist </w:t>
      </w:r>
      <w:r>
        <w:rPr>
          <w:lang w:eastAsia="zh-CN"/>
        </w:rPr>
        <w:t>的</w:t>
      </w:r>
      <w:r>
        <w:rPr>
          <w:lang w:eastAsia="zh-CN"/>
        </w:rPr>
        <w:t xml:space="preserve"> mAP@0.5:0.95 </w:t>
      </w:r>
      <w:r>
        <w:rPr>
          <w:lang w:eastAsia="zh-CN"/>
        </w:rPr>
        <w:t>分别提升</w:t>
      </w:r>
      <w:r>
        <w:rPr>
          <w:lang w:eastAsia="zh-CN"/>
        </w:rPr>
        <w:t xml:space="preserve"> 4.0 </w:t>
      </w:r>
      <w:r>
        <w:rPr>
          <w:lang w:eastAsia="zh-CN"/>
        </w:rPr>
        <w:t>和</w:t>
      </w:r>
      <w:r>
        <w:rPr>
          <w:lang w:eastAsia="zh-CN"/>
        </w:rPr>
        <w:t xml:space="preserve"> 3.1 </w:t>
      </w:r>
      <w:r>
        <w:rPr>
          <w:lang w:eastAsia="zh-CN"/>
        </w:rPr>
        <w:t>个百分点，也说明</w:t>
      </w:r>
      <w:r>
        <w:rPr>
          <w:lang w:eastAsia="zh-CN"/>
        </w:rPr>
        <w:t xml:space="preserve"> P2 </w:t>
      </w:r>
      <w:r>
        <w:rPr>
          <w:lang w:eastAsia="zh-CN"/>
        </w:rPr>
        <w:t>分支对弱势交通参与者具有较明显帮助。</w:t>
      </w:r>
      <w:r>
        <w:rPr>
          <w:lang w:eastAsia="zh-CN"/>
        </w:rPr>
        <w:t xml:space="preserve">Truck </w:t>
      </w:r>
      <w:r>
        <w:rPr>
          <w:lang w:eastAsia="zh-CN"/>
        </w:rPr>
        <w:t>的</w:t>
      </w:r>
      <w:r>
        <w:rPr>
          <w:lang w:eastAsia="zh-CN"/>
        </w:rPr>
        <w:t xml:space="preserve"> mAP@0.5:0.95 </w:t>
      </w:r>
      <w:r>
        <w:rPr>
          <w:lang w:eastAsia="zh-CN"/>
        </w:rPr>
        <w:t>提升</w:t>
      </w:r>
      <w:r>
        <w:rPr>
          <w:lang w:eastAsia="zh-CN"/>
        </w:rPr>
        <w:t xml:space="preserve"> 1.8 </w:t>
      </w:r>
      <w:r>
        <w:rPr>
          <w:lang w:eastAsia="zh-CN"/>
        </w:rPr>
        <w:t>个百分点，但该类样本数量较少、类别内尺度变化较大，其低阈值</w:t>
      </w:r>
      <w:r>
        <w:rPr>
          <w:lang w:eastAsia="zh-CN"/>
        </w:rPr>
        <w:t xml:space="preserve"> AP </w:t>
      </w:r>
      <w:r>
        <w:rPr>
          <w:lang w:eastAsia="zh-CN"/>
        </w:rPr>
        <w:t>波动仍需结合更多样本进一步核验。</w:t>
      </w:r>
    </w:p>
    <w:p w14:paraId="3629E429" w14:textId="77777777" w:rsidR="004D2063" w:rsidRDefault="00000000">
      <w:pPr>
        <w:spacing w:before="40"/>
        <w:ind w:firstLine="0"/>
        <w:jc w:val="center"/>
      </w:pPr>
      <w:r>
        <w:rPr>
          <w:noProof/>
        </w:rPr>
        <w:drawing>
          <wp:inline distT="0" distB="0" distL="0" distR="0" wp14:anchorId="72262829" wp14:editId="3CDFA06F">
            <wp:extent cx="5394960" cy="335686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class_map_gain.png"/>
                    <pic:cNvPicPr/>
                  </pic:nvPicPr>
                  <pic:blipFill>
                    <a:blip r:embed="rId15"/>
                    <a:stretch>
                      <a:fillRect/>
                    </a:stretch>
                  </pic:blipFill>
                  <pic:spPr>
                    <a:xfrm>
                      <a:off x="0" y="0"/>
                      <a:ext cx="5394960" cy="3356864"/>
                    </a:xfrm>
                    <a:prstGeom prst="rect">
                      <a:avLst/>
                    </a:prstGeom>
                  </pic:spPr>
                </pic:pic>
              </a:graphicData>
            </a:graphic>
          </wp:inline>
        </w:drawing>
      </w:r>
    </w:p>
    <w:p w14:paraId="0022CD31" w14:textId="77777777" w:rsidR="004D2063" w:rsidRDefault="00000000">
      <w:pPr>
        <w:spacing w:before="40" w:after="40"/>
        <w:ind w:firstLine="0"/>
        <w:jc w:val="center"/>
      </w:pPr>
      <w:r>
        <w:rPr>
          <w:rFonts w:eastAsia="黑体"/>
          <w:b/>
          <w:sz w:val="18"/>
        </w:rPr>
        <w:t>图</w:t>
      </w:r>
      <w:r>
        <w:rPr>
          <w:rFonts w:eastAsia="黑体"/>
          <w:b/>
          <w:sz w:val="18"/>
        </w:rPr>
        <w:t xml:space="preserve"> 8 DWCA-P2 </w:t>
      </w:r>
      <w:r>
        <w:rPr>
          <w:rFonts w:eastAsia="黑体"/>
          <w:b/>
          <w:sz w:val="18"/>
        </w:rPr>
        <w:t>相对</w:t>
      </w:r>
      <w:r>
        <w:rPr>
          <w:rFonts w:eastAsia="黑体"/>
          <w:b/>
          <w:sz w:val="18"/>
        </w:rPr>
        <w:t xml:space="preserve"> baseline </w:t>
      </w:r>
      <w:r>
        <w:rPr>
          <w:rFonts w:eastAsia="黑体"/>
          <w:b/>
          <w:sz w:val="18"/>
        </w:rPr>
        <w:t>的类别级</w:t>
      </w:r>
      <w:r>
        <w:rPr>
          <w:rFonts w:eastAsia="黑体"/>
          <w:b/>
          <w:sz w:val="18"/>
        </w:rPr>
        <w:t xml:space="preserve"> mAP@0.5:0.95 </w:t>
      </w:r>
      <w:r>
        <w:rPr>
          <w:rFonts w:eastAsia="黑体"/>
          <w:b/>
          <w:sz w:val="18"/>
        </w:rPr>
        <w:t>提升</w:t>
      </w:r>
    </w:p>
    <w:p w14:paraId="5226918A" w14:textId="77777777" w:rsidR="004D2063" w:rsidRDefault="00000000">
      <w:pPr>
        <w:spacing w:before="40" w:after="40"/>
        <w:ind w:firstLine="0"/>
        <w:jc w:val="center"/>
      </w:pPr>
      <w:r>
        <w:rPr>
          <w:rFonts w:eastAsia="Times New Roman"/>
          <w:b/>
          <w:sz w:val="18"/>
        </w:rPr>
        <w:t>Fig.8 Per-class mAP@0.5:0.95 gain of DWCA-P2 over baseline.</w:t>
      </w:r>
    </w:p>
    <w:p w14:paraId="2CAA3294" w14:textId="77777777" w:rsidR="004D2063" w:rsidRDefault="00000000">
      <w:pPr>
        <w:pStyle w:val="21"/>
        <w:spacing w:before="0" w:after="0"/>
      </w:pPr>
      <w:r>
        <w:rPr>
          <w:rFonts w:ascii="Times New Roman" w:eastAsia="黑体" w:hAnsi="Times New Roman"/>
          <w:b w:val="0"/>
        </w:rPr>
        <w:t xml:space="preserve">5.3 </w:t>
      </w:r>
      <w:r>
        <w:rPr>
          <w:rFonts w:ascii="Times New Roman" w:eastAsia="黑体" w:hAnsi="Times New Roman"/>
          <w:b w:val="0"/>
        </w:rPr>
        <w:t>模块消融实验</w:t>
      </w:r>
    </w:p>
    <w:p w14:paraId="186318A8" w14:textId="77777777" w:rsidR="004D2063" w:rsidRDefault="00000000">
      <w:r>
        <w:t>为分析各模块贡献，本文设计了从</w:t>
      </w:r>
      <w:r>
        <w:t xml:space="preserve"> baseline </w:t>
      </w:r>
      <w:r>
        <w:t>到最终模型的正增长路线消融实验，结果见表</w:t>
      </w:r>
      <w:r>
        <w:t xml:space="preserve"> 8</w:t>
      </w:r>
      <w:r>
        <w:t>。表中</w:t>
      </w:r>
      <w:r>
        <w:t xml:space="preserve"> +D </w:t>
      </w:r>
      <w:r>
        <w:t>表示引入</w:t>
      </w:r>
      <w:r>
        <w:t xml:space="preserve"> DyHead</w:t>
      </w:r>
      <w:r>
        <w:t>，</w:t>
      </w:r>
      <w:r>
        <w:t xml:space="preserve">+DW </w:t>
      </w:r>
      <w:r>
        <w:t>表示</w:t>
      </w:r>
      <w:r>
        <w:t xml:space="preserve"> DyHead </w:t>
      </w:r>
      <w:r>
        <w:t>与</w:t>
      </w:r>
      <w:r>
        <w:t xml:space="preserve"> WIoU </w:t>
      </w:r>
      <w:r>
        <w:t>组合，</w:t>
      </w:r>
      <w:r>
        <w:t xml:space="preserve">DWCA </w:t>
      </w:r>
      <w:r>
        <w:t>表示</w:t>
      </w:r>
      <w:r>
        <w:t xml:space="preserve"> DyHead</w:t>
      </w:r>
      <w:r>
        <w:t>、</w:t>
      </w:r>
      <w:r>
        <w:t xml:space="preserve">WIoU </w:t>
      </w:r>
      <w:r>
        <w:t>与</w:t>
      </w:r>
      <w:r>
        <w:t xml:space="preserve"> CoordAttention </w:t>
      </w:r>
      <w:r>
        <w:t>组合但不含</w:t>
      </w:r>
      <w:r>
        <w:t xml:space="preserve"> P2</w:t>
      </w:r>
      <w:r>
        <w:t>，</w:t>
      </w:r>
      <w:r>
        <w:t xml:space="preserve">DW-P2 </w:t>
      </w:r>
      <w:r>
        <w:t>表示</w:t>
      </w:r>
      <w:r>
        <w:t xml:space="preserve"> DyHead</w:t>
      </w:r>
      <w:r>
        <w:t>、</w:t>
      </w:r>
      <w:r>
        <w:t xml:space="preserve">WIoU </w:t>
      </w:r>
      <w:r>
        <w:t>与</w:t>
      </w:r>
      <w:r>
        <w:t xml:space="preserve"> P2 </w:t>
      </w:r>
      <w:r>
        <w:t>组合但不含</w:t>
      </w:r>
      <w:r>
        <w:t xml:space="preserve"> CoordAttention</w:t>
      </w:r>
      <w:r>
        <w:t>，</w:t>
      </w:r>
      <w:r>
        <w:t xml:space="preserve">DWCA-P2 </w:t>
      </w:r>
      <w:r>
        <w:t>表示完整结构。</w:t>
      </w:r>
    </w:p>
    <w:p w14:paraId="2CB5A40C" w14:textId="77777777" w:rsidR="004D2063" w:rsidRDefault="00000000">
      <w:pPr>
        <w:spacing w:before="60"/>
        <w:ind w:firstLine="0"/>
        <w:jc w:val="center"/>
      </w:pPr>
      <w:r>
        <w:rPr>
          <w:rFonts w:eastAsia="黑体"/>
          <w:b/>
          <w:sz w:val="18"/>
        </w:rPr>
        <w:t>表</w:t>
      </w:r>
      <w:r>
        <w:rPr>
          <w:rFonts w:eastAsia="黑体"/>
          <w:b/>
          <w:sz w:val="18"/>
        </w:rPr>
        <w:t xml:space="preserve"> 8 </w:t>
      </w:r>
      <w:r>
        <w:rPr>
          <w:rFonts w:eastAsia="黑体"/>
          <w:b/>
          <w:sz w:val="18"/>
        </w:rPr>
        <w:t>消融实验结果</w:t>
      </w:r>
    </w:p>
    <w:p w14:paraId="4F6330FB" w14:textId="77777777" w:rsidR="004D2063" w:rsidRDefault="00000000">
      <w:pPr>
        <w:spacing w:before="60"/>
        <w:ind w:firstLine="0"/>
        <w:jc w:val="center"/>
      </w:pPr>
      <w:r>
        <w:rPr>
          <w:rFonts w:eastAsia="Times New Roman"/>
          <w:b/>
          <w:sz w:val="18"/>
        </w:rPr>
        <w:t>Tab.8 Ablation study results</w:t>
      </w:r>
    </w:p>
    <w:tbl>
      <w:tblPr>
        <w:tblW w:w="0" w:type="auto"/>
        <w:jc w:val="center"/>
        <w:tblLook w:val="04A0" w:firstRow="1" w:lastRow="0" w:firstColumn="1" w:lastColumn="0" w:noHBand="0" w:noVBand="1"/>
      </w:tblPr>
      <w:tblGrid>
        <w:gridCol w:w="901"/>
        <w:gridCol w:w="1835"/>
        <w:gridCol w:w="787"/>
        <w:gridCol w:w="797"/>
        <w:gridCol w:w="1153"/>
        <w:gridCol w:w="1528"/>
        <w:gridCol w:w="808"/>
        <w:gridCol w:w="956"/>
        <w:gridCol w:w="1013"/>
      </w:tblGrid>
      <w:tr w:rsidR="004D2063" w14:paraId="4A30CF00" w14:textId="77777777">
        <w:trPr>
          <w:tblHeader/>
          <w:jc w:val="center"/>
        </w:trPr>
        <w:tc>
          <w:tcPr>
            <w:tcW w:w="1071"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2B5AF81C" w14:textId="77777777" w:rsidR="004D2063" w:rsidRDefault="00000000">
            <w:pPr>
              <w:ind w:firstLine="0"/>
              <w:jc w:val="center"/>
            </w:pPr>
            <w:r>
              <w:rPr>
                <w:b/>
                <w:sz w:val="18"/>
              </w:rPr>
              <w:t>模型</w:t>
            </w:r>
          </w:p>
        </w:tc>
        <w:tc>
          <w:tcPr>
            <w:tcW w:w="1071"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5BED055D" w14:textId="77777777" w:rsidR="004D2063" w:rsidRDefault="00000000">
            <w:pPr>
              <w:ind w:firstLine="0"/>
              <w:jc w:val="center"/>
            </w:pPr>
            <w:r>
              <w:rPr>
                <w:b/>
                <w:sz w:val="18"/>
              </w:rPr>
              <w:t>主要改动</w:t>
            </w:r>
          </w:p>
        </w:tc>
        <w:tc>
          <w:tcPr>
            <w:tcW w:w="1071"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2EF3ADA8" w14:textId="77777777" w:rsidR="004D2063" w:rsidRDefault="00000000">
            <w:pPr>
              <w:ind w:firstLine="0"/>
              <w:jc w:val="center"/>
            </w:pPr>
            <w:r>
              <w:rPr>
                <w:b/>
                <w:sz w:val="18"/>
              </w:rPr>
              <w:t>P/%</w:t>
            </w:r>
          </w:p>
        </w:tc>
        <w:tc>
          <w:tcPr>
            <w:tcW w:w="1071"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5559DCF2" w14:textId="77777777" w:rsidR="004D2063" w:rsidRDefault="00000000">
            <w:pPr>
              <w:ind w:firstLine="0"/>
              <w:jc w:val="center"/>
            </w:pPr>
            <w:r>
              <w:rPr>
                <w:b/>
                <w:sz w:val="18"/>
              </w:rPr>
              <w:t>R/%</w:t>
            </w:r>
          </w:p>
        </w:tc>
        <w:tc>
          <w:tcPr>
            <w:tcW w:w="1071"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737E24B9" w14:textId="77777777" w:rsidR="004D2063" w:rsidRDefault="00000000">
            <w:pPr>
              <w:ind w:firstLine="0"/>
              <w:jc w:val="center"/>
            </w:pPr>
            <w:r>
              <w:rPr>
                <w:b/>
                <w:sz w:val="18"/>
              </w:rPr>
              <w:t>mAP@0.5/%</w:t>
            </w:r>
          </w:p>
        </w:tc>
        <w:tc>
          <w:tcPr>
            <w:tcW w:w="1071"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4953D43A" w14:textId="77777777" w:rsidR="004D2063" w:rsidRDefault="00000000">
            <w:pPr>
              <w:ind w:firstLine="0"/>
              <w:jc w:val="center"/>
            </w:pPr>
            <w:r>
              <w:rPr>
                <w:b/>
                <w:sz w:val="18"/>
              </w:rPr>
              <w:t>mAP@0.5:0.95/%</w:t>
            </w:r>
          </w:p>
        </w:tc>
        <w:tc>
          <w:tcPr>
            <w:tcW w:w="1071"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0019B0D" w14:textId="77777777" w:rsidR="004D2063" w:rsidRDefault="00000000">
            <w:pPr>
              <w:ind w:firstLine="0"/>
              <w:jc w:val="center"/>
            </w:pPr>
            <w:r>
              <w:rPr>
                <w:b/>
                <w:sz w:val="18"/>
              </w:rPr>
              <w:t>FPS</w:t>
            </w:r>
          </w:p>
        </w:tc>
        <w:tc>
          <w:tcPr>
            <w:tcW w:w="1071"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48A5FD5E" w14:textId="77777777" w:rsidR="004D2063" w:rsidRDefault="00000000">
            <w:pPr>
              <w:ind w:firstLine="0"/>
              <w:jc w:val="center"/>
            </w:pPr>
            <w:r>
              <w:rPr>
                <w:b/>
                <w:sz w:val="18"/>
              </w:rPr>
              <w:t>GFLOPs</w:t>
            </w:r>
          </w:p>
        </w:tc>
        <w:tc>
          <w:tcPr>
            <w:tcW w:w="1071"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22F5C91B" w14:textId="77777777" w:rsidR="004D2063" w:rsidRDefault="00000000">
            <w:pPr>
              <w:ind w:firstLine="0"/>
              <w:jc w:val="center"/>
            </w:pPr>
            <w:r>
              <w:rPr>
                <w:b/>
                <w:sz w:val="18"/>
              </w:rPr>
              <w:t>Params/M</w:t>
            </w:r>
          </w:p>
        </w:tc>
      </w:tr>
      <w:tr w:rsidR="004D2063" w14:paraId="2342398D" w14:textId="77777777">
        <w:trPr>
          <w:jc w:val="center"/>
        </w:trPr>
        <w:tc>
          <w:tcPr>
            <w:tcW w:w="1071" w:type="dxa"/>
            <w:tcBorders>
              <w:top w:val="nil"/>
              <w:left w:val="nil"/>
              <w:bottom w:val="nil"/>
              <w:right w:val="nil"/>
            </w:tcBorders>
            <w:tcMar>
              <w:top w:w="70" w:type="dxa"/>
              <w:left w:w="70" w:type="dxa"/>
              <w:bottom w:w="70" w:type="dxa"/>
              <w:right w:w="70" w:type="dxa"/>
            </w:tcMar>
            <w:vAlign w:val="center"/>
          </w:tcPr>
          <w:p w14:paraId="4D8203B3" w14:textId="77777777" w:rsidR="004D2063" w:rsidRDefault="00000000">
            <w:pPr>
              <w:ind w:firstLine="0"/>
              <w:jc w:val="center"/>
            </w:pPr>
            <w:r>
              <w:rPr>
                <w:sz w:val="17"/>
              </w:rPr>
              <w:t>baseline</w:t>
            </w:r>
          </w:p>
        </w:tc>
        <w:tc>
          <w:tcPr>
            <w:tcW w:w="1071" w:type="dxa"/>
            <w:tcBorders>
              <w:top w:val="nil"/>
              <w:left w:val="nil"/>
              <w:bottom w:val="nil"/>
              <w:right w:val="nil"/>
            </w:tcBorders>
            <w:tcMar>
              <w:top w:w="70" w:type="dxa"/>
              <w:left w:w="70" w:type="dxa"/>
              <w:bottom w:w="70" w:type="dxa"/>
              <w:right w:w="70" w:type="dxa"/>
            </w:tcMar>
            <w:vAlign w:val="center"/>
          </w:tcPr>
          <w:p w14:paraId="0FD4B58F" w14:textId="77777777" w:rsidR="004D2063" w:rsidRDefault="00000000">
            <w:pPr>
              <w:ind w:firstLine="0"/>
              <w:jc w:val="center"/>
            </w:pPr>
            <w:r>
              <w:rPr>
                <w:sz w:val="17"/>
              </w:rPr>
              <w:t>YOLO11n</w:t>
            </w:r>
          </w:p>
        </w:tc>
        <w:tc>
          <w:tcPr>
            <w:tcW w:w="1071" w:type="dxa"/>
            <w:tcBorders>
              <w:top w:val="nil"/>
              <w:left w:val="nil"/>
              <w:bottom w:val="nil"/>
              <w:right w:val="nil"/>
            </w:tcBorders>
            <w:tcMar>
              <w:top w:w="70" w:type="dxa"/>
              <w:left w:w="70" w:type="dxa"/>
              <w:bottom w:w="70" w:type="dxa"/>
              <w:right w:w="70" w:type="dxa"/>
            </w:tcMar>
            <w:vAlign w:val="center"/>
          </w:tcPr>
          <w:p w14:paraId="6E45E605" w14:textId="77777777" w:rsidR="004D2063" w:rsidRDefault="00000000">
            <w:pPr>
              <w:ind w:firstLine="0"/>
              <w:jc w:val="center"/>
            </w:pPr>
            <w:r>
              <w:rPr>
                <w:sz w:val="17"/>
              </w:rPr>
              <w:t>85.7</w:t>
            </w:r>
          </w:p>
        </w:tc>
        <w:tc>
          <w:tcPr>
            <w:tcW w:w="1071" w:type="dxa"/>
            <w:tcBorders>
              <w:top w:val="nil"/>
              <w:left w:val="nil"/>
              <w:bottom w:val="nil"/>
              <w:right w:val="nil"/>
            </w:tcBorders>
            <w:tcMar>
              <w:top w:w="70" w:type="dxa"/>
              <w:left w:w="70" w:type="dxa"/>
              <w:bottom w:w="70" w:type="dxa"/>
              <w:right w:w="70" w:type="dxa"/>
            </w:tcMar>
            <w:vAlign w:val="center"/>
          </w:tcPr>
          <w:p w14:paraId="0A963B11" w14:textId="77777777" w:rsidR="004D2063" w:rsidRDefault="00000000">
            <w:pPr>
              <w:ind w:firstLine="0"/>
              <w:jc w:val="center"/>
            </w:pPr>
            <w:r>
              <w:rPr>
                <w:sz w:val="17"/>
              </w:rPr>
              <w:t>80.8</w:t>
            </w:r>
          </w:p>
        </w:tc>
        <w:tc>
          <w:tcPr>
            <w:tcW w:w="1071" w:type="dxa"/>
            <w:tcBorders>
              <w:top w:val="nil"/>
              <w:left w:val="nil"/>
              <w:bottom w:val="nil"/>
              <w:right w:val="nil"/>
            </w:tcBorders>
            <w:tcMar>
              <w:top w:w="70" w:type="dxa"/>
              <w:left w:w="70" w:type="dxa"/>
              <w:bottom w:w="70" w:type="dxa"/>
              <w:right w:w="70" w:type="dxa"/>
            </w:tcMar>
            <w:vAlign w:val="center"/>
          </w:tcPr>
          <w:p w14:paraId="4064A835" w14:textId="77777777" w:rsidR="004D2063" w:rsidRDefault="00000000">
            <w:pPr>
              <w:ind w:firstLine="0"/>
              <w:jc w:val="center"/>
            </w:pPr>
            <w:r>
              <w:rPr>
                <w:sz w:val="17"/>
              </w:rPr>
              <w:t>86.0</w:t>
            </w:r>
          </w:p>
        </w:tc>
        <w:tc>
          <w:tcPr>
            <w:tcW w:w="1071" w:type="dxa"/>
            <w:tcBorders>
              <w:top w:val="nil"/>
              <w:left w:val="nil"/>
              <w:bottom w:val="nil"/>
              <w:right w:val="nil"/>
            </w:tcBorders>
            <w:tcMar>
              <w:top w:w="70" w:type="dxa"/>
              <w:left w:w="70" w:type="dxa"/>
              <w:bottom w:w="70" w:type="dxa"/>
              <w:right w:w="70" w:type="dxa"/>
            </w:tcMar>
            <w:vAlign w:val="center"/>
          </w:tcPr>
          <w:p w14:paraId="7095D976" w14:textId="77777777" w:rsidR="004D2063" w:rsidRDefault="00000000">
            <w:pPr>
              <w:ind w:firstLine="0"/>
              <w:jc w:val="center"/>
            </w:pPr>
            <w:r>
              <w:rPr>
                <w:sz w:val="17"/>
              </w:rPr>
              <w:t>60.2</w:t>
            </w:r>
          </w:p>
        </w:tc>
        <w:tc>
          <w:tcPr>
            <w:tcW w:w="1071" w:type="dxa"/>
            <w:tcBorders>
              <w:top w:val="nil"/>
              <w:left w:val="nil"/>
              <w:bottom w:val="nil"/>
              <w:right w:val="nil"/>
            </w:tcBorders>
            <w:tcMar>
              <w:top w:w="70" w:type="dxa"/>
              <w:left w:w="70" w:type="dxa"/>
              <w:bottom w:w="70" w:type="dxa"/>
              <w:right w:w="70" w:type="dxa"/>
            </w:tcMar>
            <w:vAlign w:val="center"/>
          </w:tcPr>
          <w:p w14:paraId="3FC46666" w14:textId="77777777" w:rsidR="004D2063" w:rsidRDefault="00000000">
            <w:pPr>
              <w:ind w:firstLine="0"/>
              <w:jc w:val="center"/>
            </w:pPr>
            <w:r>
              <w:rPr>
                <w:sz w:val="17"/>
              </w:rPr>
              <w:t>153.0</w:t>
            </w:r>
          </w:p>
        </w:tc>
        <w:tc>
          <w:tcPr>
            <w:tcW w:w="1071" w:type="dxa"/>
            <w:tcBorders>
              <w:top w:val="nil"/>
              <w:left w:val="nil"/>
              <w:bottom w:val="nil"/>
              <w:right w:val="nil"/>
            </w:tcBorders>
            <w:tcMar>
              <w:top w:w="70" w:type="dxa"/>
              <w:left w:w="70" w:type="dxa"/>
              <w:bottom w:w="70" w:type="dxa"/>
              <w:right w:w="70" w:type="dxa"/>
            </w:tcMar>
            <w:vAlign w:val="center"/>
          </w:tcPr>
          <w:p w14:paraId="6C992B7F" w14:textId="77777777" w:rsidR="004D2063" w:rsidRDefault="00000000">
            <w:pPr>
              <w:ind w:firstLine="0"/>
              <w:jc w:val="center"/>
            </w:pPr>
            <w:r>
              <w:rPr>
                <w:sz w:val="17"/>
              </w:rPr>
              <w:t>6.3</w:t>
            </w:r>
          </w:p>
        </w:tc>
        <w:tc>
          <w:tcPr>
            <w:tcW w:w="1071" w:type="dxa"/>
            <w:tcBorders>
              <w:top w:val="nil"/>
              <w:left w:val="nil"/>
              <w:bottom w:val="nil"/>
              <w:right w:val="nil"/>
            </w:tcBorders>
            <w:tcMar>
              <w:top w:w="70" w:type="dxa"/>
              <w:left w:w="70" w:type="dxa"/>
              <w:bottom w:w="70" w:type="dxa"/>
              <w:right w:w="70" w:type="dxa"/>
            </w:tcMar>
            <w:vAlign w:val="center"/>
          </w:tcPr>
          <w:p w14:paraId="4B269C2D" w14:textId="77777777" w:rsidR="004D2063" w:rsidRDefault="00000000">
            <w:pPr>
              <w:ind w:firstLine="0"/>
              <w:jc w:val="center"/>
            </w:pPr>
            <w:r>
              <w:rPr>
                <w:sz w:val="17"/>
              </w:rPr>
              <w:t>2.6</w:t>
            </w:r>
          </w:p>
        </w:tc>
      </w:tr>
      <w:tr w:rsidR="004D2063" w14:paraId="0FF5B690" w14:textId="77777777">
        <w:trPr>
          <w:jc w:val="center"/>
        </w:trPr>
        <w:tc>
          <w:tcPr>
            <w:tcW w:w="1071" w:type="dxa"/>
            <w:tcBorders>
              <w:top w:val="nil"/>
              <w:left w:val="nil"/>
              <w:bottom w:val="nil"/>
              <w:right w:val="nil"/>
            </w:tcBorders>
            <w:tcMar>
              <w:top w:w="70" w:type="dxa"/>
              <w:left w:w="70" w:type="dxa"/>
              <w:bottom w:w="70" w:type="dxa"/>
              <w:right w:w="70" w:type="dxa"/>
            </w:tcMar>
            <w:vAlign w:val="center"/>
          </w:tcPr>
          <w:p w14:paraId="3EA68979" w14:textId="77777777" w:rsidR="004D2063" w:rsidRDefault="00000000">
            <w:pPr>
              <w:ind w:firstLine="0"/>
              <w:jc w:val="center"/>
            </w:pPr>
            <w:r>
              <w:rPr>
                <w:sz w:val="17"/>
              </w:rPr>
              <w:t>+D</w:t>
            </w:r>
          </w:p>
        </w:tc>
        <w:tc>
          <w:tcPr>
            <w:tcW w:w="1071" w:type="dxa"/>
            <w:tcBorders>
              <w:top w:val="nil"/>
              <w:left w:val="nil"/>
              <w:bottom w:val="nil"/>
              <w:right w:val="nil"/>
            </w:tcBorders>
            <w:tcMar>
              <w:top w:w="70" w:type="dxa"/>
              <w:left w:w="70" w:type="dxa"/>
              <w:bottom w:w="70" w:type="dxa"/>
              <w:right w:w="70" w:type="dxa"/>
            </w:tcMar>
            <w:vAlign w:val="center"/>
          </w:tcPr>
          <w:p w14:paraId="15F4CA17" w14:textId="77777777" w:rsidR="004D2063" w:rsidRDefault="00000000">
            <w:pPr>
              <w:ind w:firstLine="0"/>
              <w:jc w:val="center"/>
            </w:pPr>
            <w:r>
              <w:rPr>
                <w:sz w:val="17"/>
              </w:rPr>
              <w:t>DyHead</w:t>
            </w:r>
          </w:p>
        </w:tc>
        <w:tc>
          <w:tcPr>
            <w:tcW w:w="1071" w:type="dxa"/>
            <w:tcBorders>
              <w:top w:val="nil"/>
              <w:left w:val="nil"/>
              <w:bottom w:val="nil"/>
              <w:right w:val="nil"/>
            </w:tcBorders>
            <w:tcMar>
              <w:top w:w="70" w:type="dxa"/>
              <w:left w:w="70" w:type="dxa"/>
              <w:bottom w:w="70" w:type="dxa"/>
              <w:right w:w="70" w:type="dxa"/>
            </w:tcMar>
            <w:vAlign w:val="center"/>
          </w:tcPr>
          <w:p w14:paraId="6AF993BE" w14:textId="77777777" w:rsidR="004D2063" w:rsidRDefault="00000000">
            <w:pPr>
              <w:ind w:firstLine="0"/>
              <w:jc w:val="center"/>
            </w:pPr>
            <w:r>
              <w:rPr>
                <w:sz w:val="17"/>
              </w:rPr>
              <w:t>86.3</w:t>
            </w:r>
          </w:p>
        </w:tc>
        <w:tc>
          <w:tcPr>
            <w:tcW w:w="1071" w:type="dxa"/>
            <w:tcBorders>
              <w:top w:val="nil"/>
              <w:left w:val="nil"/>
              <w:bottom w:val="nil"/>
              <w:right w:val="nil"/>
            </w:tcBorders>
            <w:tcMar>
              <w:top w:w="70" w:type="dxa"/>
              <w:left w:w="70" w:type="dxa"/>
              <w:bottom w:w="70" w:type="dxa"/>
              <w:right w:w="70" w:type="dxa"/>
            </w:tcMar>
            <w:vAlign w:val="center"/>
          </w:tcPr>
          <w:p w14:paraId="03A5D37E" w14:textId="77777777" w:rsidR="004D2063" w:rsidRDefault="00000000">
            <w:pPr>
              <w:ind w:firstLine="0"/>
              <w:jc w:val="center"/>
            </w:pPr>
            <w:r>
              <w:rPr>
                <w:sz w:val="17"/>
              </w:rPr>
              <w:t>81.1</w:t>
            </w:r>
          </w:p>
        </w:tc>
        <w:tc>
          <w:tcPr>
            <w:tcW w:w="1071" w:type="dxa"/>
            <w:tcBorders>
              <w:top w:val="nil"/>
              <w:left w:val="nil"/>
              <w:bottom w:val="nil"/>
              <w:right w:val="nil"/>
            </w:tcBorders>
            <w:tcMar>
              <w:top w:w="70" w:type="dxa"/>
              <w:left w:w="70" w:type="dxa"/>
              <w:bottom w:w="70" w:type="dxa"/>
              <w:right w:w="70" w:type="dxa"/>
            </w:tcMar>
            <w:vAlign w:val="center"/>
          </w:tcPr>
          <w:p w14:paraId="0BAF38CE" w14:textId="77777777" w:rsidR="004D2063" w:rsidRDefault="00000000">
            <w:pPr>
              <w:ind w:firstLine="0"/>
              <w:jc w:val="center"/>
            </w:pPr>
            <w:r>
              <w:rPr>
                <w:sz w:val="17"/>
              </w:rPr>
              <w:t>86.6</w:t>
            </w:r>
          </w:p>
        </w:tc>
        <w:tc>
          <w:tcPr>
            <w:tcW w:w="1071" w:type="dxa"/>
            <w:tcBorders>
              <w:top w:val="nil"/>
              <w:left w:val="nil"/>
              <w:bottom w:val="nil"/>
              <w:right w:val="nil"/>
            </w:tcBorders>
            <w:tcMar>
              <w:top w:w="70" w:type="dxa"/>
              <w:left w:w="70" w:type="dxa"/>
              <w:bottom w:w="70" w:type="dxa"/>
              <w:right w:w="70" w:type="dxa"/>
            </w:tcMar>
            <w:vAlign w:val="center"/>
          </w:tcPr>
          <w:p w14:paraId="5C22FADF" w14:textId="77777777" w:rsidR="004D2063" w:rsidRDefault="00000000">
            <w:pPr>
              <w:ind w:firstLine="0"/>
              <w:jc w:val="center"/>
            </w:pPr>
            <w:r>
              <w:rPr>
                <w:sz w:val="17"/>
              </w:rPr>
              <w:t>61.3</w:t>
            </w:r>
          </w:p>
        </w:tc>
        <w:tc>
          <w:tcPr>
            <w:tcW w:w="1071" w:type="dxa"/>
            <w:tcBorders>
              <w:top w:val="nil"/>
              <w:left w:val="nil"/>
              <w:bottom w:val="nil"/>
              <w:right w:val="nil"/>
            </w:tcBorders>
            <w:tcMar>
              <w:top w:w="70" w:type="dxa"/>
              <w:left w:w="70" w:type="dxa"/>
              <w:bottom w:w="70" w:type="dxa"/>
              <w:right w:w="70" w:type="dxa"/>
            </w:tcMar>
            <w:vAlign w:val="center"/>
          </w:tcPr>
          <w:p w14:paraId="44FF1427" w14:textId="77777777" w:rsidR="004D2063" w:rsidRDefault="00000000">
            <w:pPr>
              <w:ind w:firstLine="0"/>
              <w:jc w:val="center"/>
            </w:pPr>
            <w:r>
              <w:rPr>
                <w:sz w:val="17"/>
              </w:rPr>
              <w:t>120.8</w:t>
            </w:r>
          </w:p>
        </w:tc>
        <w:tc>
          <w:tcPr>
            <w:tcW w:w="1071" w:type="dxa"/>
            <w:tcBorders>
              <w:top w:val="nil"/>
              <w:left w:val="nil"/>
              <w:bottom w:val="nil"/>
              <w:right w:val="nil"/>
            </w:tcBorders>
            <w:tcMar>
              <w:top w:w="70" w:type="dxa"/>
              <w:left w:w="70" w:type="dxa"/>
              <w:bottom w:w="70" w:type="dxa"/>
              <w:right w:w="70" w:type="dxa"/>
            </w:tcMar>
            <w:vAlign w:val="center"/>
          </w:tcPr>
          <w:p w14:paraId="08B4FF87" w14:textId="77777777" w:rsidR="004D2063" w:rsidRDefault="00000000">
            <w:pPr>
              <w:ind w:firstLine="0"/>
              <w:jc w:val="center"/>
            </w:pPr>
            <w:r>
              <w:rPr>
                <w:sz w:val="17"/>
              </w:rPr>
              <w:t>9.3</w:t>
            </w:r>
          </w:p>
        </w:tc>
        <w:tc>
          <w:tcPr>
            <w:tcW w:w="1071" w:type="dxa"/>
            <w:tcBorders>
              <w:top w:val="nil"/>
              <w:left w:val="nil"/>
              <w:bottom w:val="nil"/>
              <w:right w:val="nil"/>
            </w:tcBorders>
            <w:tcMar>
              <w:top w:w="70" w:type="dxa"/>
              <w:left w:w="70" w:type="dxa"/>
              <w:bottom w:w="70" w:type="dxa"/>
              <w:right w:w="70" w:type="dxa"/>
            </w:tcMar>
            <w:vAlign w:val="center"/>
          </w:tcPr>
          <w:p w14:paraId="22BB8BFA" w14:textId="77777777" w:rsidR="004D2063" w:rsidRDefault="00000000">
            <w:pPr>
              <w:ind w:firstLine="0"/>
              <w:jc w:val="center"/>
            </w:pPr>
            <w:r>
              <w:rPr>
                <w:sz w:val="17"/>
              </w:rPr>
              <w:t>4.3</w:t>
            </w:r>
          </w:p>
        </w:tc>
      </w:tr>
      <w:tr w:rsidR="004D2063" w14:paraId="79FFD2FC" w14:textId="77777777">
        <w:trPr>
          <w:jc w:val="center"/>
        </w:trPr>
        <w:tc>
          <w:tcPr>
            <w:tcW w:w="1071" w:type="dxa"/>
            <w:tcBorders>
              <w:top w:val="nil"/>
              <w:left w:val="nil"/>
              <w:bottom w:val="nil"/>
              <w:right w:val="nil"/>
            </w:tcBorders>
            <w:tcMar>
              <w:top w:w="70" w:type="dxa"/>
              <w:left w:w="70" w:type="dxa"/>
              <w:bottom w:w="70" w:type="dxa"/>
              <w:right w:w="70" w:type="dxa"/>
            </w:tcMar>
            <w:vAlign w:val="center"/>
          </w:tcPr>
          <w:p w14:paraId="60696364" w14:textId="77777777" w:rsidR="004D2063" w:rsidRDefault="00000000">
            <w:pPr>
              <w:ind w:firstLine="0"/>
              <w:jc w:val="center"/>
            </w:pPr>
            <w:r>
              <w:rPr>
                <w:sz w:val="17"/>
              </w:rPr>
              <w:t>+DW</w:t>
            </w:r>
          </w:p>
        </w:tc>
        <w:tc>
          <w:tcPr>
            <w:tcW w:w="1071" w:type="dxa"/>
            <w:tcBorders>
              <w:top w:val="nil"/>
              <w:left w:val="nil"/>
              <w:bottom w:val="nil"/>
              <w:right w:val="nil"/>
            </w:tcBorders>
            <w:tcMar>
              <w:top w:w="70" w:type="dxa"/>
              <w:left w:w="70" w:type="dxa"/>
              <w:bottom w:w="70" w:type="dxa"/>
              <w:right w:w="70" w:type="dxa"/>
            </w:tcMar>
            <w:vAlign w:val="center"/>
          </w:tcPr>
          <w:p w14:paraId="4616CC31" w14:textId="77777777" w:rsidR="004D2063" w:rsidRDefault="00000000">
            <w:pPr>
              <w:ind w:firstLine="0"/>
              <w:jc w:val="center"/>
            </w:pPr>
            <w:r>
              <w:rPr>
                <w:sz w:val="17"/>
              </w:rPr>
              <w:t>DyHead+WIoU</w:t>
            </w:r>
          </w:p>
        </w:tc>
        <w:tc>
          <w:tcPr>
            <w:tcW w:w="1071" w:type="dxa"/>
            <w:tcBorders>
              <w:top w:val="nil"/>
              <w:left w:val="nil"/>
              <w:bottom w:val="nil"/>
              <w:right w:val="nil"/>
            </w:tcBorders>
            <w:tcMar>
              <w:top w:w="70" w:type="dxa"/>
              <w:left w:w="70" w:type="dxa"/>
              <w:bottom w:w="70" w:type="dxa"/>
              <w:right w:w="70" w:type="dxa"/>
            </w:tcMar>
            <w:vAlign w:val="center"/>
          </w:tcPr>
          <w:p w14:paraId="73A45DF9" w14:textId="77777777" w:rsidR="004D2063" w:rsidRDefault="00000000">
            <w:pPr>
              <w:ind w:firstLine="0"/>
              <w:jc w:val="center"/>
            </w:pPr>
            <w:r>
              <w:rPr>
                <w:sz w:val="17"/>
              </w:rPr>
              <w:t>86.0</w:t>
            </w:r>
          </w:p>
        </w:tc>
        <w:tc>
          <w:tcPr>
            <w:tcW w:w="1071" w:type="dxa"/>
            <w:tcBorders>
              <w:top w:val="nil"/>
              <w:left w:val="nil"/>
              <w:bottom w:val="nil"/>
              <w:right w:val="nil"/>
            </w:tcBorders>
            <w:tcMar>
              <w:top w:w="70" w:type="dxa"/>
              <w:left w:w="70" w:type="dxa"/>
              <w:bottom w:w="70" w:type="dxa"/>
              <w:right w:w="70" w:type="dxa"/>
            </w:tcMar>
            <w:vAlign w:val="center"/>
          </w:tcPr>
          <w:p w14:paraId="03B60210" w14:textId="77777777" w:rsidR="004D2063" w:rsidRDefault="00000000">
            <w:pPr>
              <w:ind w:firstLine="0"/>
              <w:jc w:val="center"/>
            </w:pPr>
            <w:r>
              <w:rPr>
                <w:sz w:val="17"/>
              </w:rPr>
              <w:t>81.9</w:t>
            </w:r>
          </w:p>
        </w:tc>
        <w:tc>
          <w:tcPr>
            <w:tcW w:w="1071" w:type="dxa"/>
            <w:tcBorders>
              <w:top w:val="nil"/>
              <w:left w:val="nil"/>
              <w:bottom w:val="nil"/>
              <w:right w:val="nil"/>
            </w:tcBorders>
            <w:tcMar>
              <w:top w:w="70" w:type="dxa"/>
              <w:left w:w="70" w:type="dxa"/>
              <w:bottom w:w="70" w:type="dxa"/>
              <w:right w:w="70" w:type="dxa"/>
            </w:tcMar>
            <w:vAlign w:val="center"/>
          </w:tcPr>
          <w:p w14:paraId="7879C2CD" w14:textId="77777777" w:rsidR="004D2063" w:rsidRDefault="00000000">
            <w:pPr>
              <w:ind w:firstLine="0"/>
              <w:jc w:val="center"/>
            </w:pPr>
            <w:r>
              <w:rPr>
                <w:sz w:val="17"/>
              </w:rPr>
              <w:t>87.0</w:t>
            </w:r>
          </w:p>
        </w:tc>
        <w:tc>
          <w:tcPr>
            <w:tcW w:w="1071" w:type="dxa"/>
            <w:tcBorders>
              <w:top w:val="nil"/>
              <w:left w:val="nil"/>
              <w:bottom w:val="nil"/>
              <w:right w:val="nil"/>
            </w:tcBorders>
            <w:tcMar>
              <w:top w:w="70" w:type="dxa"/>
              <w:left w:w="70" w:type="dxa"/>
              <w:bottom w:w="70" w:type="dxa"/>
              <w:right w:w="70" w:type="dxa"/>
            </w:tcMar>
            <w:vAlign w:val="center"/>
          </w:tcPr>
          <w:p w14:paraId="72332C01" w14:textId="77777777" w:rsidR="004D2063" w:rsidRDefault="00000000">
            <w:pPr>
              <w:ind w:firstLine="0"/>
              <w:jc w:val="center"/>
            </w:pPr>
            <w:r>
              <w:rPr>
                <w:sz w:val="17"/>
              </w:rPr>
              <w:t>61.3</w:t>
            </w:r>
          </w:p>
        </w:tc>
        <w:tc>
          <w:tcPr>
            <w:tcW w:w="1071" w:type="dxa"/>
            <w:tcBorders>
              <w:top w:val="nil"/>
              <w:left w:val="nil"/>
              <w:bottom w:val="nil"/>
              <w:right w:val="nil"/>
            </w:tcBorders>
            <w:tcMar>
              <w:top w:w="70" w:type="dxa"/>
              <w:left w:w="70" w:type="dxa"/>
              <w:bottom w:w="70" w:type="dxa"/>
              <w:right w:w="70" w:type="dxa"/>
            </w:tcMar>
            <w:vAlign w:val="center"/>
          </w:tcPr>
          <w:p w14:paraId="302C1408" w14:textId="77777777" w:rsidR="004D2063" w:rsidRDefault="00000000">
            <w:pPr>
              <w:ind w:firstLine="0"/>
              <w:jc w:val="center"/>
            </w:pPr>
            <w:r>
              <w:rPr>
                <w:sz w:val="17"/>
              </w:rPr>
              <w:t>123.4</w:t>
            </w:r>
          </w:p>
        </w:tc>
        <w:tc>
          <w:tcPr>
            <w:tcW w:w="1071" w:type="dxa"/>
            <w:tcBorders>
              <w:top w:val="nil"/>
              <w:left w:val="nil"/>
              <w:bottom w:val="nil"/>
              <w:right w:val="nil"/>
            </w:tcBorders>
            <w:tcMar>
              <w:top w:w="70" w:type="dxa"/>
              <w:left w:w="70" w:type="dxa"/>
              <w:bottom w:w="70" w:type="dxa"/>
              <w:right w:w="70" w:type="dxa"/>
            </w:tcMar>
            <w:vAlign w:val="center"/>
          </w:tcPr>
          <w:p w14:paraId="26093F84" w14:textId="77777777" w:rsidR="004D2063" w:rsidRDefault="00000000">
            <w:pPr>
              <w:ind w:firstLine="0"/>
              <w:jc w:val="center"/>
            </w:pPr>
            <w:r>
              <w:rPr>
                <w:sz w:val="17"/>
              </w:rPr>
              <w:t>9.3</w:t>
            </w:r>
          </w:p>
        </w:tc>
        <w:tc>
          <w:tcPr>
            <w:tcW w:w="1071" w:type="dxa"/>
            <w:tcBorders>
              <w:top w:val="nil"/>
              <w:left w:val="nil"/>
              <w:bottom w:val="nil"/>
              <w:right w:val="nil"/>
            </w:tcBorders>
            <w:tcMar>
              <w:top w:w="70" w:type="dxa"/>
              <w:left w:w="70" w:type="dxa"/>
              <w:bottom w:w="70" w:type="dxa"/>
              <w:right w:w="70" w:type="dxa"/>
            </w:tcMar>
            <w:vAlign w:val="center"/>
          </w:tcPr>
          <w:p w14:paraId="4BD65ECE" w14:textId="77777777" w:rsidR="004D2063" w:rsidRDefault="00000000">
            <w:pPr>
              <w:ind w:firstLine="0"/>
              <w:jc w:val="center"/>
            </w:pPr>
            <w:r>
              <w:rPr>
                <w:sz w:val="17"/>
              </w:rPr>
              <w:t>4.3</w:t>
            </w:r>
          </w:p>
        </w:tc>
      </w:tr>
      <w:tr w:rsidR="004D2063" w14:paraId="456199D6" w14:textId="77777777">
        <w:trPr>
          <w:jc w:val="center"/>
        </w:trPr>
        <w:tc>
          <w:tcPr>
            <w:tcW w:w="1071" w:type="dxa"/>
            <w:tcBorders>
              <w:top w:val="nil"/>
              <w:left w:val="nil"/>
              <w:bottom w:val="nil"/>
              <w:right w:val="nil"/>
            </w:tcBorders>
            <w:tcMar>
              <w:top w:w="70" w:type="dxa"/>
              <w:left w:w="70" w:type="dxa"/>
              <w:bottom w:w="70" w:type="dxa"/>
              <w:right w:w="70" w:type="dxa"/>
            </w:tcMar>
            <w:vAlign w:val="center"/>
          </w:tcPr>
          <w:p w14:paraId="664DF8B1" w14:textId="77777777" w:rsidR="004D2063" w:rsidRDefault="00000000">
            <w:pPr>
              <w:ind w:firstLine="0"/>
              <w:jc w:val="center"/>
            </w:pPr>
            <w:r>
              <w:rPr>
                <w:sz w:val="17"/>
              </w:rPr>
              <w:t>DWCA</w:t>
            </w:r>
          </w:p>
        </w:tc>
        <w:tc>
          <w:tcPr>
            <w:tcW w:w="1071" w:type="dxa"/>
            <w:tcBorders>
              <w:top w:val="nil"/>
              <w:left w:val="nil"/>
              <w:bottom w:val="nil"/>
              <w:right w:val="nil"/>
            </w:tcBorders>
            <w:tcMar>
              <w:top w:w="70" w:type="dxa"/>
              <w:left w:w="70" w:type="dxa"/>
              <w:bottom w:w="70" w:type="dxa"/>
              <w:right w:w="70" w:type="dxa"/>
            </w:tcMar>
            <w:vAlign w:val="center"/>
          </w:tcPr>
          <w:p w14:paraId="584A94C3" w14:textId="77777777" w:rsidR="004D2063" w:rsidRDefault="00000000">
            <w:pPr>
              <w:ind w:firstLine="0"/>
              <w:jc w:val="center"/>
            </w:pPr>
            <w:r>
              <w:rPr>
                <w:sz w:val="17"/>
              </w:rPr>
              <w:t>DyHead+WIoU+CA</w:t>
            </w:r>
          </w:p>
        </w:tc>
        <w:tc>
          <w:tcPr>
            <w:tcW w:w="1071" w:type="dxa"/>
            <w:tcBorders>
              <w:top w:val="nil"/>
              <w:left w:val="nil"/>
              <w:bottom w:val="nil"/>
              <w:right w:val="nil"/>
            </w:tcBorders>
            <w:tcMar>
              <w:top w:w="70" w:type="dxa"/>
              <w:left w:w="70" w:type="dxa"/>
              <w:bottom w:w="70" w:type="dxa"/>
              <w:right w:w="70" w:type="dxa"/>
            </w:tcMar>
            <w:vAlign w:val="center"/>
          </w:tcPr>
          <w:p w14:paraId="4039DD59" w14:textId="77777777" w:rsidR="004D2063" w:rsidRDefault="00000000">
            <w:pPr>
              <w:ind w:firstLine="0"/>
              <w:jc w:val="center"/>
            </w:pPr>
            <w:r>
              <w:rPr>
                <w:sz w:val="17"/>
              </w:rPr>
              <w:t>86.8</w:t>
            </w:r>
          </w:p>
        </w:tc>
        <w:tc>
          <w:tcPr>
            <w:tcW w:w="1071" w:type="dxa"/>
            <w:tcBorders>
              <w:top w:val="nil"/>
              <w:left w:val="nil"/>
              <w:bottom w:val="nil"/>
              <w:right w:val="nil"/>
            </w:tcBorders>
            <w:tcMar>
              <w:top w:w="70" w:type="dxa"/>
              <w:left w:w="70" w:type="dxa"/>
              <w:bottom w:w="70" w:type="dxa"/>
              <w:right w:w="70" w:type="dxa"/>
            </w:tcMar>
            <w:vAlign w:val="center"/>
          </w:tcPr>
          <w:p w14:paraId="06ED7760" w14:textId="77777777" w:rsidR="004D2063" w:rsidRDefault="00000000">
            <w:pPr>
              <w:ind w:firstLine="0"/>
              <w:jc w:val="center"/>
            </w:pPr>
            <w:r>
              <w:rPr>
                <w:sz w:val="17"/>
              </w:rPr>
              <w:t>81.4</w:t>
            </w:r>
          </w:p>
        </w:tc>
        <w:tc>
          <w:tcPr>
            <w:tcW w:w="1071" w:type="dxa"/>
            <w:tcBorders>
              <w:top w:val="nil"/>
              <w:left w:val="nil"/>
              <w:bottom w:val="nil"/>
              <w:right w:val="nil"/>
            </w:tcBorders>
            <w:tcMar>
              <w:top w:w="70" w:type="dxa"/>
              <w:left w:w="70" w:type="dxa"/>
              <w:bottom w:w="70" w:type="dxa"/>
              <w:right w:w="70" w:type="dxa"/>
            </w:tcMar>
            <w:vAlign w:val="center"/>
          </w:tcPr>
          <w:p w14:paraId="5F0961C2" w14:textId="77777777" w:rsidR="004D2063" w:rsidRDefault="00000000">
            <w:pPr>
              <w:ind w:firstLine="0"/>
              <w:jc w:val="center"/>
            </w:pPr>
            <w:r>
              <w:rPr>
                <w:sz w:val="17"/>
              </w:rPr>
              <w:t>86.8</w:t>
            </w:r>
          </w:p>
        </w:tc>
        <w:tc>
          <w:tcPr>
            <w:tcW w:w="1071" w:type="dxa"/>
            <w:tcBorders>
              <w:top w:val="nil"/>
              <w:left w:val="nil"/>
              <w:bottom w:val="nil"/>
              <w:right w:val="nil"/>
            </w:tcBorders>
            <w:tcMar>
              <w:top w:w="70" w:type="dxa"/>
              <w:left w:w="70" w:type="dxa"/>
              <w:bottom w:w="70" w:type="dxa"/>
              <w:right w:w="70" w:type="dxa"/>
            </w:tcMar>
            <w:vAlign w:val="center"/>
          </w:tcPr>
          <w:p w14:paraId="05F83F0C" w14:textId="77777777" w:rsidR="004D2063" w:rsidRDefault="00000000">
            <w:pPr>
              <w:ind w:firstLine="0"/>
              <w:jc w:val="center"/>
            </w:pPr>
            <w:r>
              <w:rPr>
                <w:sz w:val="17"/>
              </w:rPr>
              <w:t>61.3</w:t>
            </w:r>
          </w:p>
        </w:tc>
        <w:tc>
          <w:tcPr>
            <w:tcW w:w="1071" w:type="dxa"/>
            <w:tcBorders>
              <w:top w:val="nil"/>
              <w:left w:val="nil"/>
              <w:bottom w:val="nil"/>
              <w:right w:val="nil"/>
            </w:tcBorders>
            <w:tcMar>
              <w:top w:w="70" w:type="dxa"/>
              <w:left w:w="70" w:type="dxa"/>
              <w:bottom w:w="70" w:type="dxa"/>
              <w:right w:w="70" w:type="dxa"/>
            </w:tcMar>
            <w:vAlign w:val="center"/>
          </w:tcPr>
          <w:p w14:paraId="1F977498" w14:textId="77777777" w:rsidR="004D2063" w:rsidRDefault="00000000">
            <w:pPr>
              <w:ind w:firstLine="0"/>
              <w:jc w:val="center"/>
            </w:pPr>
            <w:r>
              <w:rPr>
                <w:sz w:val="17"/>
              </w:rPr>
              <w:t>119.5</w:t>
            </w:r>
          </w:p>
        </w:tc>
        <w:tc>
          <w:tcPr>
            <w:tcW w:w="1071" w:type="dxa"/>
            <w:tcBorders>
              <w:top w:val="nil"/>
              <w:left w:val="nil"/>
              <w:bottom w:val="nil"/>
              <w:right w:val="nil"/>
            </w:tcBorders>
            <w:tcMar>
              <w:top w:w="70" w:type="dxa"/>
              <w:left w:w="70" w:type="dxa"/>
              <w:bottom w:w="70" w:type="dxa"/>
              <w:right w:w="70" w:type="dxa"/>
            </w:tcMar>
            <w:vAlign w:val="center"/>
          </w:tcPr>
          <w:p w14:paraId="1060BEC4" w14:textId="77777777" w:rsidR="004D2063" w:rsidRDefault="00000000">
            <w:pPr>
              <w:ind w:firstLine="0"/>
              <w:jc w:val="center"/>
            </w:pPr>
            <w:r>
              <w:rPr>
                <w:sz w:val="17"/>
              </w:rPr>
              <w:t>9.3</w:t>
            </w:r>
          </w:p>
        </w:tc>
        <w:tc>
          <w:tcPr>
            <w:tcW w:w="1071" w:type="dxa"/>
            <w:tcBorders>
              <w:top w:val="nil"/>
              <w:left w:val="nil"/>
              <w:bottom w:val="nil"/>
              <w:right w:val="nil"/>
            </w:tcBorders>
            <w:tcMar>
              <w:top w:w="70" w:type="dxa"/>
              <w:left w:w="70" w:type="dxa"/>
              <w:bottom w:w="70" w:type="dxa"/>
              <w:right w:w="70" w:type="dxa"/>
            </w:tcMar>
            <w:vAlign w:val="center"/>
          </w:tcPr>
          <w:p w14:paraId="6A832CFB" w14:textId="77777777" w:rsidR="004D2063" w:rsidRDefault="00000000">
            <w:pPr>
              <w:ind w:firstLine="0"/>
              <w:jc w:val="center"/>
            </w:pPr>
            <w:r>
              <w:rPr>
                <w:sz w:val="17"/>
              </w:rPr>
              <w:t>4.4</w:t>
            </w:r>
          </w:p>
        </w:tc>
      </w:tr>
      <w:tr w:rsidR="004D2063" w14:paraId="3943235A" w14:textId="77777777">
        <w:trPr>
          <w:jc w:val="center"/>
        </w:trPr>
        <w:tc>
          <w:tcPr>
            <w:tcW w:w="1071" w:type="dxa"/>
            <w:tcBorders>
              <w:top w:val="nil"/>
              <w:left w:val="nil"/>
              <w:bottom w:val="nil"/>
              <w:right w:val="nil"/>
            </w:tcBorders>
            <w:tcMar>
              <w:top w:w="70" w:type="dxa"/>
              <w:left w:w="70" w:type="dxa"/>
              <w:bottom w:w="70" w:type="dxa"/>
              <w:right w:w="70" w:type="dxa"/>
            </w:tcMar>
            <w:vAlign w:val="center"/>
          </w:tcPr>
          <w:p w14:paraId="4C577BDC" w14:textId="77777777" w:rsidR="004D2063" w:rsidRDefault="00000000">
            <w:pPr>
              <w:ind w:firstLine="0"/>
              <w:jc w:val="center"/>
            </w:pPr>
            <w:r>
              <w:rPr>
                <w:sz w:val="17"/>
              </w:rPr>
              <w:t>DW-P2</w:t>
            </w:r>
          </w:p>
        </w:tc>
        <w:tc>
          <w:tcPr>
            <w:tcW w:w="1071" w:type="dxa"/>
            <w:tcBorders>
              <w:top w:val="nil"/>
              <w:left w:val="nil"/>
              <w:bottom w:val="nil"/>
              <w:right w:val="nil"/>
            </w:tcBorders>
            <w:tcMar>
              <w:top w:w="70" w:type="dxa"/>
              <w:left w:w="70" w:type="dxa"/>
              <w:bottom w:w="70" w:type="dxa"/>
              <w:right w:w="70" w:type="dxa"/>
            </w:tcMar>
            <w:vAlign w:val="center"/>
          </w:tcPr>
          <w:p w14:paraId="53378DF3" w14:textId="77777777" w:rsidR="004D2063" w:rsidRDefault="00000000">
            <w:pPr>
              <w:ind w:firstLine="0"/>
              <w:jc w:val="center"/>
            </w:pPr>
            <w:r>
              <w:rPr>
                <w:sz w:val="17"/>
              </w:rPr>
              <w:t>DyHead+WIoU+P2</w:t>
            </w:r>
          </w:p>
        </w:tc>
        <w:tc>
          <w:tcPr>
            <w:tcW w:w="1071" w:type="dxa"/>
            <w:tcBorders>
              <w:top w:val="nil"/>
              <w:left w:val="nil"/>
              <w:bottom w:val="nil"/>
              <w:right w:val="nil"/>
            </w:tcBorders>
            <w:tcMar>
              <w:top w:w="70" w:type="dxa"/>
              <w:left w:w="70" w:type="dxa"/>
              <w:bottom w:w="70" w:type="dxa"/>
              <w:right w:w="70" w:type="dxa"/>
            </w:tcMar>
            <w:vAlign w:val="center"/>
          </w:tcPr>
          <w:p w14:paraId="154D73C1" w14:textId="77777777" w:rsidR="004D2063" w:rsidRDefault="00000000">
            <w:pPr>
              <w:ind w:firstLine="0"/>
              <w:jc w:val="center"/>
            </w:pPr>
            <w:r>
              <w:rPr>
                <w:sz w:val="17"/>
              </w:rPr>
              <w:t>85.6</w:t>
            </w:r>
          </w:p>
        </w:tc>
        <w:tc>
          <w:tcPr>
            <w:tcW w:w="1071" w:type="dxa"/>
            <w:tcBorders>
              <w:top w:val="nil"/>
              <w:left w:val="nil"/>
              <w:bottom w:val="nil"/>
              <w:right w:val="nil"/>
            </w:tcBorders>
            <w:tcMar>
              <w:top w:w="70" w:type="dxa"/>
              <w:left w:w="70" w:type="dxa"/>
              <w:bottom w:w="70" w:type="dxa"/>
              <w:right w:w="70" w:type="dxa"/>
            </w:tcMar>
            <w:vAlign w:val="center"/>
          </w:tcPr>
          <w:p w14:paraId="575E69BC" w14:textId="77777777" w:rsidR="004D2063" w:rsidRDefault="00000000">
            <w:pPr>
              <w:ind w:firstLine="0"/>
              <w:jc w:val="center"/>
            </w:pPr>
            <w:r>
              <w:rPr>
                <w:sz w:val="17"/>
              </w:rPr>
              <w:t>83.5</w:t>
            </w:r>
          </w:p>
        </w:tc>
        <w:tc>
          <w:tcPr>
            <w:tcW w:w="1071" w:type="dxa"/>
            <w:tcBorders>
              <w:top w:val="nil"/>
              <w:left w:val="nil"/>
              <w:bottom w:val="nil"/>
              <w:right w:val="nil"/>
            </w:tcBorders>
            <w:tcMar>
              <w:top w:w="70" w:type="dxa"/>
              <w:left w:w="70" w:type="dxa"/>
              <w:bottom w:w="70" w:type="dxa"/>
              <w:right w:w="70" w:type="dxa"/>
            </w:tcMar>
            <w:vAlign w:val="center"/>
          </w:tcPr>
          <w:p w14:paraId="5C0B3B18" w14:textId="77777777" w:rsidR="004D2063" w:rsidRDefault="00000000">
            <w:pPr>
              <w:ind w:firstLine="0"/>
              <w:jc w:val="center"/>
            </w:pPr>
            <w:r>
              <w:rPr>
                <w:sz w:val="17"/>
              </w:rPr>
              <w:t>88.1</w:t>
            </w:r>
          </w:p>
        </w:tc>
        <w:tc>
          <w:tcPr>
            <w:tcW w:w="1071" w:type="dxa"/>
            <w:tcBorders>
              <w:top w:val="nil"/>
              <w:left w:val="nil"/>
              <w:bottom w:val="nil"/>
              <w:right w:val="nil"/>
            </w:tcBorders>
            <w:tcMar>
              <w:top w:w="70" w:type="dxa"/>
              <w:left w:w="70" w:type="dxa"/>
              <w:bottom w:w="70" w:type="dxa"/>
              <w:right w:w="70" w:type="dxa"/>
            </w:tcMar>
            <w:vAlign w:val="center"/>
          </w:tcPr>
          <w:p w14:paraId="35E6F3D7" w14:textId="77777777" w:rsidR="004D2063" w:rsidRDefault="00000000">
            <w:pPr>
              <w:ind w:firstLine="0"/>
              <w:jc w:val="center"/>
            </w:pPr>
            <w:r>
              <w:rPr>
                <w:sz w:val="17"/>
              </w:rPr>
              <w:t>64.4</w:t>
            </w:r>
          </w:p>
        </w:tc>
        <w:tc>
          <w:tcPr>
            <w:tcW w:w="1071" w:type="dxa"/>
            <w:tcBorders>
              <w:top w:val="nil"/>
              <w:left w:val="nil"/>
              <w:bottom w:val="nil"/>
              <w:right w:val="nil"/>
            </w:tcBorders>
            <w:tcMar>
              <w:top w:w="70" w:type="dxa"/>
              <w:left w:w="70" w:type="dxa"/>
              <w:bottom w:w="70" w:type="dxa"/>
              <w:right w:w="70" w:type="dxa"/>
            </w:tcMar>
            <w:vAlign w:val="center"/>
          </w:tcPr>
          <w:p w14:paraId="78255D10" w14:textId="77777777" w:rsidR="004D2063" w:rsidRDefault="00000000">
            <w:pPr>
              <w:ind w:firstLine="0"/>
              <w:jc w:val="center"/>
            </w:pPr>
            <w:r>
              <w:rPr>
                <w:sz w:val="17"/>
              </w:rPr>
              <w:t>100.5</w:t>
            </w:r>
          </w:p>
        </w:tc>
        <w:tc>
          <w:tcPr>
            <w:tcW w:w="1071" w:type="dxa"/>
            <w:tcBorders>
              <w:top w:val="nil"/>
              <w:left w:val="nil"/>
              <w:bottom w:val="nil"/>
              <w:right w:val="nil"/>
            </w:tcBorders>
            <w:tcMar>
              <w:top w:w="70" w:type="dxa"/>
              <w:left w:w="70" w:type="dxa"/>
              <w:bottom w:w="70" w:type="dxa"/>
              <w:right w:w="70" w:type="dxa"/>
            </w:tcMar>
            <w:vAlign w:val="center"/>
          </w:tcPr>
          <w:p w14:paraId="4C702679" w14:textId="77777777" w:rsidR="004D2063" w:rsidRDefault="00000000">
            <w:pPr>
              <w:ind w:firstLine="0"/>
              <w:jc w:val="center"/>
            </w:pPr>
            <w:r>
              <w:rPr>
                <w:sz w:val="17"/>
              </w:rPr>
              <w:t>14.2</w:t>
            </w:r>
          </w:p>
        </w:tc>
        <w:tc>
          <w:tcPr>
            <w:tcW w:w="1071" w:type="dxa"/>
            <w:tcBorders>
              <w:top w:val="nil"/>
              <w:left w:val="nil"/>
              <w:bottom w:val="nil"/>
              <w:right w:val="nil"/>
            </w:tcBorders>
            <w:tcMar>
              <w:top w:w="70" w:type="dxa"/>
              <w:left w:w="70" w:type="dxa"/>
              <w:bottom w:w="70" w:type="dxa"/>
              <w:right w:w="70" w:type="dxa"/>
            </w:tcMar>
            <w:vAlign w:val="center"/>
          </w:tcPr>
          <w:p w14:paraId="0580CCF2" w14:textId="77777777" w:rsidR="004D2063" w:rsidRDefault="00000000">
            <w:pPr>
              <w:ind w:firstLine="0"/>
              <w:jc w:val="center"/>
            </w:pPr>
            <w:r>
              <w:rPr>
                <w:sz w:val="17"/>
              </w:rPr>
              <w:t>4.5</w:t>
            </w:r>
          </w:p>
        </w:tc>
      </w:tr>
      <w:tr w:rsidR="004D2063" w14:paraId="20084985" w14:textId="77777777">
        <w:trPr>
          <w:jc w:val="center"/>
        </w:trPr>
        <w:tc>
          <w:tcPr>
            <w:tcW w:w="1071" w:type="dxa"/>
            <w:tcBorders>
              <w:top w:val="nil"/>
              <w:left w:val="nil"/>
              <w:bottom w:val="single" w:sz="12" w:space="0" w:color="000000"/>
              <w:right w:val="nil"/>
            </w:tcBorders>
            <w:tcMar>
              <w:top w:w="70" w:type="dxa"/>
              <w:left w:w="70" w:type="dxa"/>
              <w:bottom w:w="70" w:type="dxa"/>
              <w:right w:w="70" w:type="dxa"/>
            </w:tcMar>
            <w:vAlign w:val="center"/>
          </w:tcPr>
          <w:p w14:paraId="5FAFF974" w14:textId="77777777" w:rsidR="004D2063" w:rsidRDefault="00000000">
            <w:pPr>
              <w:ind w:firstLine="0"/>
              <w:jc w:val="center"/>
            </w:pPr>
            <w:r>
              <w:rPr>
                <w:sz w:val="17"/>
              </w:rPr>
              <w:t>DWCA-P2</w:t>
            </w:r>
          </w:p>
        </w:tc>
        <w:tc>
          <w:tcPr>
            <w:tcW w:w="1071" w:type="dxa"/>
            <w:tcBorders>
              <w:top w:val="nil"/>
              <w:left w:val="nil"/>
              <w:bottom w:val="single" w:sz="12" w:space="0" w:color="000000"/>
              <w:right w:val="nil"/>
            </w:tcBorders>
            <w:tcMar>
              <w:top w:w="70" w:type="dxa"/>
              <w:left w:w="70" w:type="dxa"/>
              <w:bottom w:w="70" w:type="dxa"/>
              <w:right w:w="70" w:type="dxa"/>
            </w:tcMar>
            <w:vAlign w:val="center"/>
          </w:tcPr>
          <w:p w14:paraId="7D01B519" w14:textId="77777777" w:rsidR="004D2063" w:rsidRDefault="00000000">
            <w:pPr>
              <w:ind w:firstLine="0"/>
              <w:jc w:val="left"/>
            </w:pPr>
            <w:r>
              <w:rPr>
                <w:sz w:val="17"/>
              </w:rPr>
              <w:t>DyHead+WIoU+CA+P2</w:t>
            </w:r>
          </w:p>
        </w:tc>
        <w:tc>
          <w:tcPr>
            <w:tcW w:w="1071" w:type="dxa"/>
            <w:tcBorders>
              <w:top w:val="nil"/>
              <w:left w:val="nil"/>
              <w:bottom w:val="single" w:sz="12" w:space="0" w:color="000000"/>
              <w:right w:val="nil"/>
            </w:tcBorders>
            <w:tcMar>
              <w:top w:w="70" w:type="dxa"/>
              <w:left w:w="70" w:type="dxa"/>
              <w:bottom w:w="70" w:type="dxa"/>
              <w:right w:w="70" w:type="dxa"/>
            </w:tcMar>
            <w:vAlign w:val="center"/>
          </w:tcPr>
          <w:p w14:paraId="458D77BE" w14:textId="77777777" w:rsidR="004D2063" w:rsidRDefault="00000000">
            <w:pPr>
              <w:ind w:firstLine="0"/>
              <w:jc w:val="center"/>
            </w:pPr>
            <w:r>
              <w:rPr>
                <w:sz w:val="17"/>
              </w:rPr>
              <w:t>86.0</w:t>
            </w:r>
          </w:p>
        </w:tc>
        <w:tc>
          <w:tcPr>
            <w:tcW w:w="1071" w:type="dxa"/>
            <w:tcBorders>
              <w:top w:val="nil"/>
              <w:left w:val="nil"/>
              <w:bottom w:val="single" w:sz="12" w:space="0" w:color="000000"/>
              <w:right w:val="nil"/>
            </w:tcBorders>
            <w:tcMar>
              <w:top w:w="70" w:type="dxa"/>
              <w:left w:w="70" w:type="dxa"/>
              <w:bottom w:w="70" w:type="dxa"/>
              <w:right w:w="70" w:type="dxa"/>
            </w:tcMar>
            <w:vAlign w:val="center"/>
          </w:tcPr>
          <w:p w14:paraId="5F379102" w14:textId="77777777" w:rsidR="004D2063" w:rsidRDefault="00000000">
            <w:pPr>
              <w:ind w:firstLine="0"/>
              <w:jc w:val="center"/>
            </w:pPr>
            <w:r>
              <w:rPr>
                <w:sz w:val="17"/>
              </w:rPr>
              <w:t>83.5</w:t>
            </w:r>
          </w:p>
        </w:tc>
        <w:tc>
          <w:tcPr>
            <w:tcW w:w="1071" w:type="dxa"/>
            <w:tcBorders>
              <w:top w:val="nil"/>
              <w:left w:val="nil"/>
              <w:bottom w:val="single" w:sz="12" w:space="0" w:color="000000"/>
              <w:right w:val="nil"/>
            </w:tcBorders>
            <w:tcMar>
              <w:top w:w="70" w:type="dxa"/>
              <w:left w:w="70" w:type="dxa"/>
              <w:bottom w:w="70" w:type="dxa"/>
              <w:right w:w="70" w:type="dxa"/>
            </w:tcMar>
            <w:vAlign w:val="center"/>
          </w:tcPr>
          <w:p w14:paraId="71C2E386" w14:textId="77777777" w:rsidR="004D2063" w:rsidRDefault="00000000">
            <w:pPr>
              <w:ind w:firstLine="0"/>
              <w:jc w:val="center"/>
            </w:pPr>
            <w:r>
              <w:rPr>
                <w:sz w:val="17"/>
              </w:rPr>
              <w:t>88.4</w:t>
            </w:r>
          </w:p>
        </w:tc>
        <w:tc>
          <w:tcPr>
            <w:tcW w:w="1071" w:type="dxa"/>
            <w:tcBorders>
              <w:top w:val="nil"/>
              <w:left w:val="nil"/>
              <w:bottom w:val="single" w:sz="12" w:space="0" w:color="000000"/>
              <w:right w:val="nil"/>
            </w:tcBorders>
            <w:tcMar>
              <w:top w:w="70" w:type="dxa"/>
              <w:left w:w="70" w:type="dxa"/>
              <w:bottom w:w="70" w:type="dxa"/>
              <w:right w:w="70" w:type="dxa"/>
            </w:tcMar>
            <w:vAlign w:val="center"/>
          </w:tcPr>
          <w:p w14:paraId="5C9F77CD" w14:textId="77777777" w:rsidR="004D2063" w:rsidRDefault="00000000">
            <w:pPr>
              <w:ind w:firstLine="0"/>
              <w:jc w:val="center"/>
            </w:pPr>
            <w:r>
              <w:rPr>
                <w:sz w:val="17"/>
              </w:rPr>
              <w:t>64.4</w:t>
            </w:r>
          </w:p>
        </w:tc>
        <w:tc>
          <w:tcPr>
            <w:tcW w:w="1071" w:type="dxa"/>
            <w:tcBorders>
              <w:top w:val="nil"/>
              <w:left w:val="nil"/>
              <w:bottom w:val="single" w:sz="12" w:space="0" w:color="000000"/>
              <w:right w:val="nil"/>
            </w:tcBorders>
            <w:tcMar>
              <w:top w:w="70" w:type="dxa"/>
              <w:left w:w="70" w:type="dxa"/>
              <w:bottom w:w="70" w:type="dxa"/>
              <w:right w:w="70" w:type="dxa"/>
            </w:tcMar>
            <w:vAlign w:val="center"/>
          </w:tcPr>
          <w:p w14:paraId="6CC3D181" w14:textId="77777777" w:rsidR="004D2063" w:rsidRDefault="00000000">
            <w:pPr>
              <w:ind w:firstLine="0"/>
              <w:jc w:val="center"/>
            </w:pPr>
            <w:r>
              <w:rPr>
                <w:sz w:val="17"/>
              </w:rPr>
              <w:t>100.5</w:t>
            </w:r>
          </w:p>
        </w:tc>
        <w:tc>
          <w:tcPr>
            <w:tcW w:w="1071" w:type="dxa"/>
            <w:tcBorders>
              <w:top w:val="nil"/>
              <w:left w:val="nil"/>
              <w:bottom w:val="single" w:sz="12" w:space="0" w:color="000000"/>
              <w:right w:val="nil"/>
            </w:tcBorders>
            <w:tcMar>
              <w:top w:w="70" w:type="dxa"/>
              <w:left w:w="70" w:type="dxa"/>
              <w:bottom w:w="70" w:type="dxa"/>
              <w:right w:w="70" w:type="dxa"/>
            </w:tcMar>
            <w:vAlign w:val="center"/>
          </w:tcPr>
          <w:p w14:paraId="2F49407E" w14:textId="77777777" w:rsidR="004D2063" w:rsidRDefault="00000000">
            <w:pPr>
              <w:ind w:firstLine="0"/>
              <w:jc w:val="center"/>
            </w:pPr>
            <w:r>
              <w:rPr>
                <w:sz w:val="17"/>
              </w:rPr>
              <w:t>14.2</w:t>
            </w:r>
          </w:p>
        </w:tc>
        <w:tc>
          <w:tcPr>
            <w:tcW w:w="1071" w:type="dxa"/>
            <w:tcBorders>
              <w:top w:val="nil"/>
              <w:left w:val="nil"/>
              <w:bottom w:val="single" w:sz="12" w:space="0" w:color="000000"/>
              <w:right w:val="nil"/>
            </w:tcBorders>
            <w:tcMar>
              <w:top w:w="70" w:type="dxa"/>
              <w:left w:w="70" w:type="dxa"/>
              <w:bottom w:w="70" w:type="dxa"/>
              <w:right w:w="70" w:type="dxa"/>
            </w:tcMar>
            <w:vAlign w:val="center"/>
          </w:tcPr>
          <w:p w14:paraId="283BFA91" w14:textId="77777777" w:rsidR="004D2063" w:rsidRDefault="00000000">
            <w:pPr>
              <w:ind w:firstLine="0"/>
              <w:jc w:val="center"/>
            </w:pPr>
            <w:r>
              <w:rPr>
                <w:sz w:val="17"/>
              </w:rPr>
              <w:t>4.5</w:t>
            </w:r>
          </w:p>
        </w:tc>
      </w:tr>
    </w:tbl>
    <w:p w14:paraId="78F939AC" w14:textId="77777777" w:rsidR="004D2063" w:rsidRDefault="004D2063"/>
    <w:p w14:paraId="0C266AD5" w14:textId="77777777" w:rsidR="004D2063" w:rsidRDefault="00000000">
      <w:pPr>
        <w:rPr>
          <w:lang w:eastAsia="zh-CN"/>
        </w:rPr>
      </w:pPr>
      <w:r>
        <w:t xml:space="preserve">DyHead </w:t>
      </w:r>
      <w:r>
        <w:t>的提升较稳定。</w:t>
      </w:r>
      <w:r>
        <w:t xml:space="preserve">+D </w:t>
      </w:r>
      <w:r>
        <w:t>的</w:t>
      </w:r>
      <w:r>
        <w:t xml:space="preserve"> Precision</w:t>
      </w:r>
      <w:r>
        <w:t>、</w:t>
      </w:r>
      <w:r>
        <w:t>Recall</w:t>
      </w:r>
      <w:r>
        <w:t>、</w:t>
      </w:r>
      <w:r>
        <w:t xml:space="preserve">mAP@0.5 </w:t>
      </w:r>
      <w:r>
        <w:t>和</w:t>
      </w:r>
      <w:r>
        <w:t xml:space="preserve"> mAP@0.5:0.95 </w:t>
      </w:r>
      <w:r>
        <w:t>均高于</w:t>
      </w:r>
      <w:r>
        <w:t xml:space="preserve"> baseline</w:t>
      </w:r>
      <w:r>
        <w:t>，其中</w:t>
      </w:r>
      <w:r>
        <w:t xml:space="preserve"> mAP@0.5 </w:t>
      </w:r>
      <w:r>
        <w:t>提升</w:t>
      </w:r>
      <w:r>
        <w:t xml:space="preserve"> 0.7 </w:t>
      </w:r>
      <w:r>
        <w:t>个百分点。将</w:t>
      </w:r>
      <w:r>
        <w:t xml:space="preserve"> WIoU </w:t>
      </w:r>
      <w:r>
        <w:t>与</w:t>
      </w:r>
      <w:r>
        <w:t xml:space="preserve"> DyHead </w:t>
      </w:r>
      <w:r>
        <w:t>组合后，</w:t>
      </w:r>
      <w:r>
        <w:t xml:space="preserve">+DW </w:t>
      </w:r>
      <w:r>
        <w:t>的</w:t>
      </w:r>
      <w:r>
        <w:t xml:space="preserve"> Recall </w:t>
      </w:r>
      <w:r>
        <w:t>达到</w:t>
      </w:r>
      <w:r>
        <w:t xml:space="preserve"> 81.9%</w:t>
      </w:r>
      <w:r>
        <w:t>，</w:t>
      </w:r>
      <w:r>
        <w:t xml:space="preserve">mAP@0.5 </w:t>
      </w:r>
      <w:r>
        <w:t>达到</w:t>
      </w:r>
      <w:r>
        <w:t xml:space="preserve"> 87.0%</w:t>
      </w:r>
      <w:r>
        <w:t>，</w:t>
      </w:r>
      <w:proofErr w:type="spellStart"/>
      <w:r>
        <w:t>成为没有</w:t>
      </w:r>
      <w:proofErr w:type="spellEnd"/>
      <w:r>
        <w:t xml:space="preserve"> P2 </w:t>
      </w:r>
      <w:proofErr w:type="spellStart"/>
      <w:r>
        <w:t>分支时的较强基线</w:t>
      </w:r>
      <w:proofErr w:type="spellEnd"/>
      <w:r>
        <w:t>。</w:t>
      </w:r>
      <w:r>
        <w:rPr>
          <w:lang w:eastAsia="zh-CN"/>
        </w:rPr>
        <w:t>这表明</w:t>
      </w:r>
      <w:r>
        <w:rPr>
          <w:lang w:eastAsia="zh-CN"/>
        </w:rPr>
        <w:t xml:space="preserve"> </w:t>
      </w:r>
      <w:proofErr w:type="spellStart"/>
      <w:r>
        <w:rPr>
          <w:lang w:eastAsia="zh-CN"/>
        </w:rPr>
        <w:t>DyHead</w:t>
      </w:r>
      <w:proofErr w:type="spellEnd"/>
      <w:r>
        <w:rPr>
          <w:lang w:eastAsia="zh-CN"/>
        </w:rPr>
        <w:t xml:space="preserve"> </w:t>
      </w:r>
      <w:r>
        <w:rPr>
          <w:lang w:eastAsia="zh-CN"/>
        </w:rPr>
        <w:t>和</w:t>
      </w:r>
      <w:r>
        <w:rPr>
          <w:lang w:eastAsia="zh-CN"/>
        </w:rPr>
        <w:t xml:space="preserve"> </w:t>
      </w:r>
      <w:proofErr w:type="spellStart"/>
      <w:r>
        <w:rPr>
          <w:lang w:eastAsia="zh-CN"/>
        </w:rPr>
        <w:t>WIoU</w:t>
      </w:r>
      <w:proofErr w:type="spellEnd"/>
      <w:r>
        <w:rPr>
          <w:lang w:eastAsia="zh-CN"/>
        </w:rPr>
        <w:t xml:space="preserve"> </w:t>
      </w:r>
      <w:r>
        <w:rPr>
          <w:lang w:eastAsia="zh-CN"/>
        </w:rPr>
        <w:t>在特征表达与边界框回归层面具有一定互补性。</w:t>
      </w:r>
    </w:p>
    <w:p w14:paraId="38DD1DB5" w14:textId="77777777" w:rsidR="004D2063" w:rsidRDefault="00000000">
      <w:pPr>
        <w:rPr>
          <w:lang w:eastAsia="zh-CN"/>
        </w:rPr>
      </w:pPr>
      <w:r>
        <w:rPr>
          <w:lang w:eastAsia="zh-CN"/>
        </w:rPr>
        <w:t xml:space="preserve">P2 </w:t>
      </w:r>
      <w:r>
        <w:rPr>
          <w:lang w:eastAsia="zh-CN"/>
        </w:rPr>
        <w:t>分支的效果最为明显。</w:t>
      </w:r>
      <w:r>
        <w:rPr>
          <w:lang w:eastAsia="zh-CN"/>
        </w:rPr>
        <w:t xml:space="preserve">DW-P2 </w:t>
      </w:r>
      <w:r>
        <w:rPr>
          <w:lang w:eastAsia="zh-CN"/>
        </w:rPr>
        <w:t>在不使用</w:t>
      </w:r>
      <w:r>
        <w:rPr>
          <w:lang w:eastAsia="zh-CN"/>
        </w:rPr>
        <w:t xml:space="preserve"> </w:t>
      </w:r>
      <w:proofErr w:type="spellStart"/>
      <w:r>
        <w:rPr>
          <w:lang w:eastAsia="zh-CN"/>
        </w:rPr>
        <w:t>CoordAttention</w:t>
      </w:r>
      <w:proofErr w:type="spellEnd"/>
      <w:r>
        <w:rPr>
          <w:lang w:eastAsia="zh-CN"/>
        </w:rPr>
        <w:t xml:space="preserve"> </w:t>
      </w:r>
      <w:r>
        <w:rPr>
          <w:lang w:eastAsia="zh-CN"/>
        </w:rPr>
        <w:t>的情况下，</w:t>
      </w:r>
      <w:r>
        <w:rPr>
          <w:lang w:eastAsia="zh-CN"/>
        </w:rPr>
        <w:t xml:space="preserve">Recall </w:t>
      </w:r>
      <w:r>
        <w:rPr>
          <w:lang w:eastAsia="zh-CN"/>
        </w:rPr>
        <w:t>达到</w:t>
      </w:r>
      <w:r>
        <w:rPr>
          <w:lang w:eastAsia="zh-CN"/>
        </w:rPr>
        <w:t xml:space="preserve"> 83.5%</w:t>
      </w:r>
      <w:r>
        <w:rPr>
          <w:lang w:eastAsia="zh-CN"/>
        </w:rPr>
        <w:t>，</w:t>
      </w:r>
      <w:r>
        <w:rPr>
          <w:lang w:eastAsia="zh-CN"/>
        </w:rPr>
        <w:t xml:space="preserve">mAP@0.5 </w:t>
      </w:r>
      <w:r>
        <w:rPr>
          <w:lang w:eastAsia="zh-CN"/>
        </w:rPr>
        <w:t>达到</w:t>
      </w:r>
      <w:r>
        <w:rPr>
          <w:lang w:eastAsia="zh-CN"/>
        </w:rPr>
        <w:t xml:space="preserve"> 88.1%</w:t>
      </w:r>
      <w:r>
        <w:rPr>
          <w:lang w:eastAsia="zh-CN"/>
        </w:rPr>
        <w:t>，</w:t>
      </w:r>
      <w:r>
        <w:rPr>
          <w:lang w:eastAsia="zh-CN"/>
        </w:rPr>
        <w:t xml:space="preserve">mAP@0.5:0.95 </w:t>
      </w:r>
      <w:r>
        <w:rPr>
          <w:lang w:eastAsia="zh-CN"/>
        </w:rPr>
        <w:t>达到</w:t>
      </w:r>
      <w:r>
        <w:rPr>
          <w:lang w:eastAsia="zh-CN"/>
        </w:rPr>
        <w:t xml:space="preserve"> 64.4%</w:t>
      </w:r>
      <w:r>
        <w:rPr>
          <w:lang w:eastAsia="zh-CN"/>
        </w:rPr>
        <w:t>。相比</w:t>
      </w:r>
      <w:r>
        <w:rPr>
          <w:lang w:eastAsia="zh-CN"/>
        </w:rPr>
        <w:t xml:space="preserve"> +DW</w:t>
      </w:r>
      <w:r>
        <w:rPr>
          <w:lang w:eastAsia="zh-CN"/>
        </w:rPr>
        <w:t>，其</w:t>
      </w:r>
      <w:r>
        <w:rPr>
          <w:lang w:eastAsia="zh-CN"/>
        </w:rPr>
        <w:t xml:space="preserve"> Recall </w:t>
      </w:r>
      <w:r>
        <w:rPr>
          <w:lang w:eastAsia="zh-CN"/>
        </w:rPr>
        <w:t>提升</w:t>
      </w:r>
      <w:r>
        <w:rPr>
          <w:lang w:eastAsia="zh-CN"/>
        </w:rPr>
        <w:t xml:space="preserve"> 1.6 </w:t>
      </w:r>
      <w:r>
        <w:rPr>
          <w:lang w:eastAsia="zh-CN"/>
        </w:rPr>
        <w:t>个百分点，</w:t>
      </w:r>
      <w:r>
        <w:rPr>
          <w:lang w:eastAsia="zh-CN"/>
        </w:rPr>
        <w:t xml:space="preserve">mAP@0.5 </w:t>
      </w:r>
      <w:r>
        <w:rPr>
          <w:lang w:eastAsia="zh-CN"/>
        </w:rPr>
        <w:t>提升</w:t>
      </w:r>
      <w:r>
        <w:rPr>
          <w:lang w:eastAsia="zh-CN"/>
        </w:rPr>
        <w:t xml:space="preserve"> 1.1 </w:t>
      </w:r>
      <w:r>
        <w:rPr>
          <w:lang w:eastAsia="zh-CN"/>
        </w:rPr>
        <w:t>个百分点，</w:t>
      </w:r>
      <w:r>
        <w:rPr>
          <w:lang w:eastAsia="zh-CN"/>
        </w:rPr>
        <w:t xml:space="preserve">mAP@0.5:0.95 </w:t>
      </w:r>
      <w:r>
        <w:rPr>
          <w:lang w:eastAsia="zh-CN"/>
        </w:rPr>
        <w:t>提升</w:t>
      </w:r>
      <w:r>
        <w:rPr>
          <w:lang w:eastAsia="zh-CN"/>
        </w:rPr>
        <w:t xml:space="preserve"> 3.1 </w:t>
      </w:r>
      <w:r>
        <w:rPr>
          <w:lang w:eastAsia="zh-CN"/>
        </w:rPr>
        <w:t>个百分点。加入</w:t>
      </w:r>
      <w:r>
        <w:rPr>
          <w:lang w:eastAsia="zh-CN"/>
        </w:rPr>
        <w:t xml:space="preserve"> </w:t>
      </w:r>
      <w:proofErr w:type="spellStart"/>
      <w:r>
        <w:rPr>
          <w:lang w:eastAsia="zh-CN"/>
        </w:rPr>
        <w:t>CoordAttention</w:t>
      </w:r>
      <w:proofErr w:type="spellEnd"/>
      <w:r>
        <w:rPr>
          <w:lang w:eastAsia="zh-CN"/>
        </w:rPr>
        <w:t xml:space="preserve"> </w:t>
      </w:r>
      <w:r>
        <w:rPr>
          <w:lang w:eastAsia="zh-CN"/>
        </w:rPr>
        <w:t>后，</w:t>
      </w:r>
      <w:r>
        <w:rPr>
          <w:lang w:eastAsia="zh-CN"/>
        </w:rPr>
        <w:t xml:space="preserve">DWCA-P2 </w:t>
      </w:r>
      <w:r>
        <w:rPr>
          <w:lang w:eastAsia="zh-CN"/>
        </w:rPr>
        <w:t>的</w:t>
      </w:r>
      <w:r>
        <w:rPr>
          <w:lang w:eastAsia="zh-CN"/>
        </w:rPr>
        <w:t xml:space="preserve"> Precision </w:t>
      </w:r>
      <w:r>
        <w:rPr>
          <w:lang w:eastAsia="zh-CN"/>
        </w:rPr>
        <w:t>由</w:t>
      </w:r>
      <w:r>
        <w:rPr>
          <w:lang w:eastAsia="zh-CN"/>
        </w:rPr>
        <w:t xml:space="preserve"> 85.6% </w:t>
      </w:r>
      <w:r>
        <w:rPr>
          <w:lang w:eastAsia="zh-CN"/>
        </w:rPr>
        <w:t>提升到</w:t>
      </w:r>
      <w:r>
        <w:rPr>
          <w:lang w:eastAsia="zh-CN"/>
        </w:rPr>
        <w:t xml:space="preserve"> 86.0%</w:t>
      </w:r>
      <w:r>
        <w:rPr>
          <w:lang w:eastAsia="zh-CN"/>
        </w:rPr>
        <w:t>，</w:t>
      </w:r>
      <w:r>
        <w:rPr>
          <w:lang w:eastAsia="zh-CN"/>
        </w:rPr>
        <w:t xml:space="preserve">mAP@0.5 </w:t>
      </w:r>
      <w:r>
        <w:rPr>
          <w:lang w:eastAsia="zh-CN"/>
        </w:rPr>
        <w:t>由</w:t>
      </w:r>
      <w:r>
        <w:rPr>
          <w:lang w:eastAsia="zh-CN"/>
        </w:rPr>
        <w:t xml:space="preserve"> 88.1% </w:t>
      </w:r>
      <w:r>
        <w:rPr>
          <w:lang w:eastAsia="zh-CN"/>
        </w:rPr>
        <w:t>提升到</w:t>
      </w:r>
      <w:r>
        <w:rPr>
          <w:lang w:eastAsia="zh-CN"/>
        </w:rPr>
        <w:t xml:space="preserve"> 88.4%</w:t>
      </w:r>
      <w:r>
        <w:rPr>
          <w:lang w:eastAsia="zh-CN"/>
        </w:rPr>
        <w:t>，</w:t>
      </w:r>
      <w:r>
        <w:rPr>
          <w:lang w:eastAsia="zh-CN"/>
        </w:rPr>
        <w:t xml:space="preserve">mAP@0.5:0.95 </w:t>
      </w:r>
      <w:r>
        <w:rPr>
          <w:lang w:eastAsia="zh-CN"/>
        </w:rPr>
        <w:t>仍为</w:t>
      </w:r>
      <w:r>
        <w:rPr>
          <w:lang w:eastAsia="zh-CN"/>
        </w:rPr>
        <w:t xml:space="preserve"> 64.4%</w:t>
      </w:r>
      <w:r>
        <w:rPr>
          <w:lang w:eastAsia="zh-CN"/>
        </w:rPr>
        <w:t>。这些结果共同说明，</w:t>
      </w:r>
      <w:r>
        <w:rPr>
          <w:lang w:eastAsia="zh-CN"/>
        </w:rPr>
        <w:t xml:space="preserve">P2 </w:t>
      </w:r>
      <w:r>
        <w:rPr>
          <w:lang w:eastAsia="zh-CN"/>
        </w:rPr>
        <w:t>高分辨率分支主导了</w:t>
      </w:r>
      <w:r>
        <w:rPr>
          <w:lang w:eastAsia="zh-CN"/>
        </w:rPr>
        <w:t xml:space="preserve"> Recall </w:t>
      </w:r>
      <w:r>
        <w:rPr>
          <w:lang w:eastAsia="zh-CN"/>
        </w:rPr>
        <w:t>与定位质量提升，而</w:t>
      </w:r>
      <w:r>
        <w:rPr>
          <w:lang w:eastAsia="zh-CN"/>
        </w:rPr>
        <w:t xml:space="preserve"> </w:t>
      </w:r>
      <w:proofErr w:type="spellStart"/>
      <w:r>
        <w:rPr>
          <w:lang w:eastAsia="zh-CN"/>
        </w:rPr>
        <w:t>CoordAttention</w:t>
      </w:r>
      <w:proofErr w:type="spellEnd"/>
      <w:r>
        <w:rPr>
          <w:lang w:eastAsia="zh-CN"/>
        </w:rPr>
        <w:t xml:space="preserve"> </w:t>
      </w:r>
      <w:r>
        <w:rPr>
          <w:lang w:eastAsia="zh-CN"/>
        </w:rPr>
        <w:t>在</w:t>
      </w:r>
      <w:r>
        <w:rPr>
          <w:lang w:eastAsia="zh-CN"/>
        </w:rPr>
        <w:t xml:space="preserve"> Precision </w:t>
      </w:r>
      <w:r>
        <w:rPr>
          <w:lang w:eastAsia="zh-CN"/>
        </w:rPr>
        <w:t>和</w:t>
      </w:r>
      <w:r>
        <w:rPr>
          <w:lang w:eastAsia="zh-CN"/>
        </w:rPr>
        <w:t xml:space="preserve"> mAP@0.5 </w:t>
      </w:r>
      <w:r>
        <w:rPr>
          <w:lang w:eastAsia="zh-CN"/>
        </w:rPr>
        <w:t>上提供了补充增益。</w:t>
      </w:r>
    </w:p>
    <w:p w14:paraId="15C988AA" w14:textId="77777777" w:rsidR="004D2063" w:rsidRDefault="00000000">
      <w:proofErr w:type="spellStart"/>
      <w:r>
        <w:t>CoordAttention</w:t>
      </w:r>
      <w:proofErr w:type="spellEnd"/>
      <w:r>
        <w:t xml:space="preserve"> </w:t>
      </w:r>
      <w:proofErr w:type="spellStart"/>
      <w:r>
        <w:t>的作用应谨慎但不宜弱化。</w:t>
      </w:r>
      <w:r>
        <w:t>DWCA</w:t>
      </w:r>
      <w:proofErr w:type="spellEnd"/>
      <w:r>
        <w:t xml:space="preserve"> </w:t>
      </w:r>
      <w:proofErr w:type="spellStart"/>
      <w:r>
        <w:t>相比</w:t>
      </w:r>
      <w:proofErr w:type="spellEnd"/>
      <w:r>
        <w:t xml:space="preserve"> +DW </w:t>
      </w:r>
      <w:r>
        <w:t>的</w:t>
      </w:r>
      <w:r>
        <w:t xml:space="preserve"> mAP@0.5:0.95 </w:t>
      </w:r>
      <w:r>
        <w:t>没有提升，二者均为</w:t>
      </w:r>
      <w:r>
        <w:t xml:space="preserve"> 61.3%</w:t>
      </w:r>
      <w:r>
        <w:t>；完整模型相较</w:t>
      </w:r>
      <w:r>
        <w:t xml:space="preserve"> DW-P2 </w:t>
      </w:r>
      <w:r>
        <w:t>的</w:t>
      </w:r>
      <w:r>
        <w:t xml:space="preserve"> mAP@0.5:0.95 </w:t>
      </w:r>
      <w:r>
        <w:t>也没有增加，因此它不是最终定位质量提升的主导来源。但从最终模型与</w:t>
      </w:r>
      <w:r>
        <w:t xml:space="preserve"> DW-P2 </w:t>
      </w:r>
      <w:r>
        <w:t>的比较看，</w:t>
      </w:r>
      <w:r>
        <w:t xml:space="preserve">CoordAttention </w:t>
      </w:r>
      <w:r>
        <w:t>使</w:t>
      </w:r>
      <w:r>
        <w:t xml:space="preserve"> Precision </w:t>
      </w:r>
      <w:r>
        <w:t>从</w:t>
      </w:r>
      <w:r>
        <w:t xml:space="preserve"> 85.6% </w:t>
      </w:r>
      <w:r>
        <w:t>提升到</w:t>
      </w:r>
      <w:r>
        <w:t xml:space="preserve"> 86.0%</w:t>
      </w:r>
      <w:r>
        <w:t>，</w:t>
      </w:r>
      <w:r>
        <w:t xml:space="preserve">mAP@0.5 </w:t>
      </w:r>
      <w:r>
        <w:t>从</w:t>
      </w:r>
      <w:r>
        <w:t xml:space="preserve"> 88.1% </w:t>
      </w:r>
      <w:r>
        <w:t>提升到</w:t>
      </w:r>
      <w:r>
        <w:t xml:space="preserve"> 88.4%</w:t>
      </w:r>
      <w:r>
        <w:t>，说明该模块对误检抑制和位置敏感特征表达仍有积极作用。由于表</w:t>
      </w:r>
      <w:r>
        <w:t xml:space="preserve"> 8 </w:t>
      </w:r>
      <w:r>
        <w:t>已同时列出</w:t>
      </w:r>
      <w:r>
        <w:t xml:space="preserve"> Precision</w:t>
      </w:r>
      <w:r>
        <w:t>、</w:t>
      </w:r>
      <w:r>
        <w:t>Recall</w:t>
      </w:r>
      <w:r>
        <w:t>、</w:t>
      </w:r>
      <w:r>
        <w:t xml:space="preserve">mAP@0.5 </w:t>
      </w:r>
      <w:r>
        <w:t>和</w:t>
      </w:r>
      <w:r>
        <w:t xml:space="preserve"> mAP@0.5:0.95</w:t>
      </w:r>
      <w:r>
        <w:t>，消融分析以表格为主要依据，避免仅用单一指标图削弱对</w:t>
      </w:r>
      <w:r>
        <w:t xml:space="preserve"> CoordAttention </w:t>
      </w:r>
      <w:r>
        <w:t>精度侧作用的呈现。</w:t>
      </w:r>
    </w:p>
    <w:p w14:paraId="6F8CA86A" w14:textId="77777777" w:rsidR="004D2063" w:rsidRDefault="00000000">
      <w:pPr>
        <w:pStyle w:val="21"/>
        <w:spacing w:before="0" w:after="0"/>
        <w:rPr>
          <w:lang w:eastAsia="zh-CN"/>
        </w:rPr>
      </w:pPr>
      <w:r>
        <w:rPr>
          <w:rFonts w:ascii="Times New Roman" w:eastAsia="黑体" w:hAnsi="Times New Roman"/>
          <w:b w:val="0"/>
          <w:lang w:eastAsia="zh-CN"/>
        </w:rPr>
        <w:t xml:space="preserve">5.4 </w:t>
      </w:r>
      <w:r>
        <w:rPr>
          <w:rFonts w:ascii="Times New Roman" w:eastAsia="黑体" w:hAnsi="Times New Roman"/>
          <w:b w:val="0"/>
          <w:lang w:eastAsia="zh-CN"/>
        </w:rPr>
        <w:t>与其他检测方法的对比</w:t>
      </w:r>
    </w:p>
    <w:p w14:paraId="0225CF5E" w14:textId="77777777" w:rsidR="004D2063" w:rsidRDefault="00000000">
      <w:pPr>
        <w:rPr>
          <w:lang w:eastAsia="zh-CN"/>
        </w:rPr>
      </w:pPr>
      <w:r>
        <w:rPr>
          <w:lang w:eastAsia="zh-CN"/>
        </w:rPr>
        <w:t>本节从两个层面比较本文方法与其他检测方法：先在相同训练口径下与代表性轻量化</w:t>
      </w:r>
      <w:r>
        <w:rPr>
          <w:lang w:eastAsia="zh-CN"/>
        </w:rPr>
        <w:t xml:space="preserve"> YOLO </w:t>
      </w:r>
      <w:r>
        <w:rPr>
          <w:lang w:eastAsia="zh-CN"/>
        </w:rPr>
        <w:t>结构对比（表</w:t>
      </w:r>
      <w:r>
        <w:rPr>
          <w:lang w:eastAsia="zh-CN"/>
        </w:rPr>
        <w:t xml:space="preserve"> 9</w:t>
      </w:r>
      <w:r>
        <w:rPr>
          <w:lang w:eastAsia="zh-CN"/>
        </w:rPr>
        <w:t>），再与文献</w:t>
      </w:r>
      <w:r>
        <w:rPr>
          <w:vertAlign w:val="superscript"/>
          <w:lang w:eastAsia="zh-CN"/>
        </w:rPr>
        <w:t>[30]</w:t>
      </w:r>
      <w:r>
        <w:rPr>
          <w:lang w:eastAsia="zh-CN"/>
        </w:rPr>
        <w:t xml:space="preserve"> </w:t>
      </w:r>
      <w:r>
        <w:rPr>
          <w:lang w:eastAsia="zh-CN"/>
        </w:rPr>
        <w:t>在</w:t>
      </w:r>
      <w:r>
        <w:rPr>
          <w:lang w:eastAsia="zh-CN"/>
        </w:rPr>
        <w:t xml:space="preserve"> DAIR-V2X-I </w:t>
      </w:r>
      <w:r>
        <w:rPr>
          <w:lang w:eastAsia="zh-CN"/>
        </w:rPr>
        <w:t>上报告的多种方法作参考性对比（表</w:t>
      </w:r>
      <w:r>
        <w:rPr>
          <w:lang w:eastAsia="zh-CN"/>
        </w:rPr>
        <w:t xml:space="preserve"> 10</w:t>
      </w:r>
      <w:r>
        <w:rPr>
          <w:lang w:eastAsia="zh-CN"/>
        </w:rPr>
        <w:t>）。同口径对比部分，本文选取</w:t>
      </w:r>
      <w:r>
        <w:rPr>
          <w:lang w:eastAsia="zh-CN"/>
        </w:rPr>
        <w:t xml:space="preserve"> YOLOv5n-yaml</w:t>
      </w:r>
      <w:r>
        <w:rPr>
          <w:lang w:eastAsia="zh-CN"/>
        </w:rPr>
        <w:t>、</w:t>
      </w:r>
      <w:r>
        <w:rPr>
          <w:lang w:eastAsia="zh-CN"/>
        </w:rPr>
        <w:t>YOLOv8n-yaml</w:t>
      </w:r>
      <w:r>
        <w:rPr>
          <w:lang w:eastAsia="zh-CN"/>
        </w:rPr>
        <w:t>、</w:t>
      </w:r>
      <w:r>
        <w:rPr>
          <w:lang w:eastAsia="zh-CN"/>
        </w:rPr>
        <w:t xml:space="preserve">YOLOv10n-yaml </w:t>
      </w:r>
      <w:r>
        <w:rPr>
          <w:lang w:eastAsia="zh-CN"/>
        </w:rPr>
        <w:t>和</w:t>
      </w:r>
      <w:r>
        <w:rPr>
          <w:lang w:eastAsia="zh-CN"/>
        </w:rPr>
        <w:t xml:space="preserve"> YOLO11n baseline</w:t>
      </w:r>
      <w:r>
        <w:rPr>
          <w:lang w:eastAsia="zh-CN"/>
        </w:rPr>
        <w:t>，统一采用从头训练设置，结果见表</w:t>
      </w:r>
      <w:r>
        <w:rPr>
          <w:lang w:eastAsia="zh-CN"/>
        </w:rPr>
        <w:t xml:space="preserve"> 9</w:t>
      </w:r>
      <w:r>
        <w:rPr>
          <w:lang w:eastAsia="zh-CN"/>
        </w:rPr>
        <w:t>。</w:t>
      </w:r>
    </w:p>
    <w:p w14:paraId="7F90E8FD" w14:textId="77777777" w:rsidR="004D2063" w:rsidRDefault="00000000">
      <w:pPr>
        <w:spacing w:before="60"/>
        <w:ind w:firstLine="0"/>
        <w:jc w:val="center"/>
        <w:rPr>
          <w:lang w:eastAsia="zh-CN"/>
        </w:rPr>
      </w:pPr>
      <w:r>
        <w:rPr>
          <w:rFonts w:eastAsia="黑体"/>
          <w:b/>
          <w:sz w:val="18"/>
          <w:lang w:eastAsia="zh-CN"/>
        </w:rPr>
        <w:t>表</w:t>
      </w:r>
      <w:r>
        <w:rPr>
          <w:rFonts w:eastAsia="黑体"/>
          <w:b/>
          <w:sz w:val="18"/>
          <w:lang w:eastAsia="zh-CN"/>
        </w:rPr>
        <w:t xml:space="preserve"> 9 </w:t>
      </w:r>
      <w:r>
        <w:rPr>
          <w:rFonts w:eastAsia="黑体"/>
          <w:b/>
          <w:sz w:val="18"/>
          <w:lang w:eastAsia="zh-CN"/>
        </w:rPr>
        <w:t>同口径结构对比</w:t>
      </w:r>
    </w:p>
    <w:p w14:paraId="754739AE" w14:textId="77777777" w:rsidR="004D2063" w:rsidRDefault="00000000">
      <w:pPr>
        <w:spacing w:before="60"/>
        <w:ind w:firstLine="0"/>
        <w:jc w:val="center"/>
      </w:pPr>
      <w:r>
        <w:rPr>
          <w:rFonts w:eastAsia="Times New Roman"/>
          <w:b/>
          <w:sz w:val="18"/>
        </w:rPr>
        <w:t>Tab.9 Comparison of lightweight YOLO structures trained from YAML</w:t>
      </w:r>
    </w:p>
    <w:tbl>
      <w:tblPr>
        <w:tblW w:w="0" w:type="auto"/>
        <w:jc w:val="center"/>
        <w:tblLook w:val="04A0" w:firstRow="1" w:lastRow="0" w:firstColumn="1" w:lastColumn="0" w:noHBand="0" w:noVBand="1"/>
      </w:tblPr>
      <w:tblGrid>
        <w:gridCol w:w="1376"/>
        <w:gridCol w:w="1374"/>
        <w:gridCol w:w="1374"/>
        <w:gridCol w:w="1376"/>
        <w:gridCol w:w="1528"/>
        <w:gridCol w:w="1375"/>
        <w:gridCol w:w="1375"/>
      </w:tblGrid>
      <w:tr w:rsidR="004D2063" w14:paraId="01A6DCDF" w14:textId="77777777">
        <w:trPr>
          <w:tblHeader/>
          <w:jc w:val="center"/>
        </w:trPr>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487CBE13" w14:textId="77777777" w:rsidR="004D2063" w:rsidRDefault="00000000">
            <w:pPr>
              <w:ind w:firstLine="0"/>
              <w:jc w:val="center"/>
            </w:pPr>
            <w:r>
              <w:rPr>
                <w:b/>
                <w:sz w:val="18"/>
              </w:rPr>
              <w:t>模型</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7494AE19" w14:textId="77777777" w:rsidR="004D2063" w:rsidRDefault="00000000">
            <w:pPr>
              <w:ind w:firstLine="0"/>
              <w:jc w:val="center"/>
            </w:pPr>
            <w:r>
              <w:rPr>
                <w:b/>
                <w:sz w:val="18"/>
              </w:rPr>
              <w:t>P/%</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06E7F510" w14:textId="77777777" w:rsidR="004D2063" w:rsidRDefault="00000000">
            <w:pPr>
              <w:ind w:firstLine="0"/>
              <w:jc w:val="center"/>
            </w:pPr>
            <w:r>
              <w:rPr>
                <w:b/>
                <w:sz w:val="18"/>
              </w:rPr>
              <w:t>R/%</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0BB12395" w14:textId="77777777" w:rsidR="004D2063" w:rsidRDefault="00000000">
            <w:pPr>
              <w:ind w:firstLine="0"/>
              <w:jc w:val="center"/>
            </w:pPr>
            <w:r>
              <w:rPr>
                <w:b/>
                <w:sz w:val="18"/>
              </w:rPr>
              <w:t>mAP@0.5/%</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25AECA85" w14:textId="77777777" w:rsidR="004D2063" w:rsidRDefault="00000000">
            <w:pPr>
              <w:ind w:firstLine="0"/>
              <w:jc w:val="center"/>
            </w:pPr>
            <w:r>
              <w:rPr>
                <w:b/>
                <w:sz w:val="18"/>
              </w:rPr>
              <w:t>mAP@0.5:0.95/%</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D9C1D6B" w14:textId="77777777" w:rsidR="004D2063" w:rsidRDefault="00000000">
            <w:pPr>
              <w:ind w:firstLine="0"/>
              <w:jc w:val="center"/>
            </w:pPr>
            <w:r>
              <w:rPr>
                <w:b/>
                <w:sz w:val="18"/>
              </w:rPr>
              <w:t>GFLOPs</w:t>
            </w:r>
          </w:p>
        </w:tc>
        <w:tc>
          <w:tcPr>
            <w:tcW w:w="1377"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29216831" w14:textId="77777777" w:rsidR="004D2063" w:rsidRDefault="00000000">
            <w:pPr>
              <w:ind w:firstLine="0"/>
              <w:jc w:val="center"/>
            </w:pPr>
            <w:r>
              <w:rPr>
                <w:b/>
                <w:sz w:val="18"/>
              </w:rPr>
              <w:t>Params/M</w:t>
            </w:r>
          </w:p>
        </w:tc>
      </w:tr>
      <w:tr w:rsidR="004D2063" w14:paraId="411A4641"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79740BE8" w14:textId="77777777" w:rsidR="004D2063" w:rsidRDefault="00000000">
            <w:pPr>
              <w:ind w:firstLine="0"/>
              <w:jc w:val="center"/>
            </w:pPr>
            <w:r>
              <w:rPr>
                <w:sz w:val="17"/>
              </w:rPr>
              <w:t>YOLOv5n-yaml</w:t>
            </w:r>
          </w:p>
        </w:tc>
        <w:tc>
          <w:tcPr>
            <w:tcW w:w="1377" w:type="dxa"/>
            <w:tcBorders>
              <w:top w:val="nil"/>
              <w:left w:val="nil"/>
              <w:bottom w:val="nil"/>
              <w:right w:val="nil"/>
            </w:tcBorders>
            <w:tcMar>
              <w:top w:w="70" w:type="dxa"/>
              <w:left w:w="70" w:type="dxa"/>
              <w:bottom w:w="70" w:type="dxa"/>
              <w:right w:w="70" w:type="dxa"/>
            </w:tcMar>
            <w:vAlign w:val="center"/>
          </w:tcPr>
          <w:p w14:paraId="73F9CCA0" w14:textId="77777777" w:rsidR="004D2063" w:rsidRDefault="00000000">
            <w:pPr>
              <w:ind w:firstLine="0"/>
              <w:jc w:val="center"/>
            </w:pPr>
            <w:r>
              <w:rPr>
                <w:sz w:val="17"/>
              </w:rPr>
              <w:t>85.4</w:t>
            </w:r>
          </w:p>
        </w:tc>
        <w:tc>
          <w:tcPr>
            <w:tcW w:w="1377" w:type="dxa"/>
            <w:tcBorders>
              <w:top w:val="nil"/>
              <w:left w:val="nil"/>
              <w:bottom w:val="nil"/>
              <w:right w:val="nil"/>
            </w:tcBorders>
            <w:tcMar>
              <w:top w:w="70" w:type="dxa"/>
              <w:left w:w="70" w:type="dxa"/>
              <w:bottom w:w="70" w:type="dxa"/>
              <w:right w:w="70" w:type="dxa"/>
            </w:tcMar>
            <w:vAlign w:val="center"/>
          </w:tcPr>
          <w:p w14:paraId="512BF967" w14:textId="77777777" w:rsidR="004D2063" w:rsidRDefault="00000000">
            <w:pPr>
              <w:ind w:firstLine="0"/>
              <w:jc w:val="center"/>
            </w:pPr>
            <w:r>
              <w:rPr>
                <w:sz w:val="17"/>
              </w:rPr>
              <w:t>81.0</w:t>
            </w:r>
          </w:p>
        </w:tc>
        <w:tc>
          <w:tcPr>
            <w:tcW w:w="1377" w:type="dxa"/>
            <w:tcBorders>
              <w:top w:val="nil"/>
              <w:left w:val="nil"/>
              <w:bottom w:val="nil"/>
              <w:right w:val="nil"/>
            </w:tcBorders>
            <w:tcMar>
              <w:top w:w="70" w:type="dxa"/>
              <w:left w:w="70" w:type="dxa"/>
              <w:bottom w:w="70" w:type="dxa"/>
              <w:right w:w="70" w:type="dxa"/>
            </w:tcMar>
            <w:vAlign w:val="center"/>
          </w:tcPr>
          <w:p w14:paraId="1F0BD82F" w14:textId="77777777" w:rsidR="004D2063" w:rsidRDefault="00000000">
            <w:pPr>
              <w:ind w:firstLine="0"/>
              <w:jc w:val="center"/>
            </w:pPr>
            <w:r>
              <w:rPr>
                <w:sz w:val="17"/>
              </w:rPr>
              <w:t>85.8</w:t>
            </w:r>
          </w:p>
        </w:tc>
        <w:tc>
          <w:tcPr>
            <w:tcW w:w="1377" w:type="dxa"/>
            <w:tcBorders>
              <w:top w:val="nil"/>
              <w:left w:val="nil"/>
              <w:bottom w:val="nil"/>
              <w:right w:val="nil"/>
            </w:tcBorders>
            <w:tcMar>
              <w:top w:w="70" w:type="dxa"/>
              <w:left w:w="70" w:type="dxa"/>
              <w:bottom w:w="70" w:type="dxa"/>
              <w:right w:w="70" w:type="dxa"/>
            </w:tcMar>
            <w:vAlign w:val="center"/>
          </w:tcPr>
          <w:p w14:paraId="24714EE7" w14:textId="77777777" w:rsidR="004D2063" w:rsidRDefault="00000000">
            <w:pPr>
              <w:ind w:firstLine="0"/>
              <w:jc w:val="center"/>
            </w:pPr>
            <w:r>
              <w:rPr>
                <w:sz w:val="17"/>
              </w:rPr>
              <w:t>59.9</w:t>
            </w:r>
          </w:p>
        </w:tc>
        <w:tc>
          <w:tcPr>
            <w:tcW w:w="1377" w:type="dxa"/>
            <w:tcBorders>
              <w:top w:val="nil"/>
              <w:left w:val="nil"/>
              <w:bottom w:val="nil"/>
              <w:right w:val="nil"/>
            </w:tcBorders>
            <w:tcMar>
              <w:top w:w="70" w:type="dxa"/>
              <w:left w:w="70" w:type="dxa"/>
              <w:bottom w:w="70" w:type="dxa"/>
              <w:right w:w="70" w:type="dxa"/>
            </w:tcMar>
            <w:vAlign w:val="center"/>
          </w:tcPr>
          <w:p w14:paraId="29ECC6DE" w14:textId="77777777" w:rsidR="004D2063" w:rsidRDefault="00000000">
            <w:pPr>
              <w:ind w:firstLine="0"/>
              <w:jc w:val="center"/>
            </w:pPr>
            <w:r>
              <w:rPr>
                <w:sz w:val="17"/>
              </w:rPr>
              <w:t>7.1</w:t>
            </w:r>
          </w:p>
        </w:tc>
        <w:tc>
          <w:tcPr>
            <w:tcW w:w="1377" w:type="dxa"/>
            <w:tcBorders>
              <w:top w:val="nil"/>
              <w:left w:val="nil"/>
              <w:bottom w:val="nil"/>
              <w:right w:val="nil"/>
            </w:tcBorders>
            <w:tcMar>
              <w:top w:w="70" w:type="dxa"/>
              <w:left w:w="70" w:type="dxa"/>
              <w:bottom w:w="70" w:type="dxa"/>
              <w:right w:w="70" w:type="dxa"/>
            </w:tcMar>
            <w:vAlign w:val="center"/>
          </w:tcPr>
          <w:p w14:paraId="7B95E90B" w14:textId="77777777" w:rsidR="004D2063" w:rsidRDefault="00000000">
            <w:pPr>
              <w:ind w:firstLine="0"/>
              <w:jc w:val="center"/>
            </w:pPr>
            <w:r>
              <w:rPr>
                <w:sz w:val="17"/>
              </w:rPr>
              <w:t>2.5</w:t>
            </w:r>
          </w:p>
        </w:tc>
      </w:tr>
      <w:tr w:rsidR="004D2063" w14:paraId="5224EFA8"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2805FDD0" w14:textId="77777777" w:rsidR="004D2063" w:rsidRDefault="00000000">
            <w:pPr>
              <w:ind w:firstLine="0"/>
              <w:jc w:val="center"/>
            </w:pPr>
            <w:r>
              <w:rPr>
                <w:sz w:val="17"/>
              </w:rPr>
              <w:t>YOLOv8n-yaml</w:t>
            </w:r>
          </w:p>
        </w:tc>
        <w:tc>
          <w:tcPr>
            <w:tcW w:w="1377" w:type="dxa"/>
            <w:tcBorders>
              <w:top w:val="nil"/>
              <w:left w:val="nil"/>
              <w:bottom w:val="nil"/>
              <w:right w:val="nil"/>
            </w:tcBorders>
            <w:tcMar>
              <w:top w:w="70" w:type="dxa"/>
              <w:left w:w="70" w:type="dxa"/>
              <w:bottom w:w="70" w:type="dxa"/>
              <w:right w:w="70" w:type="dxa"/>
            </w:tcMar>
            <w:vAlign w:val="center"/>
          </w:tcPr>
          <w:p w14:paraId="08E6D202" w14:textId="77777777" w:rsidR="004D2063" w:rsidRDefault="00000000">
            <w:pPr>
              <w:ind w:firstLine="0"/>
              <w:jc w:val="center"/>
            </w:pPr>
            <w:r>
              <w:rPr>
                <w:sz w:val="17"/>
              </w:rPr>
              <w:t>86.5</w:t>
            </w:r>
          </w:p>
        </w:tc>
        <w:tc>
          <w:tcPr>
            <w:tcW w:w="1377" w:type="dxa"/>
            <w:tcBorders>
              <w:top w:val="nil"/>
              <w:left w:val="nil"/>
              <w:bottom w:val="nil"/>
              <w:right w:val="nil"/>
            </w:tcBorders>
            <w:tcMar>
              <w:top w:w="70" w:type="dxa"/>
              <w:left w:w="70" w:type="dxa"/>
              <w:bottom w:w="70" w:type="dxa"/>
              <w:right w:w="70" w:type="dxa"/>
            </w:tcMar>
            <w:vAlign w:val="center"/>
          </w:tcPr>
          <w:p w14:paraId="1A13481B" w14:textId="77777777" w:rsidR="004D2063" w:rsidRDefault="00000000">
            <w:pPr>
              <w:ind w:firstLine="0"/>
              <w:jc w:val="center"/>
            </w:pPr>
            <w:r>
              <w:rPr>
                <w:sz w:val="17"/>
              </w:rPr>
              <w:t>81.2</w:t>
            </w:r>
          </w:p>
        </w:tc>
        <w:tc>
          <w:tcPr>
            <w:tcW w:w="1377" w:type="dxa"/>
            <w:tcBorders>
              <w:top w:val="nil"/>
              <w:left w:val="nil"/>
              <w:bottom w:val="nil"/>
              <w:right w:val="nil"/>
            </w:tcBorders>
            <w:tcMar>
              <w:top w:w="70" w:type="dxa"/>
              <w:left w:w="70" w:type="dxa"/>
              <w:bottom w:w="70" w:type="dxa"/>
              <w:right w:w="70" w:type="dxa"/>
            </w:tcMar>
            <w:vAlign w:val="center"/>
          </w:tcPr>
          <w:p w14:paraId="70C2022E" w14:textId="77777777" w:rsidR="004D2063" w:rsidRDefault="00000000">
            <w:pPr>
              <w:ind w:firstLine="0"/>
              <w:jc w:val="center"/>
            </w:pPr>
            <w:r>
              <w:rPr>
                <w:sz w:val="17"/>
              </w:rPr>
              <w:t>86.5</w:t>
            </w:r>
          </w:p>
        </w:tc>
        <w:tc>
          <w:tcPr>
            <w:tcW w:w="1377" w:type="dxa"/>
            <w:tcBorders>
              <w:top w:val="nil"/>
              <w:left w:val="nil"/>
              <w:bottom w:val="nil"/>
              <w:right w:val="nil"/>
            </w:tcBorders>
            <w:tcMar>
              <w:top w:w="70" w:type="dxa"/>
              <w:left w:w="70" w:type="dxa"/>
              <w:bottom w:w="70" w:type="dxa"/>
              <w:right w:w="70" w:type="dxa"/>
            </w:tcMar>
            <w:vAlign w:val="center"/>
          </w:tcPr>
          <w:p w14:paraId="5DDA9EC3" w14:textId="77777777" w:rsidR="004D2063" w:rsidRDefault="00000000">
            <w:pPr>
              <w:ind w:firstLine="0"/>
              <w:jc w:val="center"/>
            </w:pPr>
            <w:r>
              <w:rPr>
                <w:sz w:val="17"/>
              </w:rPr>
              <w:t>61.0</w:t>
            </w:r>
          </w:p>
        </w:tc>
        <w:tc>
          <w:tcPr>
            <w:tcW w:w="1377" w:type="dxa"/>
            <w:tcBorders>
              <w:top w:val="nil"/>
              <w:left w:val="nil"/>
              <w:bottom w:val="nil"/>
              <w:right w:val="nil"/>
            </w:tcBorders>
            <w:tcMar>
              <w:top w:w="70" w:type="dxa"/>
              <w:left w:w="70" w:type="dxa"/>
              <w:bottom w:w="70" w:type="dxa"/>
              <w:right w:w="70" w:type="dxa"/>
            </w:tcMar>
            <w:vAlign w:val="center"/>
          </w:tcPr>
          <w:p w14:paraId="27098904" w14:textId="77777777" w:rsidR="004D2063" w:rsidRDefault="00000000">
            <w:pPr>
              <w:ind w:firstLine="0"/>
              <w:jc w:val="center"/>
            </w:pPr>
            <w:r>
              <w:rPr>
                <w:sz w:val="17"/>
              </w:rPr>
              <w:t>8.1</w:t>
            </w:r>
          </w:p>
        </w:tc>
        <w:tc>
          <w:tcPr>
            <w:tcW w:w="1377" w:type="dxa"/>
            <w:tcBorders>
              <w:top w:val="nil"/>
              <w:left w:val="nil"/>
              <w:bottom w:val="nil"/>
              <w:right w:val="nil"/>
            </w:tcBorders>
            <w:tcMar>
              <w:top w:w="70" w:type="dxa"/>
              <w:left w:w="70" w:type="dxa"/>
              <w:bottom w:w="70" w:type="dxa"/>
              <w:right w:w="70" w:type="dxa"/>
            </w:tcMar>
            <w:vAlign w:val="center"/>
          </w:tcPr>
          <w:p w14:paraId="33DA20B1" w14:textId="77777777" w:rsidR="004D2063" w:rsidRDefault="00000000">
            <w:pPr>
              <w:ind w:firstLine="0"/>
              <w:jc w:val="center"/>
            </w:pPr>
            <w:r>
              <w:rPr>
                <w:sz w:val="17"/>
              </w:rPr>
              <w:t>3.0</w:t>
            </w:r>
          </w:p>
        </w:tc>
      </w:tr>
      <w:tr w:rsidR="004D2063" w14:paraId="10830274"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6E0AD333" w14:textId="77777777" w:rsidR="004D2063" w:rsidRDefault="00000000">
            <w:pPr>
              <w:ind w:firstLine="0"/>
              <w:jc w:val="center"/>
            </w:pPr>
            <w:r>
              <w:rPr>
                <w:sz w:val="17"/>
              </w:rPr>
              <w:t>YOLOv10n-yaml</w:t>
            </w:r>
          </w:p>
        </w:tc>
        <w:tc>
          <w:tcPr>
            <w:tcW w:w="1377" w:type="dxa"/>
            <w:tcBorders>
              <w:top w:val="nil"/>
              <w:left w:val="nil"/>
              <w:bottom w:val="nil"/>
              <w:right w:val="nil"/>
            </w:tcBorders>
            <w:tcMar>
              <w:top w:w="70" w:type="dxa"/>
              <w:left w:w="70" w:type="dxa"/>
              <w:bottom w:w="70" w:type="dxa"/>
              <w:right w:w="70" w:type="dxa"/>
            </w:tcMar>
            <w:vAlign w:val="center"/>
          </w:tcPr>
          <w:p w14:paraId="30553D32" w14:textId="77777777" w:rsidR="004D2063" w:rsidRDefault="00000000">
            <w:pPr>
              <w:ind w:firstLine="0"/>
              <w:jc w:val="center"/>
            </w:pPr>
            <w:r>
              <w:rPr>
                <w:sz w:val="17"/>
              </w:rPr>
              <w:t>85.8</w:t>
            </w:r>
          </w:p>
        </w:tc>
        <w:tc>
          <w:tcPr>
            <w:tcW w:w="1377" w:type="dxa"/>
            <w:tcBorders>
              <w:top w:val="nil"/>
              <w:left w:val="nil"/>
              <w:bottom w:val="nil"/>
              <w:right w:val="nil"/>
            </w:tcBorders>
            <w:tcMar>
              <w:top w:w="70" w:type="dxa"/>
              <w:left w:w="70" w:type="dxa"/>
              <w:bottom w:w="70" w:type="dxa"/>
              <w:right w:w="70" w:type="dxa"/>
            </w:tcMar>
            <w:vAlign w:val="center"/>
          </w:tcPr>
          <w:p w14:paraId="51196FC5" w14:textId="77777777" w:rsidR="004D2063" w:rsidRDefault="00000000">
            <w:pPr>
              <w:ind w:firstLine="0"/>
              <w:jc w:val="center"/>
            </w:pPr>
            <w:r>
              <w:rPr>
                <w:sz w:val="17"/>
              </w:rPr>
              <w:t>80.1</w:t>
            </w:r>
          </w:p>
        </w:tc>
        <w:tc>
          <w:tcPr>
            <w:tcW w:w="1377" w:type="dxa"/>
            <w:tcBorders>
              <w:top w:val="nil"/>
              <w:left w:val="nil"/>
              <w:bottom w:val="nil"/>
              <w:right w:val="nil"/>
            </w:tcBorders>
            <w:tcMar>
              <w:top w:w="70" w:type="dxa"/>
              <w:left w:w="70" w:type="dxa"/>
              <w:bottom w:w="70" w:type="dxa"/>
              <w:right w:w="70" w:type="dxa"/>
            </w:tcMar>
            <w:vAlign w:val="center"/>
          </w:tcPr>
          <w:p w14:paraId="57E1B2C7" w14:textId="77777777" w:rsidR="004D2063" w:rsidRDefault="00000000">
            <w:pPr>
              <w:ind w:firstLine="0"/>
              <w:jc w:val="center"/>
            </w:pPr>
            <w:r>
              <w:rPr>
                <w:sz w:val="17"/>
              </w:rPr>
              <w:t>85.7</w:t>
            </w:r>
          </w:p>
        </w:tc>
        <w:tc>
          <w:tcPr>
            <w:tcW w:w="1377" w:type="dxa"/>
            <w:tcBorders>
              <w:top w:val="nil"/>
              <w:left w:val="nil"/>
              <w:bottom w:val="nil"/>
              <w:right w:val="nil"/>
            </w:tcBorders>
            <w:tcMar>
              <w:top w:w="70" w:type="dxa"/>
              <w:left w:w="70" w:type="dxa"/>
              <w:bottom w:w="70" w:type="dxa"/>
              <w:right w:w="70" w:type="dxa"/>
            </w:tcMar>
            <w:vAlign w:val="center"/>
          </w:tcPr>
          <w:p w14:paraId="089470CF" w14:textId="77777777" w:rsidR="004D2063" w:rsidRDefault="00000000">
            <w:pPr>
              <w:ind w:firstLine="0"/>
              <w:jc w:val="center"/>
            </w:pPr>
            <w:r>
              <w:rPr>
                <w:sz w:val="17"/>
              </w:rPr>
              <w:t>60.7</w:t>
            </w:r>
          </w:p>
        </w:tc>
        <w:tc>
          <w:tcPr>
            <w:tcW w:w="1377" w:type="dxa"/>
            <w:tcBorders>
              <w:top w:val="nil"/>
              <w:left w:val="nil"/>
              <w:bottom w:val="nil"/>
              <w:right w:val="nil"/>
            </w:tcBorders>
            <w:tcMar>
              <w:top w:w="70" w:type="dxa"/>
              <w:left w:w="70" w:type="dxa"/>
              <w:bottom w:w="70" w:type="dxa"/>
              <w:right w:w="70" w:type="dxa"/>
            </w:tcMar>
            <w:vAlign w:val="center"/>
          </w:tcPr>
          <w:p w14:paraId="41B879FC" w14:textId="77777777" w:rsidR="004D2063" w:rsidRDefault="00000000">
            <w:pPr>
              <w:ind w:firstLine="0"/>
              <w:jc w:val="center"/>
            </w:pPr>
            <w:r>
              <w:rPr>
                <w:sz w:val="17"/>
              </w:rPr>
              <w:t>8.4</w:t>
            </w:r>
          </w:p>
        </w:tc>
        <w:tc>
          <w:tcPr>
            <w:tcW w:w="1377" w:type="dxa"/>
            <w:tcBorders>
              <w:top w:val="nil"/>
              <w:left w:val="nil"/>
              <w:bottom w:val="nil"/>
              <w:right w:val="nil"/>
            </w:tcBorders>
            <w:tcMar>
              <w:top w:w="70" w:type="dxa"/>
              <w:left w:w="70" w:type="dxa"/>
              <w:bottom w:w="70" w:type="dxa"/>
              <w:right w:w="70" w:type="dxa"/>
            </w:tcMar>
            <w:vAlign w:val="center"/>
          </w:tcPr>
          <w:p w14:paraId="5D2C88A5" w14:textId="77777777" w:rsidR="004D2063" w:rsidRDefault="00000000">
            <w:pPr>
              <w:ind w:firstLine="0"/>
              <w:jc w:val="center"/>
            </w:pPr>
            <w:r>
              <w:rPr>
                <w:sz w:val="17"/>
              </w:rPr>
              <w:t>2.7</w:t>
            </w:r>
          </w:p>
        </w:tc>
      </w:tr>
      <w:tr w:rsidR="004D2063" w14:paraId="0DAFC137" w14:textId="77777777">
        <w:trPr>
          <w:jc w:val="center"/>
        </w:trPr>
        <w:tc>
          <w:tcPr>
            <w:tcW w:w="1377" w:type="dxa"/>
            <w:tcBorders>
              <w:top w:val="nil"/>
              <w:left w:val="nil"/>
              <w:bottom w:val="nil"/>
              <w:right w:val="nil"/>
            </w:tcBorders>
            <w:tcMar>
              <w:top w:w="70" w:type="dxa"/>
              <w:left w:w="70" w:type="dxa"/>
              <w:bottom w:w="70" w:type="dxa"/>
              <w:right w:w="70" w:type="dxa"/>
            </w:tcMar>
            <w:vAlign w:val="center"/>
          </w:tcPr>
          <w:p w14:paraId="0D01CDD2" w14:textId="30377E74" w:rsidR="004D2063" w:rsidRDefault="00000000">
            <w:pPr>
              <w:ind w:firstLine="0"/>
              <w:jc w:val="center"/>
            </w:pPr>
            <w:r>
              <w:rPr>
                <w:sz w:val="17"/>
              </w:rPr>
              <w:t>baseline</w:t>
            </w:r>
          </w:p>
        </w:tc>
        <w:tc>
          <w:tcPr>
            <w:tcW w:w="1377" w:type="dxa"/>
            <w:tcBorders>
              <w:top w:val="nil"/>
              <w:left w:val="nil"/>
              <w:bottom w:val="nil"/>
              <w:right w:val="nil"/>
            </w:tcBorders>
            <w:tcMar>
              <w:top w:w="70" w:type="dxa"/>
              <w:left w:w="70" w:type="dxa"/>
              <w:bottom w:w="70" w:type="dxa"/>
              <w:right w:w="70" w:type="dxa"/>
            </w:tcMar>
            <w:vAlign w:val="center"/>
          </w:tcPr>
          <w:p w14:paraId="1941B52D" w14:textId="77777777" w:rsidR="004D2063" w:rsidRDefault="00000000">
            <w:pPr>
              <w:ind w:firstLine="0"/>
              <w:jc w:val="center"/>
            </w:pPr>
            <w:r>
              <w:rPr>
                <w:sz w:val="17"/>
              </w:rPr>
              <w:t>85.7</w:t>
            </w:r>
          </w:p>
        </w:tc>
        <w:tc>
          <w:tcPr>
            <w:tcW w:w="1377" w:type="dxa"/>
            <w:tcBorders>
              <w:top w:val="nil"/>
              <w:left w:val="nil"/>
              <w:bottom w:val="nil"/>
              <w:right w:val="nil"/>
            </w:tcBorders>
            <w:tcMar>
              <w:top w:w="70" w:type="dxa"/>
              <w:left w:w="70" w:type="dxa"/>
              <w:bottom w:w="70" w:type="dxa"/>
              <w:right w:w="70" w:type="dxa"/>
            </w:tcMar>
            <w:vAlign w:val="center"/>
          </w:tcPr>
          <w:p w14:paraId="08D0488E" w14:textId="77777777" w:rsidR="004D2063" w:rsidRDefault="00000000">
            <w:pPr>
              <w:ind w:firstLine="0"/>
              <w:jc w:val="center"/>
            </w:pPr>
            <w:r>
              <w:rPr>
                <w:sz w:val="17"/>
              </w:rPr>
              <w:t>80.8</w:t>
            </w:r>
          </w:p>
        </w:tc>
        <w:tc>
          <w:tcPr>
            <w:tcW w:w="1377" w:type="dxa"/>
            <w:tcBorders>
              <w:top w:val="nil"/>
              <w:left w:val="nil"/>
              <w:bottom w:val="nil"/>
              <w:right w:val="nil"/>
            </w:tcBorders>
            <w:tcMar>
              <w:top w:w="70" w:type="dxa"/>
              <w:left w:w="70" w:type="dxa"/>
              <w:bottom w:w="70" w:type="dxa"/>
              <w:right w:w="70" w:type="dxa"/>
            </w:tcMar>
            <w:vAlign w:val="center"/>
          </w:tcPr>
          <w:p w14:paraId="397C34D2" w14:textId="77777777" w:rsidR="004D2063" w:rsidRDefault="00000000">
            <w:pPr>
              <w:ind w:firstLine="0"/>
              <w:jc w:val="center"/>
            </w:pPr>
            <w:r>
              <w:rPr>
                <w:sz w:val="17"/>
              </w:rPr>
              <w:t>86.0</w:t>
            </w:r>
          </w:p>
        </w:tc>
        <w:tc>
          <w:tcPr>
            <w:tcW w:w="1377" w:type="dxa"/>
            <w:tcBorders>
              <w:top w:val="nil"/>
              <w:left w:val="nil"/>
              <w:bottom w:val="nil"/>
              <w:right w:val="nil"/>
            </w:tcBorders>
            <w:tcMar>
              <w:top w:w="70" w:type="dxa"/>
              <w:left w:w="70" w:type="dxa"/>
              <w:bottom w:w="70" w:type="dxa"/>
              <w:right w:w="70" w:type="dxa"/>
            </w:tcMar>
            <w:vAlign w:val="center"/>
          </w:tcPr>
          <w:p w14:paraId="6D032FD5" w14:textId="77777777" w:rsidR="004D2063" w:rsidRDefault="00000000">
            <w:pPr>
              <w:ind w:firstLine="0"/>
              <w:jc w:val="center"/>
            </w:pPr>
            <w:r>
              <w:rPr>
                <w:sz w:val="17"/>
              </w:rPr>
              <w:t>60.2</w:t>
            </w:r>
          </w:p>
        </w:tc>
        <w:tc>
          <w:tcPr>
            <w:tcW w:w="1377" w:type="dxa"/>
            <w:tcBorders>
              <w:top w:val="nil"/>
              <w:left w:val="nil"/>
              <w:bottom w:val="nil"/>
              <w:right w:val="nil"/>
            </w:tcBorders>
            <w:tcMar>
              <w:top w:w="70" w:type="dxa"/>
              <w:left w:w="70" w:type="dxa"/>
              <w:bottom w:w="70" w:type="dxa"/>
              <w:right w:w="70" w:type="dxa"/>
            </w:tcMar>
            <w:vAlign w:val="center"/>
          </w:tcPr>
          <w:p w14:paraId="2E4EEC86" w14:textId="77777777" w:rsidR="004D2063" w:rsidRDefault="00000000">
            <w:pPr>
              <w:ind w:firstLine="0"/>
              <w:jc w:val="center"/>
            </w:pPr>
            <w:r>
              <w:rPr>
                <w:sz w:val="17"/>
              </w:rPr>
              <w:t>6.3</w:t>
            </w:r>
          </w:p>
        </w:tc>
        <w:tc>
          <w:tcPr>
            <w:tcW w:w="1377" w:type="dxa"/>
            <w:tcBorders>
              <w:top w:val="nil"/>
              <w:left w:val="nil"/>
              <w:bottom w:val="nil"/>
              <w:right w:val="nil"/>
            </w:tcBorders>
            <w:tcMar>
              <w:top w:w="70" w:type="dxa"/>
              <w:left w:w="70" w:type="dxa"/>
              <w:bottom w:w="70" w:type="dxa"/>
              <w:right w:w="70" w:type="dxa"/>
            </w:tcMar>
            <w:vAlign w:val="center"/>
          </w:tcPr>
          <w:p w14:paraId="24D4AAF8" w14:textId="77777777" w:rsidR="004D2063" w:rsidRDefault="00000000">
            <w:pPr>
              <w:ind w:firstLine="0"/>
              <w:jc w:val="center"/>
            </w:pPr>
            <w:r>
              <w:rPr>
                <w:sz w:val="17"/>
              </w:rPr>
              <w:t>2.6</w:t>
            </w:r>
          </w:p>
        </w:tc>
      </w:tr>
      <w:tr w:rsidR="004D2063" w14:paraId="1C8B96A8" w14:textId="77777777">
        <w:trPr>
          <w:jc w:val="center"/>
        </w:trPr>
        <w:tc>
          <w:tcPr>
            <w:tcW w:w="1377" w:type="dxa"/>
            <w:tcBorders>
              <w:top w:val="nil"/>
              <w:left w:val="nil"/>
              <w:bottom w:val="single" w:sz="12" w:space="0" w:color="000000"/>
              <w:right w:val="nil"/>
            </w:tcBorders>
            <w:tcMar>
              <w:top w:w="70" w:type="dxa"/>
              <w:left w:w="70" w:type="dxa"/>
              <w:bottom w:w="70" w:type="dxa"/>
              <w:right w:w="70" w:type="dxa"/>
            </w:tcMar>
            <w:vAlign w:val="center"/>
          </w:tcPr>
          <w:p w14:paraId="2A941BA5" w14:textId="77777777" w:rsidR="004D2063" w:rsidRDefault="00000000">
            <w:pPr>
              <w:ind w:firstLine="0"/>
              <w:jc w:val="center"/>
            </w:pPr>
            <w:r>
              <w:rPr>
                <w:sz w:val="17"/>
              </w:rPr>
              <w:t>DWCA-P2</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0EF5596B" w14:textId="77777777" w:rsidR="004D2063" w:rsidRDefault="00000000">
            <w:pPr>
              <w:ind w:firstLine="0"/>
              <w:jc w:val="center"/>
            </w:pPr>
            <w:r>
              <w:rPr>
                <w:sz w:val="17"/>
              </w:rPr>
              <w:t>86.0</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7574147E" w14:textId="77777777" w:rsidR="004D2063" w:rsidRDefault="00000000">
            <w:pPr>
              <w:ind w:firstLine="0"/>
              <w:jc w:val="center"/>
            </w:pPr>
            <w:r>
              <w:rPr>
                <w:sz w:val="17"/>
              </w:rPr>
              <w:t>83.5</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01430F94" w14:textId="77777777" w:rsidR="004D2063" w:rsidRDefault="00000000">
            <w:pPr>
              <w:ind w:firstLine="0"/>
              <w:jc w:val="center"/>
            </w:pPr>
            <w:r>
              <w:rPr>
                <w:sz w:val="17"/>
              </w:rPr>
              <w:t>88.4</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04B9402A" w14:textId="77777777" w:rsidR="004D2063" w:rsidRDefault="00000000">
            <w:pPr>
              <w:ind w:firstLine="0"/>
              <w:jc w:val="center"/>
            </w:pPr>
            <w:r>
              <w:rPr>
                <w:sz w:val="17"/>
              </w:rPr>
              <w:t>64.4</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51DF42DB" w14:textId="77777777" w:rsidR="004D2063" w:rsidRDefault="00000000">
            <w:pPr>
              <w:ind w:firstLine="0"/>
              <w:jc w:val="center"/>
            </w:pPr>
            <w:r>
              <w:rPr>
                <w:sz w:val="17"/>
              </w:rPr>
              <w:t>14.2</w:t>
            </w:r>
          </w:p>
        </w:tc>
        <w:tc>
          <w:tcPr>
            <w:tcW w:w="1377" w:type="dxa"/>
            <w:tcBorders>
              <w:top w:val="nil"/>
              <w:left w:val="nil"/>
              <w:bottom w:val="single" w:sz="12" w:space="0" w:color="000000"/>
              <w:right w:val="nil"/>
            </w:tcBorders>
            <w:tcMar>
              <w:top w:w="70" w:type="dxa"/>
              <w:left w:w="70" w:type="dxa"/>
              <w:bottom w:w="70" w:type="dxa"/>
              <w:right w:w="70" w:type="dxa"/>
            </w:tcMar>
            <w:vAlign w:val="center"/>
          </w:tcPr>
          <w:p w14:paraId="7D14A85B" w14:textId="77777777" w:rsidR="004D2063" w:rsidRDefault="00000000">
            <w:pPr>
              <w:ind w:firstLine="0"/>
              <w:jc w:val="center"/>
            </w:pPr>
            <w:r>
              <w:rPr>
                <w:sz w:val="17"/>
              </w:rPr>
              <w:t>4.5</w:t>
            </w:r>
          </w:p>
        </w:tc>
      </w:tr>
    </w:tbl>
    <w:p w14:paraId="321F7E94" w14:textId="77777777" w:rsidR="004D2063" w:rsidRDefault="004D2063"/>
    <w:p w14:paraId="7D47BB8B" w14:textId="77777777" w:rsidR="004D2063" w:rsidRDefault="00000000">
      <w:r>
        <w:t>由表</w:t>
      </w:r>
      <w:r>
        <w:t xml:space="preserve"> 9 </w:t>
      </w:r>
      <w:r>
        <w:t>可知，</w:t>
      </w:r>
      <w:r>
        <w:t xml:space="preserve">YOLOv8n-yaml </w:t>
      </w:r>
      <w:r>
        <w:t>在未引入本文改进时表现较好，</w:t>
      </w:r>
      <w:r>
        <w:t xml:space="preserve">mAP@0.5 </w:t>
      </w:r>
      <w:r>
        <w:t>为</w:t>
      </w:r>
      <w:r>
        <w:t xml:space="preserve"> 86.5%</w:t>
      </w:r>
      <w:r>
        <w:t>，</w:t>
      </w:r>
      <w:r>
        <w:t xml:space="preserve">mAP@0.5:0.95 </w:t>
      </w:r>
      <w:r>
        <w:t>为</w:t>
      </w:r>
      <w:r>
        <w:t xml:space="preserve"> 61.0%</w:t>
      </w:r>
      <w:r>
        <w:t>。</w:t>
      </w:r>
      <w:r>
        <w:t xml:space="preserve">YOLO11n baseline </w:t>
      </w:r>
      <w:r>
        <w:t>与</w:t>
      </w:r>
      <w:r>
        <w:t xml:space="preserve"> YOLOv8n-yaml </w:t>
      </w:r>
      <w:r>
        <w:t>的总体差距较小，但计算量更低。本文方法在</w:t>
      </w:r>
      <w:r>
        <w:t xml:space="preserve"> mAP@0.5 </w:t>
      </w:r>
      <w:r>
        <w:t>和</w:t>
      </w:r>
      <w:r>
        <w:t xml:space="preserve"> mAP@0.5:0.95 </w:t>
      </w:r>
      <w:r>
        <w:t>上均明显高于上述轻量结构，其中</w:t>
      </w:r>
      <w:r>
        <w:t xml:space="preserve"> mAP@0.5:0.95 </w:t>
      </w:r>
      <w:r>
        <w:t>相较</w:t>
      </w:r>
      <w:r>
        <w:t xml:space="preserve"> YOLOv8n-yaml </w:t>
      </w:r>
      <w:r>
        <w:t>提升</w:t>
      </w:r>
      <w:r>
        <w:t xml:space="preserve"> 3.4 </w:t>
      </w:r>
      <w:r>
        <w:t>个百分点，相较</w:t>
      </w:r>
      <w:r>
        <w:t xml:space="preserve"> YOLO11n baseline </w:t>
      </w:r>
      <w:r>
        <w:t>提升</w:t>
      </w:r>
      <w:r>
        <w:t xml:space="preserve"> 4.2 </w:t>
      </w:r>
      <w:r>
        <w:t>个百分点。</w:t>
      </w:r>
    </w:p>
    <w:p w14:paraId="43F2C426" w14:textId="77777777" w:rsidR="004D2063" w:rsidRDefault="00000000">
      <w:pPr>
        <w:rPr>
          <w:lang w:eastAsia="zh-CN"/>
        </w:rPr>
      </w:pPr>
      <w:r>
        <w:t>为进一步说明本文方法在</w:t>
      </w:r>
      <w:r>
        <w:t xml:space="preserve"> DAIR-V2X-I </w:t>
      </w:r>
      <w:r>
        <w:t>上的竞争力，表</w:t>
      </w:r>
      <w:r>
        <w:t xml:space="preserve"> 10 </w:t>
      </w:r>
      <w:r>
        <w:t>将本文</w:t>
      </w:r>
      <w:r>
        <w:t xml:space="preserve"> DWCA-P2 </w:t>
      </w:r>
      <w:r>
        <w:t>与文献</w:t>
      </w:r>
      <w:r>
        <w:rPr>
          <w:vertAlign w:val="superscript"/>
        </w:rPr>
        <w:t>[30]</w:t>
      </w:r>
      <w:r>
        <w:t xml:space="preserve"> </w:t>
      </w:r>
      <w:r>
        <w:t>报告的代表性方法进行对比。文献</w:t>
      </w:r>
      <w:r>
        <w:rPr>
          <w:vertAlign w:val="superscript"/>
        </w:rPr>
        <w:t>[30]</w:t>
      </w:r>
      <w:r>
        <w:t xml:space="preserve"> </w:t>
      </w:r>
      <w:r>
        <w:t>同样面向</w:t>
      </w:r>
      <w:r>
        <w:t xml:space="preserve"> DAIR-V2X-I </w:t>
      </w:r>
      <w:r>
        <w:t>的改进</w:t>
      </w:r>
      <w:r>
        <w:t xml:space="preserve"> YOLO11</w:t>
      </w:r>
      <w:r>
        <w:t>（</w:t>
      </w:r>
      <w:r>
        <w:t>YOLO-FLC</w:t>
      </w:r>
      <w:r>
        <w:t>），在</w:t>
      </w:r>
      <w:r>
        <w:t xml:space="preserve"> 10 </w:t>
      </w:r>
      <w:r>
        <w:t>类目标（含三轮车、手推车）、</w:t>
      </w:r>
      <w:r>
        <w:t xml:space="preserve">7058 </w:t>
      </w:r>
      <w:r>
        <w:t>张图像子集、</w:t>
      </w:r>
      <w:r>
        <w:t>batch=16</w:t>
      </w:r>
      <w:r>
        <w:t>、</w:t>
      </w:r>
      <w:r>
        <w:t xml:space="preserve">150 epoch </w:t>
      </w:r>
      <w:r>
        <w:t>设置下报告了多种方法的结果；其中</w:t>
      </w:r>
      <w:r>
        <w:t xml:space="preserve"> YOLOv5n</w:t>
      </w:r>
      <w:r>
        <w:t>、</w:t>
      </w:r>
      <w:r>
        <w:t>YOLOv8n</w:t>
      </w:r>
      <w:r>
        <w:t>、</w:t>
      </w:r>
      <w:r>
        <w:t xml:space="preserve">YOLO11n </w:t>
      </w:r>
      <w:r>
        <w:t>与本文表</w:t>
      </w:r>
      <w:r>
        <w:t xml:space="preserve"> 9 </w:t>
      </w:r>
      <w:r>
        <w:t>的同口径模型重叠，故表</w:t>
      </w:r>
      <w:r>
        <w:t xml:space="preserve"> 10 </w:t>
      </w:r>
      <w:r>
        <w:t>仅列出与本文结构差异较大的代表性方法（</w:t>
      </w:r>
      <w:r>
        <w:t>RT-DETR-r18</w:t>
      </w:r>
      <w:r>
        <w:t>、</w:t>
      </w:r>
      <w:r>
        <w:t xml:space="preserve">Mamba-YOLO-B </w:t>
      </w:r>
      <w:r>
        <w:t>及其改进模型</w:t>
      </w:r>
      <w:r>
        <w:t xml:space="preserve"> YOLO-FLC</w:t>
      </w:r>
      <w:r>
        <w:t>，方法名右上角数字为参考文献编号）。本文</w:t>
      </w:r>
      <w:r>
        <w:t xml:space="preserve"> DWCA-P2 </w:t>
      </w:r>
      <w:r>
        <w:t>在</w:t>
      </w:r>
      <w:r>
        <w:t xml:space="preserve"> 8 </w:t>
      </w:r>
      <w:r>
        <w:t>类、</w:t>
      </w:r>
      <w:r>
        <w:t>batch=32</w:t>
      </w:r>
      <w:r>
        <w:t>、</w:t>
      </w:r>
      <w:r>
        <w:t xml:space="preserve">300 epoch </w:t>
      </w:r>
      <w:r>
        <w:t>设置下的</w:t>
      </w:r>
      <w:r>
        <w:t xml:space="preserve"> Precision</w:t>
      </w:r>
      <w:r>
        <w:t>、</w:t>
      </w:r>
      <w:r>
        <w:t>Recall</w:t>
      </w:r>
      <w:r>
        <w:t>、</w:t>
      </w:r>
      <w:r>
        <w:t xml:space="preserve">mAP@0.5 </w:t>
      </w:r>
      <w:r>
        <w:t>和</w:t>
      </w:r>
      <w:r>
        <w:t xml:space="preserve"> mAP@0.5:0.95 </w:t>
      </w:r>
      <w:r>
        <w:t>均高于表</w:t>
      </w:r>
      <w:r>
        <w:t xml:space="preserve"> 10 </w:t>
      </w:r>
      <w:proofErr w:type="spellStart"/>
      <w:r>
        <w:t>所列方法，亦高于文献</w:t>
      </w:r>
      <w:proofErr w:type="spellEnd"/>
      <w:r>
        <w:rPr>
          <w:vertAlign w:val="superscript"/>
        </w:rPr>
        <w:t>[30]</w:t>
      </w:r>
      <w:r>
        <w:t xml:space="preserve"> </w:t>
      </w:r>
      <w:proofErr w:type="spellStart"/>
      <w:r>
        <w:t>报告的全部方法</w:t>
      </w:r>
      <w:proofErr w:type="spellEnd"/>
      <w:r>
        <w:t>。</w:t>
      </w:r>
      <w:r>
        <w:rPr>
          <w:lang w:eastAsia="zh-CN"/>
        </w:rPr>
        <w:t>作为交叉印证，本文</w:t>
      </w:r>
      <w:r>
        <w:rPr>
          <w:lang w:eastAsia="zh-CN"/>
        </w:rPr>
        <w:t xml:space="preserve"> YOLOv5n </w:t>
      </w:r>
      <w:r>
        <w:rPr>
          <w:lang w:eastAsia="zh-CN"/>
        </w:rPr>
        <w:t>的</w:t>
      </w:r>
      <w:r>
        <w:rPr>
          <w:lang w:eastAsia="zh-CN"/>
        </w:rPr>
        <w:t xml:space="preserve"> mAP@0.5:0.95</w:t>
      </w:r>
      <w:r>
        <w:rPr>
          <w:lang w:eastAsia="zh-CN"/>
        </w:rPr>
        <w:t>（</w:t>
      </w:r>
      <w:r>
        <w:rPr>
          <w:lang w:eastAsia="zh-CN"/>
        </w:rPr>
        <w:t>59.9%</w:t>
      </w:r>
      <w:r>
        <w:rPr>
          <w:lang w:eastAsia="zh-CN"/>
        </w:rPr>
        <w:t>，见表</w:t>
      </w:r>
      <w:r>
        <w:rPr>
          <w:lang w:eastAsia="zh-CN"/>
        </w:rPr>
        <w:t xml:space="preserve"> 9</w:t>
      </w:r>
      <w:r>
        <w:rPr>
          <w:lang w:eastAsia="zh-CN"/>
        </w:rPr>
        <w:t>）与文献</w:t>
      </w:r>
      <w:r>
        <w:rPr>
          <w:vertAlign w:val="superscript"/>
          <w:lang w:eastAsia="zh-CN"/>
        </w:rPr>
        <w:t>[30]</w:t>
      </w:r>
      <w:r>
        <w:rPr>
          <w:lang w:eastAsia="zh-CN"/>
        </w:rPr>
        <w:t xml:space="preserve"> </w:t>
      </w:r>
      <w:r>
        <w:rPr>
          <w:lang w:eastAsia="zh-CN"/>
        </w:rPr>
        <w:t>的</w:t>
      </w:r>
      <w:r>
        <w:rPr>
          <w:lang w:eastAsia="zh-CN"/>
        </w:rPr>
        <w:t xml:space="preserve"> YOLOv5n</w:t>
      </w:r>
      <w:r>
        <w:rPr>
          <w:lang w:eastAsia="zh-CN"/>
        </w:rPr>
        <w:t>（</w:t>
      </w:r>
      <w:r>
        <w:rPr>
          <w:lang w:eastAsia="zh-CN"/>
        </w:rPr>
        <w:t>59.4%</w:t>
      </w:r>
      <w:r>
        <w:rPr>
          <w:lang w:eastAsia="zh-CN"/>
        </w:rPr>
        <w:t>）接近，说明两者评测口径具有一定可比性。</w:t>
      </w:r>
    </w:p>
    <w:p w14:paraId="535BBAFF" w14:textId="77777777" w:rsidR="004D2063" w:rsidRDefault="00000000">
      <w:pPr>
        <w:spacing w:before="60"/>
        <w:ind w:firstLine="0"/>
        <w:jc w:val="center"/>
      </w:pPr>
      <w:r>
        <w:rPr>
          <w:rFonts w:eastAsia="黑体"/>
          <w:b/>
          <w:sz w:val="18"/>
        </w:rPr>
        <w:t>表</w:t>
      </w:r>
      <w:r>
        <w:rPr>
          <w:rFonts w:eastAsia="黑体"/>
          <w:b/>
          <w:sz w:val="18"/>
        </w:rPr>
        <w:t xml:space="preserve"> 10 </w:t>
      </w:r>
      <w:proofErr w:type="spellStart"/>
      <w:r>
        <w:rPr>
          <w:rFonts w:eastAsia="黑体"/>
          <w:b/>
          <w:sz w:val="18"/>
        </w:rPr>
        <w:t>与文献方法在</w:t>
      </w:r>
      <w:proofErr w:type="spellEnd"/>
      <w:r>
        <w:rPr>
          <w:rFonts w:eastAsia="黑体"/>
          <w:b/>
          <w:sz w:val="18"/>
        </w:rPr>
        <w:t xml:space="preserve"> DAIR-V2X-I </w:t>
      </w:r>
      <w:proofErr w:type="spellStart"/>
      <w:r>
        <w:rPr>
          <w:rFonts w:eastAsia="黑体"/>
          <w:b/>
          <w:sz w:val="18"/>
        </w:rPr>
        <w:t>上的对比</w:t>
      </w:r>
      <w:proofErr w:type="spellEnd"/>
    </w:p>
    <w:p w14:paraId="0121B6A3" w14:textId="77777777" w:rsidR="004D2063" w:rsidRDefault="00000000">
      <w:pPr>
        <w:spacing w:before="60"/>
        <w:ind w:firstLine="0"/>
        <w:jc w:val="center"/>
      </w:pPr>
      <w:r>
        <w:rPr>
          <w:rFonts w:eastAsia="Times New Roman"/>
          <w:b/>
          <w:sz w:val="18"/>
        </w:rPr>
        <w:t>Tab.10 Comparison with published methods on DAIR-V2X-I</w:t>
      </w:r>
    </w:p>
    <w:tbl>
      <w:tblPr>
        <w:tblW w:w="0" w:type="auto"/>
        <w:jc w:val="center"/>
        <w:tblLook w:val="04A0" w:firstRow="1" w:lastRow="0" w:firstColumn="1" w:lastColumn="0" w:noHBand="0" w:noVBand="1"/>
      </w:tblPr>
      <w:tblGrid>
        <w:gridCol w:w="1928"/>
        <w:gridCol w:w="1928"/>
        <w:gridCol w:w="1928"/>
        <w:gridCol w:w="1928"/>
        <w:gridCol w:w="1928"/>
      </w:tblGrid>
      <w:tr w:rsidR="004D2063" w14:paraId="4C9276C5" w14:textId="77777777">
        <w:trPr>
          <w:tblHeader/>
          <w:jc w:val="center"/>
        </w:trPr>
        <w:tc>
          <w:tcPr>
            <w:tcW w:w="1928"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05683135" w14:textId="77777777" w:rsidR="004D2063" w:rsidRDefault="00000000">
            <w:pPr>
              <w:ind w:firstLine="0"/>
              <w:jc w:val="center"/>
            </w:pPr>
            <w:r>
              <w:rPr>
                <w:b/>
                <w:sz w:val="18"/>
              </w:rPr>
              <w:t>方法</w:t>
            </w:r>
          </w:p>
        </w:tc>
        <w:tc>
          <w:tcPr>
            <w:tcW w:w="1928"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09347542" w14:textId="77777777" w:rsidR="004D2063" w:rsidRDefault="00000000">
            <w:pPr>
              <w:ind w:firstLine="0"/>
              <w:jc w:val="center"/>
            </w:pPr>
            <w:r>
              <w:rPr>
                <w:b/>
                <w:sz w:val="18"/>
              </w:rPr>
              <w:t>P/%</w:t>
            </w:r>
          </w:p>
        </w:tc>
        <w:tc>
          <w:tcPr>
            <w:tcW w:w="1928"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C830A07" w14:textId="77777777" w:rsidR="004D2063" w:rsidRDefault="00000000">
            <w:pPr>
              <w:ind w:firstLine="0"/>
              <w:jc w:val="center"/>
            </w:pPr>
            <w:r>
              <w:rPr>
                <w:b/>
                <w:sz w:val="18"/>
              </w:rPr>
              <w:t>R/%</w:t>
            </w:r>
          </w:p>
        </w:tc>
        <w:tc>
          <w:tcPr>
            <w:tcW w:w="1928"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0A2494B6" w14:textId="77777777" w:rsidR="004D2063" w:rsidRDefault="00000000">
            <w:pPr>
              <w:ind w:firstLine="0"/>
              <w:jc w:val="center"/>
            </w:pPr>
            <w:r>
              <w:rPr>
                <w:b/>
                <w:sz w:val="18"/>
              </w:rPr>
              <w:t>mAP@0.5/%</w:t>
            </w:r>
          </w:p>
        </w:tc>
        <w:tc>
          <w:tcPr>
            <w:tcW w:w="1928"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869C40A" w14:textId="77777777" w:rsidR="004D2063" w:rsidRDefault="00000000">
            <w:pPr>
              <w:ind w:firstLine="0"/>
              <w:jc w:val="center"/>
            </w:pPr>
            <w:r>
              <w:rPr>
                <w:b/>
                <w:sz w:val="18"/>
              </w:rPr>
              <w:t>mAP@0.5:0.95/%</w:t>
            </w:r>
          </w:p>
        </w:tc>
      </w:tr>
      <w:tr w:rsidR="004D2063" w14:paraId="7762BA42" w14:textId="77777777">
        <w:trPr>
          <w:jc w:val="center"/>
        </w:trPr>
        <w:tc>
          <w:tcPr>
            <w:tcW w:w="1928" w:type="dxa"/>
            <w:tcBorders>
              <w:top w:val="nil"/>
              <w:left w:val="nil"/>
              <w:bottom w:val="nil"/>
              <w:right w:val="nil"/>
            </w:tcBorders>
            <w:tcMar>
              <w:top w:w="70" w:type="dxa"/>
              <w:left w:w="70" w:type="dxa"/>
              <w:bottom w:w="70" w:type="dxa"/>
              <w:right w:w="70" w:type="dxa"/>
            </w:tcMar>
            <w:vAlign w:val="center"/>
          </w:tcPr>
          <w:p w14:paraId="29E333D1" w14:textId="77777777" w:rsidR="004D2063" w:rsidRDefault="00000000" w:rsidP="00630AB3">
            <w:pPr>
              <w:ind w:firstLine="0"/>
              <w:jc w:val="center"/>
            </w:pPr>
            <w:r>
              <w:rPr>
                <w:sz w:val="17"/>
              </w:rPr>
              <w:t>RT-DETR-r18</w:t>
            </w:r>
            <w:r>
              <w:rPr>
                <w:sz w:val="13"/>
                <w:vertAlign w:val="superscript"/>
              </w:rPr>
              <w:t>[30]</w:t>
            </w:r>
          </w:p>
        </w:tc>
        <w:tc>
          <w:tcPr>
            <w:tcW w:w="1928" w:type="dxa"/>
            <w:tcBorders>
              <w:top w:val="nil"/>
              <w:left w:val="nil"/>
              <w:bottom w:val="nil"/>
              <w:right w:val="nil"/>
            </w:tcBorders>
            <w:tcMar>
              <w:top w:w="70" w:type="dxa"/>
              <w:left w:w="70" w:type="dxa"/>
              <w:bottom w:w="70" w:type="dxa"/>
              <w:right w:w="70" w:type="dxa"/>
            </w:tcMar>
            <w:vAlign w:val="center"/>
          </w:tcPr>
          <w:p w14:paraId="0C47A103" w14:textId="77777777" w:rsidR="004D2063" w:rsidRDefault="00000000">
            <w:pPr>
              <w:ind w:firstLine="0"/>
              <w:jc w:val="center"/>
            </w:pPr>
            <w:r>
              <w:rPr>
                <w:sz w:val="17"/>
              </w:rPr>
              <w:t>85.5</w:t>
            </w:r>
          </w:p>
        </w:tc>
        <w:tc>
          <w:tcPr>
            <w:tcW w:w="1928" w:type="dxa"/>
            <w:tcBorders>
              <w:top w:val="nil"/>
              <w:left w:val="nil"/>
              <w:bottom w:val="nil"/>
              <w:right w:val="nil"/>
            </w:tcBorders>
            <w:tcMar>
              <w:top w:w="70" w:type="dxa"/>
              <w:left w:w="70" w:type="dxa"/>
              <w:bottom w:w="70" w:type="dxa"/>
              <w:right w:w="70" w:type="dxa"/>
            </w:tcMar>
            <w:vAlign w:val="center"/>
          </w:tcPr>
          <w:p w14:paraId="32F89987" w14:textId="77777777" w:rsidR="004D2063" w:rsidRDefault="00000000">
            <w:pPr>
              <w:ind w:firstLine="0"/>
              <w:jc w:val="center"/>
            </w:pPr>
            <w:r>
              <w:rPr>
                <w:sz w:val="17"/>
              </w:rPr>
              <w:t>78.9</w:t>
            </w:r>
          </w:p>
        </w:tc>
        <w:tc>
          <w:tcPr>
            <w:tcW w:w="1928" w:type="dxa"/>
            <w:tcBorders>
              <w:top w:val="nil"/>
              <w:left w:val="nil"/>
              <w:bottom w:val="nil"/>
              <w:right w:val="nil"/>
            </w:tcBorders>
            <w:tcMar>
              <w:top w:w="70" w:type="dxa"/>
              <w:left w:w="70" w:type="dxa"/>
              <w:bottom w:w="70" w:type="dxa"/>
              <w:right w:w="70" w:type="dxa"/>
            </w:tcMar>
            <w:vAlign w:val="center"/>
          </w:tcPr>
          <w:p w14:paraId="062694AE" w14:textId="77777777" w:rsidR="004D2063" w:rsidRDefault="00000000">
            <w:pPr>
              <w:ind w:firstLine="0"/>
              <w:jc w:val="center"/>
            </w:pPr>
            <w:r>
              <w:rPr>
                <w:sz w:val="17"/>
              </w:rPr>
              <w:t>85.1</w:t>
            </w:r>
          </w:p>
        </w:tc>
        <w:tc>
          <w:tcPr>
            <w:tcW w:w="1928" w:type="dxa"/>
            <w:tcBorders>
              <w:top w:val="nil"/>
              <w:left w:val="nil"/>
              <w:bottom w:val="nil"/>
              <w:right w:val="nil"/>
            </w:tcBorders>
            <w:tcMar>
              <w:top w:w="70" w:type="dxa"/>
              <w:left w:w="70" w:type="dxa"/>
              <w:bottom w:w="70" w:type="dxa"/>
              <w:right w:w="70" w:type="dxa"/>
            </w:tcMar>
            <w:vAlign w:val="center"/>
          </w:tcPr>
          <w:p w14:paraId="11229960" w14:textId="77777777" w:rsidR="004D2063" w:rsidRDefault="00000000">
            <w:pPr>
              <w:ind w:firstLine="0"/>
              <w:jc w:val="center"/>
            </w:pPr>
            <w:r>
              <w:rPr>
                <w:sz w:val="17"/>
              </w:rPr>
              <w:t>59.9</w:t>
            </w:r>
          </w:p>
        </w:tc>
      </w:tr>
      <w:tr w:rsidR="004D2063" w14:paraId="71331A23" w14:textId="77777777">
        <w:trPr>
          <w:jc w:val="center"/>
        </w:trPr>
        <w:tc>
          <w:tcPr>
            <w:tcW w:w="1928" w:type="dxa"/>
            <w:tcBorders>
              <w:top w:val="nil"/>
              <w:left w:val="nil"/>
              <w:bottom w:val="nil"/>
              <w:right w:val="nil"/>
            </w:tcBorders>
            <w:tcMar>
              <w:top w:w="70" w:type="dxa"/>
              <w:left w:w="70" w:type="dxa"/>
              <w:bottom w:w="70" w:type="dxa"/>
              <w:right w:w="70" w:type="dxa"/>
            </w:tcMar>
            <w:vAlign w:val="center"/>
          </w:tcPr>
          <w:p w14:paraId="219073A2" w14:textId="77777777" w:rsidR="004D2063" w:rsidRDefault="00000000" w:rsidP="00630AB3">
            <w:pPr>
              <w:ind w:firstLine="0"/>
              <w:jc w:val="center"/>
            </w:pPr>
            <w:r>
              <w:rPr>
                <w:sz w:val="17"/>
              </w:rPr>
              <w:t>Mamba-YOLO-B</w:t>
            </w:r>
            <w:r>
              <w:rPr>
                <w:sz w:val="13"/>
                <w:vertAlign w:val="superscript"/>
              </w:rPr>
              <w:t>[30]</w:t>
            </w:r>
          </w:p>
        </w:tc>
        <w:tc>
          <w:tcPr>
            <w:tcW w:w="1928" w:type="dxa"/>
            <w:tcBorders>
              <w:top w:val="nil"/>
              <w:left w:val="nil"/>
              <w:bottom w:val="nil"/>
              <w:right w:val="nil"/>
            </w:tcBorders>
            <w:tcMar>
              <w:top w:w="70" w:type="dxa"/>
              <w:left w:w="70" w:type="dxa"/>
              <w:bottom w:w="70" w:type="dxa"/>
              <w:right w:w="70" w:type="dxa"/>
            </w:tcMar>
            <w:vAlign w:val="center"/>
          </w:tcPr>
          <w:p w14:paraId="3DB0D8DB" w14:textId="77777777" w:rsidR="004D2063" w:rsidRDefault="00000000">
            <w:pPr>
              <w:ind w:firstLine="0"/>
              <w:jc w:val="center"/>
            </w:pPr>
            <w:r>
              <w:rPr>
                <w:sz w:val="17"/>
              </w:rPr>
              <w:t>85.6</w:t>
            </w:r>
          </w:p>
        </w:tc>
        <w:tc>
          <w:tcPr>
            <w:tcW w:w="1928" w:type="dxa"/>
            <w:tcBorders>
              <w:top w:val="nil"/>
              <w:left w:val="nil"/>
              <w:bottom w:val="nil"/>
              <w:right w:val="nil"/>
            </w:tcBorders>
            <w:tcMar>
              <w:top w:w="70" w:type="dxa"/>
              <w:left w:w="70" w:type="dxa"/>
              <w:bottom w:w="70" w:type="dxa"/>
              <w:right w:w="70" w:type="dxa"/>
            </w:tcMar>
            <w:vAlign w:val="center"/>
          </w:tcPr>
          <w:p w14:paraId="447C1C94" w14:textId="77777777" w:rsidR="004D2063" w:rsidRDefault="00000000">
            <w:pPr>
              <w:ind w:firstLine="0"/>
              <w:jc w:val="center"/>
            </w:pPr>
            <w:r>
              <w:rPr>
                <w:sz w:val="17"/>
              </w:rPr>
              <w:t>79.1</w:t>
            </w:r>
          </w:p>
        </w:tc>
        <w:tc>
          <w:tcPr>
            <w:tcW w:w="1928" w:type="dxa"/>
            <w:tcBorders>
              <w:top w:val="nil"/>
              <w:left w:val="nil"/>
              <w:bottom w:val="nil"/>
              <w:right w:val="nil"/>
            </w:tcBorders>
            <w:tcMar>
              <w:top w:w="70" w:type="dxa"/>
              <w:left w:w="70" w:type="dxa"/>
              <w:bottom w:w="70" w:type="dxa"/>
              <w:right w:w="70" w:type="dxa"/>
            </w:tcMar>
            <w:vAlign w:val="center"/>
          </w:tcPr>
          <w:p w14:paraId="68613D7E" w14:textId="77777777" w:rsidR="004D2063" w:rsidRDefault="00000000">
            <w:pPr>
              <w:ind w:firstLine="0"/>
              <w:jc w:val="center"/>
            </w:pPr>
            <w:r>
              <w:rPr>
                <w:sz w:val="17"/>
              </w:rPr>
              <w:t>85.2</w:t>
            </w:r>
          </w:p>
        </w:tc>
        <w:tc>
          <w:tcPr>
            <w:tcW w:w="1928" w:type="dxa"/>
            <w:tcBorders>
              <w:top w:val="nil"/>
              <w:left w:val="nil"/>
              <w:bottom w:val="nil"/>
              <w:right w:val="nil"/>
            </w:tcBorders>
            <w:tcMar>
              <w:top w:w="70" w:type="dxa"/>
              <w:left w:w="70" w:type="dxa"/>
              <w:bottom w:w="70" w:type="dxa"/>
              <w:right w:w="70" w:type="dxa"/>
            </w:tcMar>
            <w:vAlign w:val="center"/>
          </w:tcPr>
          <w:p w14:paraId="758101E8" w14:textId="77777777" w:rsidR="004D2063" w:rsidRDefault="00000000">
            <w:pPr>
              <w:ind w:firstLine="0"/>
              <w:jc w:val="center"/>
            </w:pPr>
            <w:r>
              <w:rPr>
                <w:sz w:val="17"/>
              </w:rPr>
              <w:t>61.1</w:t>
            </w:r>
          </w:p>
        </w:tc>
      </w:tr>
      <w:tr w:rsidR="004D2063" w14:paraId="2B87987F" w14:textId="77777777">
        <w:trPr>
          <w:jc w:val="center"/>
        </w:trPr>
        <w:tc>
          <w:tcPr>
            <w:tcW w:w="1928" w:type="dxa"/>
            <w:tcBorders>
              <w:top w:val="nil"/>
              <w:left w:val="nil"/>
              <w:bottom w:val="nil"/>
              <w:right w:val="nil"/>
            </w:tcBorders>
            <w:tcMar>
              <w:top w:w="70" w:type="dxa"/>
              <w:left w:w="70" w:type="dxa"/>
              <w:bottom w:w="70" w:type="dxa"/>
              <w:right w:w="70" w:type="dxa"/>
            </w:tcMar>
            <w:vAlign w:val="center"/>
          </w:tcPr>
          <w:p w14:paraId="507EB078" w14:textId="77777777" w:rsidR="004D2063" w:rsidRDefault="00000000">
            <w:pPr>
              <w:ind w:firstLine="0"/>
              <w:jc w:val="center"/>
            </w:pPr>
            <w:r>
              <w:rPr>
                <w:sz w:val="17"/>
              </w:rPr>
              <w:t>YOLO-FLC</w:t>
            </w:r>
            <w:r>
              <w:rPr>
                <w:sz w:val="13"/>
                <w:vertAlign w:val="superscript"/>
              </w:rPr>
              <w:t>[30]</w:t>
            </w:r>
          </w:p>
        </w:tc>
        <w:tc>
          <w:tcPr>
            <w:tcW w:w="1928" w:type="dxa"/>
            <w:tcBorders>
              <w:top w:val="nil"/>
              <w:left w:val="nil"/>
              <w:bottom w:val="nil"/>
              <w:right w:val="nil"/>
            </w:tcBorders>
            <w:tcMar>
              <w:top w:w="70" w:type="dxa"/>
              <w:left w:w="70" w:type="dxa"/>
              <w:bottom w:w="70" w:type="dxa"/>
              <w:right w:w="70" w:type="dxa"/>
            </w:tcMar>
            <w:vAlign w:val="center"/>
          </w:tcPr>
          <w:p w14:paraId="2744B9E5" w14:textId="77777777" w:rsidR="004D2063" w:rsidRDefault="00000000">
            <w:pPr>
              <w:ind w:firstLine="0"/>
              <w:jc w:val="center"/>
            </w:pPr>
            <w:r>
              <w:rPr>
                <w:sz w:val="17"/>
              </w:rPr>
              <w:t>85.7</w:t>
            </w:r>
          </w:p>
        </w:tc>
        <w:tc>
          <w:tcPr>
            <w:tcW w:w="1928" w:type="dxa"/>
            <w:tcBorders>
              <w:top w:val="nil"/>
              <w:left w:val="nil"/>
              <w:bottom w:val="nil"/>
              <w:right w:val="nil"/>
            </w:tcBorders>
            <w:tcMar>
              <w:top w:w="70" w:type="dxa"/>
              <w:left w:w="70" w:type="dxa"/>
              <w:bottom w:w="70" w:type="dxa"/>
              <w:right w:w="70" w:type="dxa"/>
            </w:tcMar>
            <w:vAlign w:val="center"/>
          </w:tcPr>
          <w:p w14:paraId="129C58EA" w14:textId="77777777" w:rsidR="004D2063" w:rsidRDefault="00000000">
            <w:pPr>
              <w:ind w:firstLine="0"/>
              <w:jc w:val="center"/>
            </w:pPr>
            <w:r>
              <w:rPr>
                <w:sz w:val="17"/>
              </w:rPr>
              <w:t>79.4</w:t>
            </w:r>
          </w:p>
        </w:tc>
        <w:tc>
          <w:tcPr>
            <w:tcW w:w="1928" w:type="dxa"/>
            <w:tcBorders>
              <w:top w:val="nil"/>
              <w:left w:val="nil"/>
              <w:bottom w:val="nil"/>
              <w:right w:val="nil"/>
            </w:tcBorders>
            <w:tcMar>
              <w:top w:w="70" w:type="dxa"/>
              <w:left w:w="70" w:type="dxa"/>
              <w:bottom w:w="70" w:type="dxa"/>
              <w:right w:w="70" w:type="dxa"/>
            </w:tcMar>
            <w:vAlign w:val="center"/>
          </w:tcPr>
          <w:p w14:paraId="130BD0DE" w14:textId="77777777" w:rsidR="004D2063" w:rsidRDefault="00000000">
            <w:pPr>
              <w:ind w:firstLine="0"/>
              <w:jc w:val="center"/>
            </w:pPr>
            <w:r>
              <w:rPr>
                <w:sz w:val="17"/>
              </w:rPr>
              <w:t>85.3</w:t>
            </w:r>
          </w:p>
        </w:tc>
        <w:tc>
          <w:tcPr>
            <w:tcW w:w="1928" w:type="dxa"/>
            <w:tcBorders>
              <w:top w:val="nil"/>
              <w:left w:val="nil"/>
              <w:bottom w:val="nil"/>
              <w:right w:val="nil"/>
            </w:tcBorders>
            <w:tcMar>
              <w:top w:w="70" w:type="dxa"/>
              <w:left w:w="70" w:type="dxa"/>
              <w:bottom w:w="70" w:type="dxa"/>
              <w:right w:w="70" w:type="dxa"/>
            </w:tcMar>
            <w:vAlign w:val="center"/>
          </w:tcPr>
          <w:p w14:paraId="47588F8B" w14:textId="77777777" w:rsidR="004D2063" w:rsidRDefault="00000000">
            <w:pPr>
              <w:ind w:firstLine="0"/>
              <w:jc w:val="center"/>
            </w:pPr>
            <w:r>
              <w:rPr>
                <w:sz w:val="17"/>
              </w:rPr>
              <w:t>61.3</w:t>
            </w:r>
          </w:p>
        </w:tc>
      </w:tr>
      <w:tr w:rsidR="004D2063" w14:paraId="3D45176B" w14:textId="77777777">
        <w:trPr>
          <w:jc w:val="center"/>
        </w:trPr>
        <w:tc>
          <w:tcPr>
            <w:tcW w:w="1928" w:type="dxa"/>
            <w:tcBorders>
              <w:top w:val="nil"/>
              <w:left w:val="nil"/>
              <w:bottom w:val="single" w:sz="12" w:space="0" w:color="000000"/>
              <w:right w:val="nil"/>
            </w:tcBorders>
            <w:tcMar>
              <w:top w:w="70" w:type="dxa"/>
              <w:left w:w="70" w:type="dxa"/>
              <w:bottom w:w="70" w:type="dxa"/>
              <w:right w:w="70" w:type="dxa"/>
            </w:tcMar>
            <w:vAlign w:val="center"/>
          </w:tcPr>
          <w:p w14:paraId="0BF2012E" w14:textId="77777777" w:rsidR="004D2063" w:rsidRDefault="00000000">
            <w:pPr>
              <w:ind w:firstLine="0"/>
              <w:jc w:val="center"/>
            </w:pPr>
            <w:r>
              <w:rPr>
                <w:sz w:val="17"/>
              </w:rPr>
              <w:t>DWCA-P2</w:t>
            </w:r>
            <w:r>
              <w:rPr>
                <w:sz w:val="17"/>
              </w:rPr>
              <w:t>（本文）</w:t>
            </w:r>
          </w:p>
        </w:tc>
        <w:tc>
          <w:tcPr>
            <w:tcW w:w="1928" w:type="dxa"/>
            <w:tcBorders>
              <w:top w:val="nil"/>
              <w:left w:val="nil"/>
              <w:bottom w:val="single" w:sz="12" w:space="0" w:color="000000"/>
              <w:right w:val="nil"/>
            </w:tcBorders>
            <w:tcMar>
              <w:top w:w="70" w:type="dxa"/>
              <w:left w:w="70" w:type="dxa"/>
              <w:bottom w:w="70" w:type="dxa"/>
              <w:right w:w="70" w:type="dxa"/>
            </w:tcMar>
            <w:vAlign w:val="center"/>
          </w:tcPr>
          <w:p w14:paraId="5E23E84C" w14:textId="77777777" w:rsidR="004D2063" w:rsidRDefault="00000000">
            <w:pPr>
              <w:ind w:firstLine="0"/>
              <w:jc w:val="center"/>
            </w:pPr>
            <w:r>
              <w:rPr>
                <w:sz w:val="17"/>
              </w:rPr>
              <w:t>86.0</w:t>
            </w:r>
          </w:p>
        </w:tc>
        <w:tc>
          <w:tcPr>
            <w:tcW w:w="1928" w:type="dxa"/>
            <w:tcBorders>
              <w:top w:val="nil"/>
              <w:left w:val="nil"/>
              <w:bottom w:val="single" w:sz="12" w:space="0" w:color="000000"/>
              <w:right w:val="nil"/>
            </w:tcBorders>
            <w:tcMar>
              <w:top w:w="70" w:type="dxa"/>
              <w:left w:w="70" w:type="dxa"/>
              <w:bottom w:w="70" w:type="dxa"/>
              <w:right w:w="70" w:type="dxa"/>
            </w:tcMar>
            <w:vAlign w:val="center"/>
          </w:tcPr>
          <w:p w14:paraId="22939A5B" w14:textId="77777777" w:rsidR="004D2063" w:rsidRDefault="00000000">
            <w:pPr>
              <w:ind w:firstLine="0"/>
              <w:jc w:val="center"/>
            </w:pPr>
            <w:r>
              <w:rPr>
                <w:sz w:val="17"/>
              </w:rPr>
              <w:t>83.5</w:t>
            </w:r>
          </w:p>
        </w:tc>
        <w:tc>
          <w:tcPr>
            <w:tcW w:w="1928" w:type="dxa"/>
            <w:tcBorders>
              <w:top w:val="nil"/>
              <w:left w:val="nil"/>
              <w:bottom w:val="single" w:sz="12" w:space="0" w:color="000000"/>
              <w:right w:val="nil"/>
            </w:tcBorders>
            <w:tcMar>
              <w:top w:w="70" w:type="dxa"/>
              <w:left w:w="70" w:type="dxa"/>
              <w:bottom w:w="70" w:type="dxa"/>
              <w:right w:w="70" w:type="dxa"/>
            </w:tcMar>
            <w:vAlign w:val="center"/>
          </w:tcPr>
          <w:p w14:paraId="13955A5F" w14:textId="77777777" w:rsidR="004D2063" w:rsidRDefault="00000000">
            <w:pPr>
              <w:ind w:firstLine="0"/>
              <w:jc w:val="center"/>
            </w:pPr>
            <w:r>
              <w:rPr>
                <w:sz w:val="17"/>
              </w:rPr>
              <w:t>88.4</w:t>
            </w:r>
          </w:p>
        </w:tc>
        <w:tc>
          <w:tcPr>
            <w:tcW w:w="1928" w:type="dxa"/>
            <w:tcBorders>
              <w:top w:val="nil"/>
              <w:left w:val="nil"/>
              <w:bottom w:val="single" w:sz="12" w:space="0" w:color="000000"/>
              <w:right w:val="nil"/>
            </w:tcBorders>
            <w:tcMar>
              <w:top w:w="70" w:type="dxa"/>
              <w:left w:w="70" w:type="dxa"/>
              <w:bottom w:w="70" w:type="dxa"/>
              <w:right w:w="70" w:type="dxa"/>
            </w:tcMar>
            <w:vAlign w:val="center"/>
          </w:tcPr>
          <w:p w14:paraId="63B8A2A9" w14:textId="77777777" w:rsidR="004D2063" w:rsidRDefault="00000000">
            <w:pPr>
              <w:ind w:firstLine="0"/>
              <w:jc w:val="center"/>
            </w:pPr>
            <w:r>
              <w:rPr>
                <w:sz w:val="17"/>
              </w:rPr>
              <w:t>64.4</w:t>
            </w:r>
          </w:p>
        </w:tc>
      </w:tr>
    </w:tbl>
    <w:p w14:paraId="1EA03E89" w14:textId="77777777" w:rsidR="004D2063" w:rsidRDefault="004D2063"/>
    <w:p w14:paraId="048BDF5F" w14:textId="77777777" w:rsidR="004D2063" w:rsidRDefault="00000000">
      <w:pPr>
        <w:rPr>
          <w:lang w:eastAsia="zh-CN"/>
        </w:rPr>
      </w:pPr>
      <w:r>
        <w:t>注：</w:t>
      </w:r>
      <w:proofErr w:type="gramStart"/>
      <w:r>
        <w:t>文献</w:t>
      </w:r>
      <w:r>
        <w:rPr>
          <w:vertAlign w:val="superscript"/>
        </w:rPr>
        <w:t>[</w:t>
      </w:r>
      <w:proofErr w:type="gramEnd"/>
      <w:r>
        <w:rPr>
          <w:vertAlign w:val="superscript"/>
        </w:rPr>
        <w:t>30]</w:t>
      </w:r>
      <w:r>
        <w:t xml:space="preserve"> </w:t>
      </w:r>
      <w:r>
        <w:t>各行为其原始口径（</w:t>
      </w:r>
      <w:r>
        <w:t xml:space="preserve">10 </w:t>
      </w:r>
      <w:r>
        <w:t>类、</w:t>
      </w:r>
      <w:r>
        <w:t xml:space="preserve">7058 </w:t>
      </w:r>
      <w:r>
        <w:t>图、</w:t>
      </w:r>
      <w:r>
        <w:t>batch=16</w:t>
      </w:r>
      <w:r>
        <w:t>、</w:t>
      </w:r>
      <w:r>
        <w:t>150 epoch</w:t>
      </w:r>
      <w:r>
        <w:t>），本文</w:t>
      </w:r>
      <w:r>
        <w:t xml:space="preserve"> DWCA-P2 </w:t>
      </w:r>
      <w:r>
        <w:t>为本文口径（</w:t>
      </w:r>
      <w:r>
        <w:t xml:space="preserve">8 </w:t>
      </w:r>
      <w:r>
        <w:t>类、</w:t>
      </w:r>
      <w:r>
        <w:t>batch=32</w:t>
      </w:r>
      <w:r>
        <w:t>、</w:t>
      </w:r>
      <w:r>
        <w:t>300 epoch</w:t>
      </w:r>
      <w:r>
        <w:t>）。</w:t>
      </w:r>
      <w:r>
        <w:rPr>
          <w:lang w:eastAsia="zh-CN"/>
        </w:rPr>
        <w:t>二者类别集合、数据划分与训练超参不完全一致，该表为同基准数据集上的参考性对比，严格同口径横评以表</w:t>
      </w:r>
      <w:r>
        <w:rPr>
          <w:lang w:eastAsia="zh-CN"/>
        </w:rPr>
        <w:t xml:space="preserve"> 9 </w:t>
      </w:r>
      <w:r>
        <w:rPr>
          <w:lang w:eastAsia="zh-CN"/>
        </w:rPr>
        <w:t>为准。</w:t>
      </w:r>
    </w:p>
    <w:p w14:paraId="0504EB93" w14:textId="77777777" w:rsidR="004D2063" w:rsidRDefault="00000000">
      <w:pPr>
        <w:rPr>
          <w:lang w:eastAsia="zh-CN"/>
        </w:rPr>
      </w:pPr>
      <w:r>
        <w:rPr>
          <w:lang w:eastAsia="zh-CN"/>
        </w:rPr>
        <w:t>这一结果说明，对于</w:t>
      </w:r>
      <w:r>
        <w:rPr>
          <w:lang w:eastAsia="zh-CN"/>
        </w:rPr>
        <w:t xml:space="preserve"> DAIR-V2X-I </w:t>
      </w:r>
      <w:r>
        <w:rPr>
          <w:lang w:eastAsia="zh-CN"/>
        </w:rPr>
        <w:t>路侧小目标任务，针对目标尺度分布进行结构改进，比单纯更换轻量化</w:t>
      </w:r>
      <w:r>
        <w:rPr>
          <w:lang w:eastAsia="zh-CN"/>
        </w:rPr>
        <w:t xml:space="preserve"> YOLO </w:t>
      </w:r>
      <w:r>
        <w:rPr>
          <w:lang w:eastAsia="zh-CN"/>
        </w:rPr>
        <w:t>版本更有效。不同</w:t>
      </w:r>
      <w:r>
        <w:rPr>
          <w:lang w:eastAsia="zh-CN"/>
        </w:rPr>
        <w:t xml:space="preserve"> YOLO </w:t>
      </w:r>
      <w:r>
        <w:rPr>
          <w:lang w:eastAsia="zh-CN"/>
        </w:rPr>
        <w:t>版本在默认结构下均以</w:t>
      </w:r>
      <w:r>
        <w:rPr>
          <w:lang w:eastAsia="zh-CN"/>
        </w:rPr>
        <w:t xml:space="preserve"> P3/P4/P5 </w:t>
      </w:r>
      <w:r>
        <w:rPr>
          <w:lang w:eastAsia="zh-CN"/>
        </w:rPr>
        <w:t>为主要检测尺度，无法充分解决极小目标特征不足问题。本文通过</w:t>
      </w:r>
      <w:r>
        <w:rPr>
          <w:lang w:eastAsia="zh-CN"/>
        </w:rPr>
        <w:t xml:space="preserve"> P2 </w:t>
      </w:r>
      <w:r>
        <w:rPr>
          <w:lang w:eastAsia="zh-CN"/>
        </w:rPr>
        <w:t>分支引入更高分辨率检测层，因而在</w:t>
      </w:r>
      <w:r>
        <w:rPr>
          <w:lang w:eastAsia="zh-CN"/>
        </w:rPr>
        <w:t xml:space="preserve"> Recall </w:t>
      </w:r>
      <w:r>
        <w:rPr>
          <w:lang w:eastAsia="zh-CN"/>
        </w:rPr>
        <w:t>和高阈值</w:t>
      </w:r>
      <w:r>
        <w:rPr>
          <w:lang w:eastAsia="zh-CN"/>
        </w:rPr>
        <w:t xml:space="preserve"> </w:t>
      </w:r>
      <w:proofErr w:type="spellStart"/>
      <w:r>
        <w:rPr>
          <w:lang w:eastAsia="zh-CN"/>
        </w:rPr>
        <w:t>mAP</w:t>
      </w:r>
      <w:proofErr w:type="spellEnd"/>
      <w:r>
        <w:rPr>
          <w:lang w:eastAsia="zh-CN"/>
        </w:rPr>
        <w:t xml:space="preserve"> </w:t>
      </w:r>
      <w:r>
        <w:rPr>
          <w:lang w:eastAsia="zh-CN"/>
        </w:rPr>
        <w:t>上获得更明显提升。</w:t>
      </w:r>
    </w:p>
    <w:p w14:paraId="28CE1263" w14:textId="77777777" w:rsidR="004D2063" w:rsidRDefault="00000000">
      <w:pPr>
        <w:pStyle w:val="21"/>
        <w:spacing w:before="0" w:after="0"/>
        <w:rPr>
          <w:lang w:eastAsia="zh-CN"/>
        </w:rPr>
      </w:pPr>
      <w:r>
        <w:rPr>
          <w:rFonts w:ascii="Times New Roman" w:eastAsia="黑体" w:hAnsi="Times New Roman"/>
          <w:b w:val="0"/>
          <w:lang w:eastAsia="zh-CN"/>
        </w:rPr>
        <w:t xml:space="preserve">5.5 </w:t>
      </w:r>
      <w:r>
        <w:rPr>
          <w:rFonts w:ascii="Times New Roman" w:eastAsia="黑体" w:hAnsi="Times New Roman"/>
          <w:b w:val="0"/>
          <w:lang w:eastAsia="zh-CN"/>
        </w:rPr>
        <w:t>速度与复杂度分析</w:t>
      </w:r>
    </w:p>
    <w:p w14:paraId="04A42B59" w14:textId="77777777" w:rsidR="004D2063" w:rsidRDefault="00000000">
      <w:pPr>
        <w:rPr>
          <w:lang w:eastAsia="zh-CN"/>
        </w:rPr>
      </w:pPr>
      <w:r>
        <w:rPr>
          <w:lang w:eastAsia="zh-CN"/>
        </w:rPr>
        <w:t>表</w:t>
      </w:r>
      <w:r>
        <w:rPr>
          <w:lang w:eastAsia="zh-CN"/>
        </w:rPr>
        <w:t xml:space="preserve"> 11 </w:t>
      </w:r>
      <w:r>
        <w:rPr>
          <w:lang w:eastAsia="zh-CN"/>
        </w:rPr>
        <w:t>给出了统一测速口径下的速度与复杂度结果。</w:t>
      </w:r>
      <w:r>
        <w:rPr>
          <w:lang w:eastAsia="zh-CN"/>
        </w:rPr>
        <w:t xml:space="preserve">FPS </w:t>
      </w:r>
      <w:r>
        <w:rPr>
          <w:lang w:eastAsia="zh-CN"/>
        </w:rPr>
        <w:t>测量条件为</w:t>
      </w:r>
      <w:r>
        <w:rPr>
          <w:lang w:eastAsia="zh-CN"/>
        </w:rPr>
        <w:t xml:space="preserve"> RTX 4090 24GB</w:t>
      </w:r>
      <w:r>
        <w:rPr>
          <w:lang w:eastAsia="zh-CN"/>
        </w:rPr>
        <w:t>、</w:t>
      </w:r>
      <w:proofErr w:type="spellStart"/>
      <w:r>
        <w:rPr>
          <w:lang w:eastAsia="zh-CN"/>
        </w:rPr>
        <w:t>Ultralytics</w:t>
      </w:r>
      <w:proofErr w:type="spellEnd"/>
      <w:r>
        <w:rPr>
          <w:lang w:eastAsia="zh-CN"/>
        </w:rPr>
        <w:t xml:space="preserve"> 8.4.56</w:t>
      </w:r>
      <w:r>
        <w:rPr>
          <w:lang w:eastAsia="zh-CN"/>
        </w:rPr>
        <w:t>、</w:t>
      </w:r>
      <w:r>
        <w:rPr>
          <w:lang w:eastAsia="zh-CN"/>
        </w:rPr>
        <w:t>torch 2.7.0+cu128</w:t>
      </w:r>
      <w:r>
        <w:rPr>
          <w:lang w:eastAsia="zh-CN"/>
        </w:rPr>
        <w:t>、</w:t>
      </w:r>
      <w:r>
        <w:rPr>
          <w:lang w:eastAsia="zh-CN"/>
        </w:rPr>
        <w:t xml:space="preserve">DAIR-V2X-I </w:t>
      </w:r>
      <w:proofErr w:type="spellStart"/>
      <w:r>
        <w:rPr>
          <w:lang w:eastAsia="zh-CN"/>
        </w:rPr>
        <w:t>val</w:t>
      </w:r>
      <w:proofErr w:type="spellEnd"/>
      <w:r>
        <w:rPr>
          <w:lang w:eastAsia="zh-CN"/>
        </w:rPr>
        <w:t>=1411</w:t>
      </w:r>
      <w:r>
        <w:rPr>
          <w:lang w:eastAsia="zh-CN"/>
        </w:rPr>
        <w:t>、</w:t>
      </w:r>
      <w:proofErr w:type="spellStart"/>
      <w:r>
        <w:rPr>
          <w:lang w:eastAsia="zh-CN"/>
        </w:rPr>
        <w:t>imgsz</w:t>
      </w:r>
      <w:proofErr w:type="spellEnd"/>
      <w:r>
        <w:rPr>
          <w:lang w:eastAsia="zh-CN"/>
        </w:rPr>
        <w:t>=640</w:t>
      </w:r>
      <w:r>
        <w:rPr>
          <w:lang w:eastAsia="zh-CN"/>
        </w:rPr>
        <w:t>、</w:t>
      </w:r>
      <w:r>
        <w:rPr>
          <w:lang w:eastAsia="zh-CN"/>
        </w:rPr>
        <w:t>batch=1</w:t>
      </w:r>
      <w:r>
        <w:rPr>
          <w:lang w:eastAsia="zh-CN"/>
        </w:rPr>
        <w:t>，</w:t>
      </w:r>
      <w:r>
        <w:rPr>
          <w:lang w:eastAsia="zh-CN"/>
        </w:rPr>
        <w:t>FPS=1000/(</w:t>
      </w:r>
      <w:proofErr w:type="spellStart"/>
      <w:r>
        <w:rPr>
          <w:lang w:eastAsia="zh-CN"/>
        </w:rPr>
        <w:t>preprocess+inference+postprocess</w:t>
      </w:r>
      <w:proofErr w:type="spellEnd"/>
      <w:r>
        <w:rPr>
          <w:lang w:eastAsia="zh-CN"/>
        </w:rPr>
        <w:t>)</w:t>
      </w:r>
      <w:r>
        <w:rPr>
          <w:lang w:eastAsia="zh-CN"/>
        </w:rPr>
        <w:t>，排除</w:t>
      </w:r>
      <w:r>
        <w:rPr>
          <w:lang w:eastAsia="zh-CN"/>
        </w:rPr>
        <w:t xml:space="preserve"> loss</w:t>
      </w:r>
      <w:r>
        <w:rPr>
          <w:lang w:eastAsia="zh-CN"/>
        </w:rPr>
        <w:t>。该口径能够用于本文各结构之间的速度比较，但仍不等同于</w:t>
      </w:r>
      <w:r>
        <w:rPr>
          <w:lang w:eastAsia="zh-CN"/>
        </w:rPr>
        <w:t xml:space="preserve"> </w:t>
      </w:r>
      <w:proofErr w:type="spellStart"/>
      <w:r>
        <w:rPr>
          <w:lang w:eastAsia="zh-CN"/>
        </w:rPr>
        <w:t>TensorRT</w:t>
      </w:r>
      <w:proofErr w:type="spellEnd"/>
      <w:r>
        <w:rPr>
          <w:lang w:eastAsia="zh-CN"/>
        </w:rPr>
        <w:t>、</w:t>
      </w:r>
      <w:r>
        <w:rPr>
          <w:lang w:eastAsia="zh-CN"/>
        </w:rPr>
        <w:t xml:space="preserve">INT8 </w:t>
      </w:r>
      <w:r>
        <w:rPr>
          <w:lang w:eastAsia="zh-CN"/>
        </w:rPr>
        <w:t>或特定边缘设备上的部署速度。</w:t>
      </w:r>
    </w:p>
    <w:p w14:paraId="291F9E78" w14:textId="77777777" w:rsidR="004D2063" w:rsidRDefault="00000000">
      <w:pPr>
        <w:spacing w:before="60"/>
        <w:ind w:firstLine="0"/>
        <w:jc w:val="center"/>
      </w:pPr>
      <w:r>
        <w:rPr>
          <w:rFonts w:eastAsia="黑体"/>
          <w:b/>
          <w:sz w:val="18"/>
        </w:rPr>
        <w:t>表</w:t>
      </w:r>
      <w:r>
        <w:rPr>
          <w:rFonts w:eastAsia="黑体"/>
          <w:b/>
          <w:sz w:val="18"/>
        </w:rPr>
        <w:t xml:space="preserve"> 11 </w:t>
      </w:r>
      <w:proofErr w:type="spellStart"/>
      <w:r>
        <w:rPr>
          <w:rFonts w:eastAsia="黑体"/>
          <w:b/>
          <w:sz w:val="18"/>
        </w:rPr>
        <w:t>速度与复杂度对比</w:t>
      </w:r>
      <w:proofErr w:type="spellEnd"/>
    </w:p>
    <w:p w14:paraId="3D0F30B8" w14:textId="77777777" w:rsidR="004D2063" w:rsidRDefault="00000000">
      <w:pPr>
        <w:spacing w:before="60"/>
        <w:ind w:firstLine="0"/>
        <w:jc w:val="center"/>
      </w:pPr>
      <w:r>
        <w:rPr>
          <w:rFonts w:eastAsia="Times New Roman"/>
          <w:b/>
          <w:sz w:val="18"/>
        </w:rPr>
        <w:t>Tab.11 Speed and complexity comparison</w:t>
      </w:r>
    </w:p>
    <w:tbl>
      <w:tblPr>
        <w:tblW w:w="0" w:type="auto"/>
        <w:jc w:val="center"/>
        <w:tblLook w:val="04A0" w:firstRow="1" w:lastRow="0" w:firstColumn="1" w:lastColumn="0" w:noHBand="0" w:noVBand="1"/>
      </w:tblPr>
      <w:tblGrid>
        <w:gridCol w:w="1606"/>
        <w:gridCol w:w="1606"/>
        <w:gridCol w:w="1606"/>
        <w:gridCol w:w="1606"/>
        <w:gridCol w:w="1606"/>
        <w:gridCol w:w="1606"/>
      </w:tblGrid>
      <w:tr w:rsidR="004D2063" w14:paraId="239206B6" w14:textId="77777777">
        <w:trPr>
          <w:tblHeader/>
          <w:jc w:val="center"/>
        </w:trPr>
        <w:tc>
          <w:tcPr>
            <w:tcW w:w="1606"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0ACCD57E" w14:textId="77777777" w:rsidR="004D2063" w:rsidRDefault="00000000">
            <w:pPr>
              <w:ind w:firstLine="0"/>
              <w:jc w:val="center"/>
            </w:pPr>
            <w:r>
              <w:rPr>
                <w:b/>
                <w:sz w:val="18"/>
              </w:rPr>
              <w:t>模型</w:t>
            </w:r>
          </w:p>
        </w:tc>
        <w:tc>
          <w:tcPr>
            <w:tcW w:w="1606"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6F2703A9" w14:textId="77777777" w:rsidR="004D2063" w:rsidRDefault="00000000">
            <w:pPr>
              <w:ind w:firstLine="0"/>
              <w:jc w:val="center"/>
            </w:pPr>
            <w:r>
              <w:rPr>
                <w:b/>
                <w:sz w:val="18"/>
              </w:rPr>
              <w:t>FPS</w:t>
            </w:r>
          </w:p>
        </w:tc>
        <w:tc>
          <w:tcPr>
            <w:tcW w:w="1606"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46C44FC6" w14:textId="77777777" w:rsidR="004D2063" w:rsidRDefault="00000000">
            <w:pPr>
              <w:ind w:firstLine="0"/>
              <w:jc w:val="center"/>
            </w:pPr>
            <w:r>
              <w:rPr>
                <w:b/>
                <w:sz w:val="18"/>
              </w:rPr>
              <w:t>单张耗时</w:t>
            </w:r>
            <w:r>
              <w:rPr>
                <w:b/>
                <w:sz w:val="18"/>
              </w:rPr>
              <w:t>/ms</w:t>
            </w:r>
          </w:p>
        </w:tc>
        <w:tc>
          <w:tcPr>
            <w:tcW w:w="1606"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74352FA0" w14:textId="77777777" w:rsidR="004D2063" w:rsidRDefault="00000000">
            <w:pPr>
              <w:ind w:firstLine="0"/>
              <w:jc w:val="center"/>
            </w:pPr>
            <w:r>
              <w:rPr>
                <w:b/>
                <w:sz w:val="18"/>
              </w:rPr>
              <w:t>相对</w:t>
            </w:r>
            <w:r>
              <w:rPr>
                <w:b/>
                <w:sz w:val="18"/>
              </w:rPr>
              <w:t>baseline/%</w:t>
            </w:r>
          </w:p>
        </w:tc>
        <w:tc>
          <w:tcPr>
            <w:tcW w:w="1606"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3770FF04" w14:textId="77777777" w:rsidR="004D2063" w:rsidRDefault="00000000">
            <w:pPr>
              <w:ind w:firstLine="0"/>
              <w:jc w:val="center"/>
            </w:pPr>
            <w:r>
              <w:rPr>
                <w:b/>
                <w:sz w:val="18"/>
              </w:rPr>
              <w:t>GFLOPs</w:t>
            </w:r>
          </w:p>
        </w:tc>
        <w:tc>
          <w:tcPr>
            <w:tcW w:w="1606" w:type="dxa"/>
            <w:tcBorders>
              <w:top w:val="single" w:sz="12" w:space="0" w:color="000000"/>
              <w:left w:val="nil"/>
              <w:bottom w:val="single" w:sz="8" w:space="0" w:color="000000"/>
              <w:right w:val="nil"/>
            </w:tcBorders>
            <w:tcMar>
              <w:top w:w="70" w:type="dxa"/>
              <w:left w:w="70" w:type="dxa"/>
              <w:bottom w:w="70" w:type="dxa"/>
              <w:right w:w="70" w:type="dxa"/>
            </w:tcMar>
            <w:vAlign w:val="center"/>
          </w:tcPr>
          <w:p w14:paraId="04F419E5" w14:textId="77777777" w:rsidR="004D2063" w:rsidRDefault="00000000">
            <w:pPr>
              <w:ind w:firstLine="0"/>
              <w:jc w:val="center"/>
            </w:pPr>
            <w:r>
              <w:rPr>
                <w:b/>
                <w:sz w:val="18"/>
              </w:rPr>
              <w:t>Params/M</w:t>
            </w:r>
          </w:p>
        </w:tc>
      </w:tr>
      <w:tr w:rsidR="004D2063" w14:paraId="64DD07C2" w14:textId="77777777">
        <w:trPr>
          <w:jc w:val="center"/>
        </w:trPr>
        <w:tc>
          <w:tcPr>
            <w:tcW w:w="1606" w:type="dxa"/>
            <w:tcBorders>
              <w:top w:val="nil"/>
              <w:left w:val="nil"/>
              <w:bottom w:val="nil"/>
              <w:right w:val="nil"/>
            </w:tcBorders>
            <w:tcMar>
              <w:top w:w="70" w:type="dxa"/>
              <w:left w:w="70" w:type="dxa"/>
              <w:bottom w:w="70" w:type="dxa"/>
              <w:right w:w="70" w:type="dxa"/>
            </w:tcMar>
            <w:vAlign w:val="center"/>
          </w:tcPr>
          <w:p w14:paraId="34184783" w14:textId="77777777" w:rsidR="004D2063" w:rsidRDefault="00000000">
            <w:pPr>
              <w:ind w:firstLine="0"/>
              <w:jc w:val="center"/>
            </w:pPr>
            <w:r>
              <w:rPr>
                <w:sz w:val="17"/>
              </w:rPr>
              <w:t>baseline</w:t>
            </w:r>
          </w:p>
        </w:tc>
        <w:tc>
          <w:tcPr>
            <w:tcW w:w="1606" w:type="dxa"/>
            <w:tcBorders>
              <w:top w:val="nil"/>
              <w:left w:val="nil"/>
              <w:bottom w:val="nil"/>
              <w:right w:val="nil"/>
            </w:tcBorders>
            <w:tcMar>
              <w:top w:w="70" w:type="dxa"/>
              <w:left w:w="70" w:type="dxa"/>
              <w:bottom w:w="70" w:type="dxa"/>
              <w:right w:w="70" w:type="dxa"/>
            </w:tcMar>
            <w:vAlign w:val="center"/>
          </w:tcPr>
          <w:p w14:paraId="227C4CCD" w14:textId="77777777" w:rsidR="004D2063" w:rsidRDefault="00000000">
            <w:pPr>
              <w:ind w:firstLine="0"/>
              <w:jc w:val="center"/>
            </w:pPr>
            <w:r>
              <w:rPr>
                <w:sz w:val="17"/>
              </w:rPr>
              <w:t>153.0</w:t>
            </w:r>
          </w:p>
        </w:tc>
        <w:tc>
          <w:tcPr>
            <w:tcW w:w="1606" w:type="dxa"/>
            <w:tcBorders>
              <w:top w:val="nil"/>
              <w:left w:val="nil"/>
              <w:bottom w:val="nil"/>
              <w:right w:val="nil"/>
            </w:tcBorders>
            <w:tcMar>
              <w:top w:w="70" w:type="dxa"/>
              <w:left w:w="70" w:type="dxa"/>
              <w:bottom w:w="70" w:type="dxa"/>
              <w:right w:w="70" w:type="dxa"/>
            </w:tcMar>
            <w:vAlign w:val="center"/>
          </w:tcPr>
          <w:p w14:paraId="159B10A5" w14:textId="77777777" w:rsidR="004D2063" w:rsidRDefault="00000000">
            <w:pPr>
              <w:ind w:firstLine="0"/>
              <w:jc w:val="center"/>
            </w:pPr>
            <w:r>
              <w:rPr>
                <w:sz w:val="17"/>
              </w:rPr>
              <w:t>6.5</w:t>
            </w:r>
          </w:p>
        </w:tc>
        <w:tc>
          <w:tcPr>
            <w:tcW w:w="1606" w:type="dxa"/>
            <w:tcBorders>
              <w:top w:val="nil"/>
              <w:left w:val="nil"/>
              <w:bottom w:val="nil"/>
              <w:right w:val="nil"/>
            </w:tcBorders>
            <w:tcMar>
              <w:top w:w="70" w:type="dxa"/>
              <w:left w:w="70" w:type="dxa"/>
              <w:bottom w:w="70" w:type="dxa"/>
              <w:right w:w="70" w:type="dxa"/>
            </w:tcMar>
            <w:vAlign w:val="center"/>
          </w:tcPr>
          <w:p w14:paraId="78DA37F2" w14:textId="77777777" w:rsidR="004D2063" w:rsidRDefault="00000000">
            <w:pPr>
              <w:ind w:firstLine="0"/>
              <w:jc w:val="center"/>
            </w:pPr>
            <w:r>
              <w:rPr>
                <w:sz w:val="17"/>
              </w:rPr>
              <w:t>100.0</w:t>
            </w:r>
          </w:p>
        </w:tc>
        <w:tc>
          <w:tcPr>
            <w:tcW w:w="1606" w:type="dxa"/>
            <w:tcBorders>
              <w:top w:val="nil"/>
              <w:left w:val="nil"/>
              <w:bottom w:val="nil"/>
              <w:right w:val="nil"/>
            </w:tcBorders>
            <w:tcMar>
              <w:top w:w="70" w:type="dxa"/>
              <w:left w:w="70" w:type="dxa"/>
              <w:bottom w:w="70" w:type="dxa"/>
              <w:right w:w="70" w:type="dxa"/>
            </w:tcMar>
            <w:vAlign w:val="center"/>
          </w:tcPr>
          <w:p w14:paraId="66A12CFB" w14:textId="77777777" w:rsidR="004D2063" w:rsidRDefault="00000000">
            <w:pPr>
              <w:ind w:firstLine="0"/>
              <w:jc w:val="center"/>
            </w:pPr>
            <w:r>
              <w:rPr>
                <w:sz w:val="17"/>
              </w:rPr>
              <w:t>6.3</w:t>
            </w:r>
          </w:p>
        </w:tc>
        <w:tc>
          <w:tcPr>
            <w:tcW w:w="1606" w:type="dxa"/>
            <w:tcBorders>
              <w:top w:val="nil"/>
              <w:left w:val="nil"/>
              <w:bottom w:val="nil"/>
              <w:right w:val="nil"/>
            </w:tcBorders>
            <w:tcMar>
              <w:top w:w="70" w:type="dxa"/>
              <w:left w:w="70" w:type="dxa"/>
              <w:bottom w:w="70" w:type="dxa"/>
              <w:right w:w="70" w:type="dxa"/>
            </w:tcMar>
            <w:vAlign w:val="center"/>
          </w:tcPr>
          <w:p w14:paraId="504792F1" w14:textId="77777777" w:rsidR="004D2063" w:rsidRDefault="00000000">
            <w:pPr>
              <w:ind w:firstLine="0"/>
              <w:jc w:val="center"/>
            </w:pPr>
            <w:r>
              <w:rPr>
                <w:sz w:val="17"/>
              </w:rPr>
              <w:t>2.6</w:t>
            </w:r>
          </w:p>
        </w:tc>
      </w:tr>
      <w:tr w:rsidR="004D2063" w14:paraId="75B39112" w14:textId="77777777">
        <w:trPr>
          <w:jc w:val="center"/>
        </w:trPr>
        <w:tc>
          <w:tcPr>
            <w:tcW w:w="1606" w:type="dxa"/>
            <w:tcBorders>
              <w:top w:val="nil"/>
              <w:left w:val="nil"/>
              <w:bottom w:val="nil"/>
              <w:right w:val="nil"/>
            </w:tcBorders>
            <w:tcMar>
              <w:top w:w="70" w:type="dxa"/>
              <w:left w:w="70" w:type="dxa"/>
              <w:bottom w:w="70" w:type="dxa"/>
              <w:right w:w="70" w:type="dxa"/>
            </w:tcMar>
            <w:vAlign w:val="center"/>
          </w:tcPr>
          <w:p w14:paraId="0E7F8003" w14:textId="77777777" w:rsidR="004D2063" w:rsidRDefault="00000000">
            <w:pPr>
              <w:ind w:firstLine="0"/>
              <w:jc w:val="center"/>
            </w:pPr>
            <w:r>
              <w:rPr>
                <w:sz w:val="17"/>
              </w:rPr>
              <w:t>+DW</w:t>
            </w:r>
          </w:p>
        </w:tc>
        <w:tc>
          <w:tcPr>
            <w:tcW w:w="1606" w:type="dxa"/>
            <w:tcBorders>
              <w:top w:val="nil"/>
              <w:left w:val="nil"/>
              <w:bottom w:val="nil"/>
              <w:right w:val="nil"/>
            </w:tcBorders>
            <w:tcMar>
              <w:top w:w="70" w:type="dxa"/>
              <w:left w:w="70" w:type="dxa"/>
              <w:bottom w:w="70" w:type="dxa"/>
              <w:right w:w="70" w:type="dxa"/>
            </w:tcMar>
            <w:vAlign w:val="center"/>
          </w:tcPr>
          <w:p w14:paraId="4C5EA118" w14:textId="77777777" w:rsidR="004D2063" w:rsidRDefault="00000000">
            <w:pPr>
              <w:ind w:firstLine="0"/>
              <w:jc w:val="center"/>
            </w:pPr>
            <w:r>
              <w:rPr>
                <w:sz w:val="17"/>
              </w:rPr>
              <w:t>123.4</w:t>
            </w:r>
          </w:p>
        </w:tc>
        <w:tc>
          <w:tcPr>
            <w:tcW w:w="1606" w:type="dxa"/>
            <w:tcBorders>
              <w:top w:val="nil"/>
              <w:left w:val="nil"/>
              <w:bottom w:val="nil"/>
              <w:right w:val="nil"/>
            </w:tcBorders>
            <w:tcMar>
              <w:top w:w="70" w:type="dxa"/>
              <w:left w:w="70" w:type="dxa"/>
              <w:bottom w:w="70" w:type="dxa"/>
              <w:right w:w="70" w:type="dxa"/>
            </w:tcMar>
            <w:vAlign w:val="center"/>
          </w:tcPr>
          <w:p w14:paraId="655703C9" w14:textId="77777777" w:rsidR="004D2063" w:rsidRDefault="00000000">
            <w:pPr>
              <w:ind w:firstLine="0"/>
              <w:jc w:val="center"/>
            </w:pPr>
            <w:r>
              <w:rPr>
                <w:sz w:val="17"/>
              </w:rPr>
              <w:t>8.1</w:t>
            </w:r>
          </w:p>
        </w:tc>
        <w:tc>
          <w:tcPr>
            <w:tcW w:w="1606" w:type="dxa"/>
            <w:tcBorders>
              <w:top w:val="nil"/>
              <w:left w:val="nil"/>
              <w:bottom w:val="nil"/>
              <w:right w:val="nil"/>
            </w:tcBorders>
            <w:tcMar>
              <w:top w:w="70" w:type="dxa"/>
              <w:left w:w="70" w:type="dxa"/>
              <w:bottom w:w="70" w:type="dxa"/>
              <w:right w:w="70" w:type="dxa"/>
            </w:tcMar>
            <w:vAlign w:val="center"/>
          </w:tcPr>
          <w:p w14:paraId="56392FB4" w14:textId="77777777" w:rsidR="004D2063" w:rsidRDefault="00000000">
            <w:pPr>
              <w:ind w:firstLine="0"/>
              <w:jc w:val="center"/>
            </w:pPr>
            <w:r>
              <w:rPr>
                <w:sz w:val="17"/>
              </w:rPr>
              <w:t>80.7</w:t>
            </w:r>
          </w:p>
        </w:tc>
        <w:tc>
          <w:tcPr>
            <w:tcW w:w="1606" w:type="dxa"/>
            <w:tcBorders>
              <w:top w:val="nil"/>
              <w:left w:val="nil"/>
              <w:bottom w:val="nil"/>
              <w:right w:val="nil"/>
            </w:tcBorders>
            <w:tcMar>
              <w:top w:w="70" w:type="dxa"/>
              <w:left w:w="70" w:type="dxa"/>
              <w:bottom w:w="70" w:type="dxa"/>
              <w:right w:w="70" w:type="dxa"/>
            </w:tcMar>
            <w:vAlign w:val="center"/>
          </w:tcPr>
          <w:p w14:paraId="6AE7E5A1" w14:textId="77777777" w:rsidR="004D2063" w:rsidRDefault="00000000">
            <w:pPr>
              <w:ind w:firstLine="0"/>
              <w:jc w:val="center"/>
            </w:pPr>
            <w:r>
              <w:rPr>
                <w:sz w:val="17"/>
              </w:rPr>
              <w:t>9.3</w:t>
            </w:r>
          </w:p>
        </w:tc>
        <w:tc>
          <w:tcPr>
            <w:tcW w:w="1606" w:type="dxa"/>
            <w:tcBorders>
              <w:top w:val="nil"/>
              <w:left w:val="nil"/>
              <w:bottom w:val="nil"/>
              <w:right w:val="nil"/>
            </w:tcBorders>
            <w:tcMar>
              <w:top w:w="70" w:type="dxa"/>
              <w:left w:w="70" w:type="dxa"/>
              <w:bottom w:w="70" w:type="dxa"/>
              <w:right w:w="70" w:type="dxa"/>
            </w:tcMar>
            <w:vAlign w:val="center"/>
          </w:tcPr>
          <w:p w14:paraId="5D613823" w14:textId="77777777" w:rsidR="004D2063" w:rsidRDefault="00000000">
            <w:pPr>
              <w:ind w:firstLine="0"/>
              <w:jc w:val="center"/>
            </w:pPr>
            <w:r>
              <w:rPr>
                <w:sz w:val="17"/>
              </w:rPr>
              <w:t>4.3</w:t>
            </w:r>
          </w:p>
        </w:tc>
      </w:tr>
      <w:tr w:rsidR="004D2063" w14:paraId="26F763AF" w14:textId="77777777">
        <w:trPr>
          <w:jc w:val="center"/>
        </w:trPr>
        <w:tc>
          <w:tcPr>
            <w:tcW w:w="1606" w:type="dxa"/>
            <w:tcBorders>
              <w:top w:val="nil"/>
              <w:left w:val="nil"/>
              <w:bottom w:val="nil"/>
              <w:right w:val="nil"/>
            </w:tcBorders>
            <w:tcMar>
              <w:top w:w="70" w:type="dxa"/>
              <w:left w:w="70" w:type="dxa"/>
              <w:bottom w:w="70" w:type="dxa"/>
              <w:right w:w="70" w:type="dxa"/>
            </w:tcMar>
            <w:vAlign w:val="center"/>
          </w:tcPr>
          <w:p w14:paraId="04D15122" w14:textId="77777777" w:rsidR="004D2063" w:rsidRDefault="00000000">
            <w:pPr>
              <w:ind w:firstLine="0"/>
              <w:jc w:val="center"/>
            </w:pPr>
            <w:r>
              <w:rPr>
                <w:sz w:val="17"/>
              </w:rPr>
              <w:t>+D</w:t>
            </w:r>
          </w:p>
        </w:tc>
        <w:tc>
          <w:tcPr>
            <w:tcW w:w="1606" w:type="dxa"/>
            <w:tcBorders>
              <w:top w:val="nil"/>
              <w:left w:val="nil"/>
              <w:bottom w:val="nil"/>
              <w:right w:val="nil"/>
            </w:tcBorders>
            <w:tcMar>
              <w:top w:w="70" w:type="dxa"/>
              <w:left w:w="70" w:type="dxa"/>
              <w:bottom w:w="70" w:type="dxa"/>
              <w:right w:w="70" w:type="dxa"/>
            </w:tcMar>
            <w:vAlign w:val="center"/>
          </w:tcPr>
          <w:p w14:paraId="6D2246E9" w14:textId="77777777" w:rsidR="004D2063" w:rsidRDefault="00000000">
            <w:pPr>
              <w:ind w:firstLine="0"/>
              <w:jc w:val="center"/>
            </w:pPr>
            <w:r>
              <w:rPr>
                <w:sz w:val="17"/>
              </w:rPr>
              <w:t>120.8</w:t>
            </w:r>
          </w:p>
        </w:tc>
        <w:tc>
          <w:tcPr>
            <w:tcW w:w="1606" w:type="dxa"/>
            <w:tcBorders>
              <w:top w:val="nil"/>
              <w:left w:val="nil"/>
              <w:bottom w:val="nil"/>
              <w:right w:val="nil"/>
            </w:tcBorders>
            <w:tcMar>
              <w:top w:w="70" w:type="dxa"/>
              <w:left w:w="70" w:type="dxa"/>
              <w:bottom w:w="70" w:type="dxa"/>
              <w:right w:w="70" w:type="dxa"/>
            </w:tcMar>
            <w:vAlign w:val="center"/>
          </w:tcPr>
          <w:p w14:paraId="57075660" w14:textId="77777777" w:rsidR="004D2063" w:rsidRDefault="00000000">
            <w:pPr>
              <w:ind w:firstLine="0"/>
              <w:jc w:val="center"/>
            </w:pPr>
            <w:r>
              <w:rPr>
                <w:sz w:val="17"/>
              </w:rPr>
              <w:t>8.3</w:t>
            </w:r>
          </w:p>
        </w:tc>
        <w:tc>
          <w:tcPr>
            <w:tcW w:w="1606" w:type="dxa"/>
            <w:tcBorders>
              <w:top w:val="nil"/>
              <w:left w:val="nil"/>
              <w:bottom w:val="nil"/>
              <w:right w:val="nil"/>
            </w:tcBorders>
            <w:tcMar>
              <w:top w:w="70" w:type="dxa"/>
              <w:left w:w="70" w:type="dxa"/>
              <w:bottom w:w="70" w:type="dxa"/>
              <w:right w:w="70" w:type="dxa"/>
            </w:tcMar>
            <w:vAlign w:val="center"/>
          </w:tcPr>
          <w:p w14:paraId="4F8972C5" w14:textId="77777777" w:rsidR="004D2063" w:rsidRDefault="00000000">
            <w:pPr>
              <w:ind w:firstLine="0"/>
              <w:jc w:val="center"/>
            </w:pPr>
            <w:r>
              <w:rPr>
                <w:sz w:val="17"/>
              </w:rPr>
              <w:t>79.0</w:t>
            </w:r>
          </w:p>
        </w:tc>
        <w:tc>
          <w:tcPr>
            <w:tcW w:w="1606" w:type="dxa"/>
            <w:tcBorders>
              <w:top w:val="nil"/>
              <w:left w:val="nil"/>
              <w:bottom w:val="nil"/>
              <w:right w:val="nil"/>
            </w:tcBorders>
            <w:tcMar>
              <w:top w:w="70" w:type="dxa"/>
              <w:left w:w="70" w:type="dxa"/>
              <w:bottom w:w="70" w:type="dxa"/>
              <w:right w:w="70" w:type="dxa"/>
            </w:tcMar>
            <w:vAlign w:val="center"/>
          </w:tcPr>
          <w:p w14:paraId="6704DDDC" w14:textId="77777777" w:rsidR="004D2063" w:rsidRDefault="00000000">
            <w:pPr>
              <w:ind w:firstLine="0"/>
              <w:jc w:val="center"/>
            </w:pPr>
            <w:r>
              <w:rPr>
                <w:sz w:val="17"/>
              </w:rPr>
              <w:t>9.3</w:t>
            </w:r>
          </w:p>
        </w:tc>
        <w:tc>
          <w:tcPr>
            <w:tcW w:w="1606" w:type="dxa"/>
            <w:tcBorders>
              <w:top w:val="nil"/>
              <w:left w:val="nil"/>
              <w:bottom w:val="nil"/>
              <w:right w:val="nil"/>
            </w:tcBorders>
            <w:tcMar>
              <w:top w:w="70" w:type="dxa"/>
              <w:left w:w="70" w:type="dxa"/>
              <w:bottom w:w="70" w:type="dxa"/>
              <w:right w:w="70" w:type="dxa"/>
            </w:tcMar>
            <w:vAlign w:val="center"/>
          </w:tcPr>
          <w:p w14:paraId="40C02926" w14:textId="77777777" w:rsidR="004D2063" w:rsidRDefault="00000000">
            <w:pPr>
              <w:ind w:firstLine="0"/>
              <w:jc w:val="center"/>
            </w:pPr>
            <w:r>
              <w:rPr>
                <w:sz w:val="17"/>
              </w:rPr>
              <w:t>4.3</w:t>
            </w:r>
          </w:p>
        </w:tc>
      </w:tr>
      <w:tr w:rsidR="004D2063" w14:paraId="6DE77A3E" w14:textId="77777777">
        <w:trPr>
          <w:jc w:val="center"/>
        </w:trPr>
        <w:tc>
          <w:tcPr>
            <w:tcW w:w="1606" w:type="dxa"/>
            <w:tcBorders>
              <w:top w:val="nil"/>
              <w:left w:val="nil"/>
              <w:bottom w:val="nil"/>
              <w:right w:val="nil"/>
            </w:tcBorders>
            <w:tcMar>
              <w:top w:w="70" w:type="dxa"/>
              <w:left w:w="70" w:type="dxa"/>
              <w:bottom w:w="70" w:type="dxa"/>
              <w:right w:w="70" w:type="dxa"/>
            </w:tcMar>
            <w:vAlign w:val="center"/>
          </w:tcPr>
          <w:p w14:paraId="7BB7F1FC" w14:textId="77777777" w:rsidR="004D2063" w:rsidRDefault="00000000">
            <w:pPr>
              <w:ind w:firstLine="0"/>
              <w:jc w:val="center"/>
            </w:pPr>
            <w:r>
              <w:rPr>
                <w:sz w:val="17"/>
              </w:rPr>
              <w:t>DWCA</w:t>
            </w:r>
          </w:p>
        </w:tc>
        <w:tc>
          <w:tcPr>
            <w:tcW w:w="1606" w:type="dxa"/>
            <w:tcBorders>
              <w:top w:val="nil"/>
              <w:left w:val="nil"/>
              <w:bottom w:val="nil"/>
              <w:right w:val="nil"/>
            </w:tcBorders>
            <w:tcMar>
              <w:top w:w="70" w:type="dxa"/>
              <w:left w:w="70" w:type="dxa"/>
              <w:bottom w:w="70" w:type="dxa"/>
              <w:right w:w="70" w:type="dxa"/>
            </w:tcMar>
            <w:vAlign w:val="center"/>
          </w:tcPr>
          <w:p w14:paraId="5ACB4057" w14:textId="77777777" w:rsidR="004D2063" w:rsidRDefault="00000000">
            <w:pPr>
              <w:ind w:firstLine="0"/>
              <w:jc w:val="center"/>
            </w:pPr>
            <w:r>
              <w:rPr>
                <w:sz w:val="17"/>
              </w:rPr>
              <w:t>119.5</w:t>
            </w:r>
          </w:p>
        </w:tc>
        <w:tc>
          <w:tcPr>
            <w:tcW w:w="1606" w:type="dxa"/>
            <w:tcBorders>
              <w:top w:val="nil"/>
              <w:left w:val="nil"/>
              <w:bottom w:val="nil"/>
              <w:right w:val="nil"/>
            </w:tcBorders>
            <w:tcMar>
              <w:top w:w="70" w:type="dxa"/>
              <w:left w:w="70" w:type="dxa"/>
              <w:bottom w:w="70" w:type="dxa"/>
              <w:right w:w="70" w:type="dxa"/>
            </w:tcMar>
            <w:vAlign w:val="center"/>
          </w:tcPr>
          <w:p w14:paraId="427023BF" w14:textId="77777777" w:rsidR="004D2063" w:rsidRDefault="00000000">
            <w:pPr>
              <w:ind w:firstLine="0"/>
              <w:jc w:val="center"/>
            </w:pPr>
            <w:r>
              <w:rPr>
                <w:sz w:val="17"/>
              </w:rPr>
              <w:t>8.4</w:t>
            </w:r>
          </w:p>
        </w:tc>
        <w:tc>
          <w:tcPr>
            <w:tcW w:w="1606" w:type="dxa"/>
            <w:tcBorders>
              <w:top w:val="nil"/>
              <w:left w:val="nil"/>
              <w:bottom w:val="nil"/>
              <w:right w:val="nil"/>
            </w:tcBorders>
            <w:tcMar>
              <w:top w:w="70" w:type="dxa"/>
              <w:left w:w="70" w:type="dxa"/>
              <w:bottom w:w="70" w:type="dxa"/>
              <w:right w:w="70" w:type="dxa"/>
            </w:tcMar>
            <w:vAlign w:val="center"/>
          </w:tcPr>
          <w:p w14:paraId="63181D91" w14:textId="77777777" w:rsidR="004D2063" w:rsidRDefault="00000000">
            <w:pPr>
              <w:ind w:firstLine="0"/>
              <w:jc w:val="center"/>
            </w:pPr>
            <w:r>
              <w:rPr>
                <w:sz w:val="17"/>
              </w:rPr>
              <w:t>78.1</w:t>
            </w:r>
          </w:p>
        </w:tc>
        <w:tc>
          <w:tcPr>
            <w:tcW w:w="1606" w:type="dxa"/>
            <w:tcBorders>
              <w:top w:val="nil"/>
              <w:left w:val="nil"/>
              <w:bottom w:val="nil"/>
              <w:right w:val="nil"/>
            </w:tcBorders>
            <w:tcMar>
              <w:top w:w="70" w:type="dxa"/>
              <w:left w:w="70" w:type="dxa"/>
              <w:bottom w:w="70" w:type="dxa"/>
              <w:right w:w="70" w:type="dxa"/>
            </w:tcMar>
            <w:vAlign w:val="center"/>
          </w:tcPr>
          <w:p w14:paraId="2F3332F2" w14:textId="77777777" w:rsidR="004D2063" w:rsidRDefault="00000000">
            <w:pPr>
              <w:ind w:firstLine="0"/>
              <w:jc w:val="center"/>
            </w:pPr>
            <w:r>
              <w:rPr>
                <w:sz w:val="17"/>
              </w:rPr>
              <w:t>9.3</w:t>
            </w:r>
          </w:p>
        </w:tc>
        <w:tc>
          <w:tcPr>
            <w:tcW w:w="1606" w:type="dxa"/>
            <w:tcBorders>
              <w:top w:val="nil"/>
              <w:left w:val="nil"/>
              <w:bottom w:val="nil"/>
              <w:right w:val="nil"/>
            </w:tcBorders>
            <w:tcMar>
              <w:top w:w="70" w:type="dxa"/>
              <w:left w:w="70" w:type="dxa"/>
              <w:bottom w:w="70" w:type="dxa"/>
              <w:right w:w="70" w:type="dxa"/>
            </w:tcMar>
            <w:vAlign w:val="center"/>
          </w:tcPr>
          <w:p w14:paraId="5A363DA3" w14:textId="77777777" w:rsidR="004D2063" w:rsidRDefault="00000000">
            <w:pPr>
              <w:ind w:firstLine="0"/>
              <w:jc w:val="center"/>
            </w:pPr>
            <w:r>
              <w:rPr>
                <w:sz w:val="17"/>
              </w:rPr>
              <w:t>4.4</w:t>
            </w:r>
          </w:p>
        </w:tc>
      </w:tr>
      <w:tr w:rsidR="004D2063" w14:paraId="6ED48E18" w14:textId="77777777">
        <w:trPr>
          <w:jc w:val="center"/>
        </w:trPr>
        <w:tc>
          <w:tcPr>
            <w:tcW w:w="1606" w:type="dxa"/>
            <w:tcBorders>
              <w:top w:val="nil"/>
              <w:left w:val="nil"/>
              <w:bottom w:val="nil"/>
              <w:right w:val="nil"/>
            </w:tcBorders>
            <w:tcMar>
              <w:top w:w="70" w:type="dxa"/>
              <w:left w:w="70" w:type="dxa"/>
              <w:bottom w:w="70" w:type="dxa"/>
              <w:right w:w="70" w:type="dxa"/>
            </w:tcMar>
            <w:vAlign w:val="center"/>
          </w:tcPr>
          <w:p w14:paraId="6449892B" w14:textId="77777777" w:rsidR="004D2063" w:rsidRDefault="00000000">
            <w:pPr>
              <w:ind w:firstLine="0"/>
              <w:jc w:val="center"/>
            </w:pPr>
            <w:r>
              <w:rPr>
                <w:sz w:val="17"/>
              </w:rPr>
              <w:t>DWCA-P2</w:t>
            </w:r>
          </w:p>
        </w:tc>
        <w:tc>
          <w:tcPr>
            <w:tcW w:w="1606" w:type="dxa"/>
            <w:tcBorders>
              <w:top w:val="nil"/>
              <w:left w:val="nil"/>
              <w:bottom w:val="nil"/>
              <w:right w:val="nil"/>
            </w:tcBorders>
            <w:tcMar>
              <w:top w:w="70" w:type="dxa"/>
              <w:left w:w="70" w:type="dxa"/>
              <w:bottom w:w="70" w:type="dxa"/>
              <w:right w:w="70" w:type="dxa"/>
            </w:tcMar>
            <w:vAlign w:val="center"/>
          </w:tcPr>
          <w:p w14:paraId="74201EFE" w14:textId="77777777" w:rsidR="004D2063" w:rsidRDefault="00000000">
            <w:pPr>
              <w:ind w:firstLine="0"/>
              <w:jc w:val="center"/>
            </w:pPr>
            <w:r>
              <w:rPr>
                <w:sz w:val="17"/>
              </w:rPr>
              <w:t>100.5</w:t>
            </w:r>
          </w:p>
        </w:tc>
        <w:tc>
          <w:tcPr>
            <w:tcW w:w="1606" w:type="dxa"/>
            <w:tcBorders>
              <w:top w:val="nil"/>
              <w:left w:val="nil"/>
              <w:bottom w:val="nil"/>
              <w:right w:val="nil"/>
            </w:tcBorders>
            <w:tcMar>
              <w:top w:w="70" w:type="dxa"/>
              <w:left w:w="70" w:type="dxa"/>
              <w:bottom w:w="70" w:type="dxa"/>
              <w:right w:w="70" w:type="dxa"/>
            </w:tcMar>
            <w:vAlign w:val="center"/>
          </w:tcPr>
          <w:p w14:paraId="0F51F774" w14:textId="77777777" w:rsidR="004D2063" w:rsidRDefault="00000000">
            <w:pPr>
              <w:ind w:firstLine="0"/>
              <w:jc w:val="center"/>
            </w:pPr>
            <w:r>
              <w:rPr>
                <w:sz w:val="17"/>
              </w:rPr>
              <w:t>9.9</w:t>
            </w:r>
          </w:p>
        </w:tc>
        <w:tc>
          <w:tcPr>
            <w:tcW w:w="1606" w:type="dxa"/>
            <w:tcBorders>
              <w:top w:val="nil"/>
              <w:left w:val="nil"/>
              <w:bottom w:val="nil"/>
              <w:right w:val="nil"/>
            </w:tcBorders>
            <w:tcMar>
              <w:top w:w="70" w:type="dxa"/>
              <w:left w:w="70" w:type="dxa"/>
              <w:bottom w:w="70" w:type="dxa"/>
              <w:right w:w="70" w:type="dxa"/>
            </w:tcMar>
            <w:vAlign w:val="center"/>
          </w:tcPr>
          <w:p w14:paraId="568ED64F" w14:textId="77777777" w:rsidR="004D2063" w:rsidRDefault="00000000">
            <w:pPr>
              <w:ind w:firstLine="0"/>
              <w:jc w:val="center"/>
            </w:pPr>
            <w:r>
              <w:rPr>
                <w:sz w:val="17"/>
              </w:rPr>
              <w:t>65.7</w:t>
            </w:r>
          </w:p>
        </w:tc>
        <w:tc>
          <w:tcPr>
            <w:tcW w:w="1606" w:type="dxa"/>
            <w:tcBorders>
              <w:top w:val="nil"/>
              <w:left w:val="nil"/>
              <w:bottom w:val="nil"/>
              <w:right w:val="nil"/>
            </w:tcBorders>
            <w:tcMar>
              <w:top w:w="70" w:type="dxa"/>
              <w:left w:w="70" w:type="dxa"/>
              <w:bottom w:w="70" w:type="dxa"/>
              <w:right w:w="70" w:type="dxa"/>
            </w:tcMar>
            <w:vAlign w:val="center"/>
          </w:tcPr>
          <w:p w14:paraId="40C0853E" w14:textId="77777777" w:rsidR="004D2063" w:rsidRDefault="00000000">
            <w:pPr>
              <w:ind w:firstLine="0"/>
              <w:jc w:val="center"/>
            </w:pPr>
            <w:r>
              <w:rPr>
                <w:sz w:val="17"/>
              </w:rPr>
              <w:t>14.2</w:t>
            </w:r>
          </w:p>
        </w:tc>
        <w:tc>
          <w:tcPr>
            <w:tcW w:w="1606" w:type="dxa"/>
            <w:tcBorders>
              <w:top w:val="nil"/>
              <w:left w:val="nil"/>
              <w:bottom w:val="nil"/>
              <w:right w:val="nil"/>
            </w:tcBorders>
            <w:tcMar>
              <w:top w:w="70" w:type="dxa"/>
              <w:left w:w="70" w:type="dxa"/>
              <w:bottom w:w="70" w:type="dxa"/>
              <w:right w:w="70" w:type="dxa"/>
            </w:tcMar>
            <w:vAlign w:val="center"/>
          </w:tcPr>
          <w:p w14:paraId="34C46E9F" w14:textId="77777777" w:rsidR="004D2063" w:rsidRDefault="00000000">
            <w:pPr>
              <w:ind w:firstLine="0"/>
              <w:jc w:val="center"/>
            </w:pPr>
            <w:r>
              <w:rPr>
                <w:sz w:val="17"/>
              </w:rPr>
              <w:t>4.5</w:t>
            </w:r>
          </w:p>
        </w:tc>
      </w:tr>
      <w:tr w:rsidR="004D2063" w14:paraId="2F525C63" w14:textId="77777777">
        <w:trPr>
          <w:jc w:val="center"/>
        </w:trPr>
        <w:tc>
          <w:tcPr>
            <w:tcW w:w="1606" w:type="dxa"/>
            <w:tcBorders>
              <w:top w:val="nil"/>
              <w:left w:val="nil"/>
              <w:bottom w:val="single" w:sz="12" w:space="0" w:color="000000"/>
              <w:right w:val="nil"/>
            </w:tcBorders>
            <w:tcMar>
              <w:top w:w="70" w:type="dxa"/>
              <w:left w:w="70" w:type="dxa"/>
              <w:bottom w:w="70" w:type="dxa"/>
              <w:right w:w="70" w:type="dxa"/>
            </w:tcMar>
            <w:vAlign w:val="center"/>
          </w:tcPr>
          <w:p w14:paraId="6B5C21BB" w14:textId="77777777" w:rsidR="004D2063" w:rsidRDefault="00000000">
            <w:pPr>
              <w:ind w:firstLine="0"/>
              <w:jc w:val="center"/>
            </w:pPr>
            <w:r>
              <w:rPr>
                <w:sz w:val="17"/>
              </w:rPr>
              <w:t>DW-P2</w:t>
            </w:r>
          </w:p>
        </w:tc>
        <w:tc>
          <w:tcPr>
            <w:tcW w:w="1606" w:type="dxa"/>
            <w:tcBorders>
              <w:top w:val="nil"/>
              <w:left w:val="nil"/>
              <w:bottom w:val="single" w:sz="12" w:space="0" w:color="000000"/>
              <w:right w:val="nil"/>
            </w:tcBorders>
            <w:tcMar>
              <w:top w:w="70" w:type="dxa"/>
              <w:left w:w="70" w:type="dxa"/>
              <w:bottom w:w="70" w:type="dxa"/>
              <w:right w:w="70" w:type="dxa"/>
            </w:tcMar>
            <w:vAlign w:val="center"/>
          </w:tcPr>
          <w:p w14:paraId="4886FC3E" w14:textId="77777777" w:rsidR="004D2063" w:rsidRDefault="00000000">
            <w:pPr>
              <w:ind w:firstLine="0"/>
              <w:jc w:val="center"/>
            </w:pPr>
            <w:r>
              <w:rPr>
                <w:sz w:val="17"/>
              </w:rPr>
              <w:t>100.5</w:t>
            </w:r>
          </w:p>
        </w:tc>
        <w:tc>
          <w:tcPr>
            <w:tcW w:w="1606" w:type="dxa"/>
            <w:tcBorders>
              <w:top w:val="nil"/>
              <w:left w:val="nil"/>
              <w:bottom w:val="single" w:sz="12" w:space="0" w:color="000000"/>
              <w:right w:val="nil"/>
            </w:tcBorders>
            <w:tcMar>
              <w:top w:w="70" w:type="dxa"/>
              <w:left w:w="70" w:type="dxa"/>
              <w:bottom w:w="70" w:type="dxa"/>
              <w:right w:w="70" w:type="dxa"/>
            </w:tcMar>
            <w:vAlign w:val="center"/>
          </w:tcPr>
          <w:p w14:paraId="7D87B35B" w14:textId="77777777" w:rsidR="004D2063" w:rsidRDefault="00000000">
            <w:pPr>
              <w:ind w:firstLine="0"/>
              <w:jc w:val="center"/>
            </w:pPr>
            <w:r>
              <w:rPr>
                <w:sz w:val="17"/>
              </w:rPr>
              <w:t>10.0</w:t>
            </w:r>
          </w:p>
        </w:tc>
        <w:tc>
          <w:tcPr>
            <w:tcW w:w="1606" w:type="dxa"/>
            <w:tcBorders>
              <w:top w:val="nil"/>
              <w:left w:val="nil"/>
              <w:bottom w:val="single" w:sz="12" w:space="0" w:color="000000"/>
              <w:right w:val="nil"/>
            </w:tcBorders>
            <w:tcMar>
              <w:top w:w="70" w:type="dxa"/>
              <w:left w:w="70" w:type="dxa"/>
              <w:bottom w:w="70" w:type="dxa"/>
              <w:right w:w="70" w:type="dxa"/>
            </w:tcMar>
            <w:vAlign w:val="center"/>
          </w:tcPr>
          <w:p w14:paraId="59F8AC48" w14:textId="77777777" w:rsidR="004D2063" w:rsidRDefault="00000000">
            <w:pPr>
              <w:ind w:firstLine="0"/>
              <w:jc w:val="center"/>
            </w:pPr>
            <w:r>
              <w:rPr>
                <w:sz w:val="17"/>
              </w:rPr>
              <w:t>65.7</w:t>
            </w:r>
          </w:p>
        </w:tc>
        <w:tc>
          <w:tcPr>
            <w:tcW w:w="1606" w:type="dxa"/>
            <w:tcBorders>
              <w:top w:val="nil"/>
              <w:left w:val="nil"/>
              <w:bottom w:val="single" w:sz="12" w:space="0" w:color="000000"/>
              <w:right w:val="nil"/>
            </w:tcBorders>
            <w:tcMar>
              <w:top w:w="70" w:type="dxa"/>
              <w:left w:w="70" w:type="dxa"/>
              <w:bottom w:w="70" w:type="dxa"/>
              <w:right w:w="70" w:type="dxa"/>
            </w:tcMar>
            <w:vAlign w:val="center"/>
          </w:tcPr>
          <w:p w14:paraId="33F63A85" w14:textId="77777777" w:rsidR="004D2063" w:rsidRDefault="00000000">
            <w:pPr>
              <w:ind w:firstLine="0"/>
              <w:jc w:val="center"/>
            </w:pPr>
            <w:r>
              <w:rPr>
                <w:sz w:val="17"/>
              </w:rPr>
              <w:t>14.2</w:t>
            </w:r>
          </w:p>
        </w:tc>
        <w:tc>
          <w:tcPr>
            <w:tcW w:w="1606" w:type="dxa"/>
            <w:tcBorders>
              <w:top w:val="nil"/>
              <w:left w:val="nil"/>
              <w:bottom w:val="single" w:sz="12" w:space="0" w:color="000000"/>
              <w:right w:val="nil"/>
            </w:tcBorders>
            <w:tcMar>
              <w:top w:w="70" w:type="dxa"/>
              <w:left w:w="70" w:type="dxa"/>
              <w:bottom w:w="70" w:type="dxa"/>
              <w:right w:w="70" w:type="dxa"/>
            </w:tcMar>
            <w:vAlign w:val="center"/>
          </w:tcPr>
          <w:p w14:paraId="082FDD88" w14:textId="77777777" w:rsidR="004D2063" w:rsidRDefault="00000000">
            <w:pPr>
              <w:ind w:firstLine="0"/>
              <w:jc w:val="center"/>
            </w:pPr>
            <w:r>
              <w:rPr>
                <w:sz w:val="17"/>
              </w:rPr>
              <w:t>4.5</w:t>
            </w:r>
          </w:p>
        </w:tc>
      </w:tr>
    </w:tbl>
    <w:p w14:paraId="05AEFB5D" w14:textId="77777777" w:rsidR="004D2063" w:rsidRDefault="004D2063"/>
    <w:p w14:paraId="24EDD782" w14:textId="77777777" w:rsidR="004D2063" w:rsidRDefault="00000000">
      <w:pPr>
        <w:rPr>
          <w:lang w:eastAsia="zh-CN"/>
        </w:rPr>
      </w:pPr>
      <w:r>
        <w:rPr>
          <w:lang w:eastAsia="zh-CN"/>
        </w:rPr>
        <w:t>结果显示，</w:t>
      </w:r>
      <w:r>
        <w:rPr>
          <w:lang w:eastAsia="zh-CN"/>
        </w:rPr>
        <w:t xml:space="preserve">baseline </w:t>
      </w:r>
      <w:r>
        <w:rPr>
          <w:lang w:eastAsia="zh-CN"/>
        </w:rPr>
        <w:t>速度最高，达到</w:t>
      </w:r>
      <w:r>
        <w:rPr>
          <w:lang w:eastAsia="zh-CN"/>
        </w:rPr>
        <w:t xml:space="preserve"> 153.0 FPS</w:t>
      </w:r>
      <w:r>
        <w:rPr>
          <w:lang w:eastAsia="zh-CN"/>
        </w:rPr>
        <w:t>；</w:t>
      </w:r>
      <w:proofErr w:type="spellStart"/>
      <w:r>
        <w:rPr>
          <w:lang w:eastAsia="zh-CN"/>
        </w:rPr>
        <w:t>DyHead</w:t>
      </w:r>
      <w:proofErr w:type="spellEnd"/>
      <w:r>
        <w:rPr>
          <w:lang w:eastAsia="zh-CN"/>
        </w:rPr>
        <w:t xml:space="preserve"> </w:t>
      </w:r>
      <w:r>
        <w:rPr>
          <w:lang w:eastAsia="zh-CN"/>
        </w:rPr>
        <w:t>带来明显检测头计算开销；</w:t>
      </w:r>
      <w:r>
        <w:rPr>
          <w:lang w:eastAsia="zh-CN"/>
        </w:rPr>
        <w:t xml:space="preserve">P2 </w:t>
      </w:r>
      <w:r>
        <w:rPr>
          <w:lang w:eastAsia="zh-CN"/>
        </w:rPr>
        <w:t>高分辨率小目标检测头是</w:t>
      </w:r>
      <w:r>
        <w:rPr>
          <w:lang w:eastAsia="zh-CN"/>
        </w:rPr>
        <w:t xml:space="preserve"> DWCA-P2/DW-P2 </w:t>
      </w:r>
      <w:r>
        <w:rPr>
          <w:lang w:eastAsia="zh-CN"/>
        </w:rPr>
        <w:t>速度下降的主要来源。</w:t>
      </w:r>
      <w:r>
        <w:rPr>
          <w:lang w:eastAsia="zh-CN"/>
        </w:rPr>
        <w:t xml:space="preserve">DWCA-P2 </w:t>
      </w:r>
      <w:r>
        <w:rPr>
          <w:lang w:eastAsia="zh-CN"/>
        </w:rPr>
        <w:t>的</w:t>
      </w:r>
      <w:r>
        <w:rPr>
          <w:lang w:eastAsia="zh-CN"/>
        </w:rPr>
        <w:t xml:space="preserve"> FPS </w:t>
      </w:r>
      <w:r>
        <w:rPr>
          <w:lang w:eastAsia="zh-CN"/>
        </w:rPr>
        <w:t>为</w:t>
      </w:r>
      <w:r>
        <w:rPr>
          <w:lang w:eastAsia="zh-CN"/>
        </w:rPr>
        <w:t xml:space="preserve"> 100.5</w:t>
      </w:r>
      <w:r>
        <w:rPr>
          <w:lang w:eastAsia="zh-CN"/>
        </w:rPr>
        <w:t>，相当于单张端到端耗时约</w:t>
      </w:r>
      <w:r>
        <w:rPr>
          <w:lang w:eastAsia="zh-CN"/>
        </w:rPr>
        <w:t xml:space="preserve"> 9.95 </w:t>
      </w:r>
      <w:proofErr w:type="spellStart"/>
      <w:r>
        <w:rPr>
          <w:lang w:eastAsia="zh-CN"/>
        </w:rPr>
        <w:t>ms</w:t>
      </w:r>
      <w:proofErr w:type="spellEnd"/>
      <w:r>
        <w:rPr>
          <w:lang w:eastAsia="zh-CN"/>
        </w:rPr>
        <w:t>，在</w:t>
      </w:r>
      <w:r>
        <w:rPr>
          <w:lang w:eastAsia="zh-CN"/>
        </w:rPr>
        <w:t xml:space="preserve"> RTX 4090 </w:t>
      </w:r>
      <w:r>
        <w:rPr>
          <w:lang w:eastAsia="zh-CN"/>
        </w:rPr>
        <w:t>参考环境下达到实时检测速度。该结果主要用于同环境模型对比，若部署在低功耗路侧端设备中，仍需进一步结合剪枝、轻量化卷积、知识蒸馏和</w:t>
      </w:r>
      <w:r>
        <w:rPr>
          <w:lang w:eastAsia="zh-CN"/>
        </w:rPr>
        <w:t xml:space="preserve"> </w:t>
      </w:r>
      <w:proofErr w:type="spellStart"/>
      <w:r>
        <w:rPr>
          <w:lang w:eastAsia="zh-CN"/>
        </w:rPr>
        <w:t>TensorRT</w:t>
      </w:r>
      <w:proofErr w:type="spellEnd"/>
      <w:r>
        <w:rPr>
          <w:lang w:eastAsia="zh-CN"/>
        </w:rPr>
        <w:t xml:space="preserve"> FP16/INT8 </w:t>
      </w:r>
      <w:r>
        <w:rPr>
          <w:lang w:eastAsia="zh-CN"/>
        </w:rPr>
        <w:t>量化降低计算成本，并在目标硬件上重新测速。</w:t>
      </w:r>
    </w:p>
    <w:p w14:paraId="53715CF5" w14:textId="77777777" w:rsidR="004D2063" w:rsidRDefault="00000000">
      <w:pPr>
        <w:pStyle w:val="21"/>
        <w:spacing w:before="0" w:after="0"/>
      </w:pPr>
      <w:r>
        <w:rPr>
          <w:rFonts w:ascii="Times New Roman" w:eastAsia="黑体" w:hAnsi="Times New Roman"/>
          <w:b w:val="0"/>
        </w:rPr>
        <w:t xml:space="preserve">5.6 </w:t>
      </w:r>
      <w:proofErr w:type="spellStart"/>
      <w:r>
        <w:rPr>
          <w:rFonts w:ascii="Times New Roman" w:eastAsia="黑体" w:hAnsi="Times New Roman"/>
          <w:b w:val="0"/>
        </w:rPr>
        <w:t>训练过程分析</w:t>
      </w:r>
      <w:proofErr w:type="spellEnd"/>
    </w:p>
    <w:p w14:paraId="3F080ED3" w14:textId="77777777" w:rsidR="004D2063" w:rsidRDefault="00000000">
      <w:pPr>
        <w:rPr>
          <w:lang w:eastAsia="zh-CN"/>
        </w:rPr>
      </w:pPr>
      <w:r>
        <w:t>为观察模型训练收敛趋势，本文根据</w:t>
      </w:r>
      <w:r>
        <w:t xml:space="preserve"> baseline </w:t>
      </w:r>
      <w:r>
        <w:t>与</w:t>
      </w:r>
      <w:r>
        <w:t xml:space="preserve"> DWCA-P2 </w:t>
      </w:r>
      <w:r>
        <w:t>的</w:t>
      </w:r>
      <w:r>
        <w:t xml:space="preserve"> results.csv </w:t>
      </w:r>
      <w:r>
        <w:t>绘制验证集</w:t>
      </w:r>
      <w:r>
        <w:t xml:space="preserve"> mAP@0.5:0.95 </w:t>
      </w:r>
      <w:r>
        <w:t>曲线和</w:t>
      </w:r>
      <w:r>
        <w:t xml:space="preserve"> Recall </w:t>
      </w:r>
      <w:r>
        <w:t>曲线，如图</w:t>
      </w:r>
      <w:r>
        <w:t xml:space="preserve"> 9 </w:t>
      </w:r>
      <w:proofErr w:type="spellStart"/>
      <w:r>
        <w:t>和图</w:t>
      </w:r>
      <w:proofErr w:type="spellEnd"/>
      <w:r>
        <w:t xml:space="preserve"> 10 </w:t>
      </w:r>
      <w:proofErr w:type="spellStart"/>
      <w:r>
        <w:t>所示</w:t>
      </w:r>
      <w:proofErr w:type="spellEnd"/>
      <w:r>
        <w:t>。</w:t>
      </w:r>
      <w:r>
        <w:rPr>
          <w:lang w:eastAsia="zh-CN"/>
        </w:rPr>
        <w:t>从曲线变化可以看出，</w:t>
      </w:r>
      <w:r>
        <w:rPr>
          <w:lang w:eastAsia="zh-CN"/>
        </w:rPr>
        <w:t xml:space="preserve">DWCA-P2 </w:t>
      </w:r>
      <w:r>
        <w:rPr>
          <w:lang w:eastAsia="zh-CN"/>
        </w:rPr>
        <w:t>在训练中后期保持更高的</w:t>
      </w:r>
      <w:r>
        <w:rPr>
          <w:lang w:eastAsia="zh-CN"/>
        </w:rPr>
        <w:t xml:space="preserve"> mAP@0.5:0.95 </w:t>
      </w:r>
      <w:r>
        <w:rPr>
          <w:lang w:eastAsia="zh-CN"/>
        </w:rPr>
        <w:t>和</w:t>
      </w:r>
      <w:r>
        <w:rPr>
          <w:lang w:eastAsia="zh-CN"/>
        </w:rPr>
        <w:t xml:space="preserve"> Recall</w:t>
      </w:r>
      <w:r>
        <w:rPr>
          <w:lang w:eastAsia="zh-CN"/>
        </w:rPr>
        <w:t>，说明</w:t>
      </w:r>
      <w:r>
        <w:rPr>
          <w:lang w:eastAsia="zh-CN"/>
        </w:rPr>
        <w:t xml:space="preserve"> P2 </w:t>
      </w:r>
      <w:r>
        <w:rPr>
          <w:lang w:eastAsia="zh-CN"/>
        </w:rPr>
        <w:t>分支带来的提升不是单个</w:t>
      </w:r>
      <w:r>
        <w:rPr>
          <w:lang w:eastAsia="zh-CN"/>
        </w:rPr>
        <w:t xml:space="preserve"> epoch </w:t>
      </w:r>
      <w:r>
        <w:rPr>
          <w:lang w:eastAsia="zh-CN"/>
        </w:rPr>
        <w:t>的偶然波动，而是在训练收敛阶段形成了相对稳定的性能差距。</w:t>
      </w:r>
    </w:p>
    <w:p w14:paraId="332D9D1A" w14:textId="77777777" w:rsidR="004D2063" w:rsidRDefault="00000000">
      <w:pPr>
        <w:spacing w:before="40"/>
        <w:ind w:firstLine="0"/>
        <w:jc w:val="center"/>
      </w:pPr>
      <w:r>
        <w:rPr>
          <w:noProof/>
        </w:rPr>
        <w:drawing>
          <wp:inline distT="0" distB="0" distL="0" distR="0" wp14:anchorId="6A1A9F9C" wp14:editId="1A6A02FC">
            <wp:extent cx="5394960" cy="327693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training_map50_95.png"/>
                    <pic:cNvPicPr/>
                  </pic:nvPicPr>
                  <pic:blipFill>
                    <a:blip r:embed="rId16"/>
                    <a:stretch>
                      <a:fillRect/>
                    </a:stretch>
                  </pic:blipFill>
                  <pic:spPr>
                    <a:xfrm>
                      <a:off x="0" y="0"/>
                      <a:ext cx="5394960" cy="3276939"/>
                    </a:xfrm>
                    <a:prstGeom prst="rect">
                      <a:avLst/>
                    </a:prstGeom>
                  </pic:spPr>
                </pic:pic>
              </a:graphicData>
            </a:graphic>
          </wp:inline>
        </w:drawing>
      </w:r>
    </w:p>
    <w:p w14:paraId="77F0D039" w14:textId="77777777" w:rsidR="004D2063" w:rsidRDefault="00000000">
      <w:pPr>
        <w:spacing w:before="40" w:after="40"/>
        <w:ind w:firstLine="0"/>
        <w:jc w:val="center"/>
      </w:pPr>
      <w:r>
        <w:rPr>
          <w:rFonts w:eastAsia="黑体"/>
          <w:b/>
          <w:sz w:val="18"/>
        </w:rPr>
        <w:t>图</w:t>
      </w:r>
      <w:r>
        <w:rPr>
          <w:rFonts w:eastAsia="黑体"/>
          <w:b/>
          <w:sz w:val="18"/>
        </w:rPr>
        <w:t xml:space="preserve"> 9 baseline </w:t>
      </w:r>
      <w:r>
        <w:rPr>
          <w:rFonts w:eastAsia="黑体"/>
          <w:b/>
          <w:sz w:val="18"/>
        </w:rPr>
        <w:t>与</w:t>
      </w:r>
      <w:r>
        <w:rPr>
          <w:rFonts w:eastAsia="黑体"/>
          <w:b/>
          <w:sz w:val="18"/>
        </w:rPr>
        <w:t xml:space="preserve"> DWCA-P2 </w:t>
      </w:r>
      <w:r>
        <w:rPr>
          <w:rFonts w:eastAsia="黑体"/>
          <w:b/>
          <w:sz w:val="18"/>
        </w:rPr>
        <w:t>的验证集</w:t>
      </w:r>
      <w:r>
        <w:rPr>
          <w:rFonts w:eastAsia="黑体"/>
          <w:b/>
          <w:sz w:val="18"/>
        </w:rPr>
        <w:t xml:space="preserve"> mAP@0.5:0.95 </w:t>
      </w:r>
      <w:r>
        <w:rPr>
          <w:rFonts w:eastAsia="黑体"/>
          <w:b/>
          <w:sz w:val="18"/>
        </w:rPr>
        <w:t>曲线</w:t>
      </w:r>
    </w:p>
    <w:p w14:paraId="6C711C7B" w14:textId="77777777" w:rsidR="004D2063" w:rsidRDefault="00000000">
      <w:pPr>
        <w:spacing w:before="40" w:after="40"/>
        <w:ind w:firstLine="0"/>
        <w:jc w:val="center"/>
      </w:pPr>
      <w:r>
        <w:rPr>
          <w:rFonts w:eastAsia="Times New Roman"/>
          <w:b/>
          <w:sz w:val="18"/>
        </w:rPr>
        <w:t>Fig.9 Validation mAP@0.5:0.95 curves.</w:t>
      </w:r>
    </w:p>
    <w:p w14:paraId="4A5E8B9A" w14:textId="77777777" w:rsidR="004D2063" w:rsidRDefault="00000000">
      <w:pPr>
        <w:spacing w:before="40"/>
        <w:ind w:firstLine="0"/>
        <w:jc w:val="center"/>
      </w:pPr>
      <w:r>
        <w:rPr>
          <w:noProof/>
        </w:rPr>
        <w:drawing>
          <wp:inline distT="0" distB="0" distL="0" distR="0" wp14:anchorId="700132D1" wp14:editId="790781BF">
            <wp:extent cx="5394960" cy="327693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training_recall.png"/>
                    <pic:cNvPicPr/>
                  </pic:nvPicPr>
                  <pic:blipFill>
                    <a:blip r:embed="rId17"/>
                    <a:stretch>
                      <a:fillRect/>
                    </a:stretch>
                  </pic:blipFill>
                  <pic:spPr>
                    <a:xfrm>
                      <a:off x="0" y="0"/>
                      <a:ext cx="5394960" cy="3276939"/>
                    </a:xfrm>
                    <a:prstGeom prst="rect">
                      <a:avLst/>
                    </a:prstGeom>
                  </pic:spPr>
                </pic:pic>
              </a:graphicData>
            </a:graphic>
          </wp:inline>
        </w:drawing>
      </w:r>
    </w:p>
    <w:p w14:paraId="281E6299" w14:textId="77777777" w:rsidR="004D2063" w:rsidRDefault="00000000">
      <w:pPr>
        <w:spacing w:before="40" w:after="40"/>
        <w:ind w:firstLine="0"/>
        <w:jc w:val="center"/>
        <w:rPr>
          <w:lang w:eastAsia="zh-CN"/>
        </w:rPr>
      </w:pPr>
      <w:r>
        <w:rPr>
          <w:rFonts w:eastAsia="黑体"/>
          <w:b/>
          <w:sz w:val="18"/>
          <w:lang w:eastAsia="zh-CN"/>
        </w:rPr>
        <w:t>图</w:t>
      </w:r>
      <w:r>
        <w:rPr>
          <w:rFonts w:eastAsia="黑体"/>
          <w:b/>
          <w:sz w:val="18"/>
          <w:lang w:eastAsia="zh-CN"/>
        </w:rPr>
        <w:t xml:space="preserve"> 10 baseline </w:t>
      </w:r>
      <w:r>
        <w:rPr>
          <w:rFonts w:eastAsia="黑体"/>
          <w:b/>
          <w:sz w:val="18"/>
          <w:lang w:eastAsia="zh-CN"/>
        </w:rPr>
        <w:t>与</w:t>
      </w:r>
      <w:r>
        <w:rPr>
          <w:rFonts w:eastAsia="黑体"/>
          <w:b/>
          <w:sz w:val="18"/>
          <w:lang w:eastAsia="zh-CN"/>
        </w:rPr>
        <w:t xml:space="preserve"> DWCA-P2 </w:t>
      </w:r>
      <w:r>
        <w:rPr>
          <w:rFonts w:eastAsia="黑体"/>
          <w:b/>
          <w:sz w:val="18"/>
          <w:lang w:eastAsia="zh-CN"/>
        </w:rPr>
        <w:t>的验证集</w:t>
      </w:r>
      <w:r>
        <w:rPr>
          <w:rFonts w:eastAsia="黑体"/>
          <w:b/>
          <w:sz w:val="18"/>
          <w:lang w:eastAsia="zh-CN"/>
        </w:rPr>
        <w:t xml:space="preserve"> Recall </w:t>
      </w:r>
      <w:r>
        <w:rPr>
          <w:rFonts w:eastAsia="黑体"/>
          <w:b/>
          <w:sz w:val="18"/>
          <w:lang w:eastAsia="zh-CN"/>
        </w:rPr>
        <w:t>曲线</w:t>
      </w:r>
    </w:p>
    <w:p w14:paraId="4D971A8F" w14:textId="07DFF73E" w:rsidR="004D2063" w:rsidRDefault="00000000" w:rsidP="00B339F2">
      <w:pPr>
        <w:spacing w:before="40" w:after="40"/>
        <w:ind w:firstLine="0"/>
        <w:jc w:val="center"/>
        <w:rPr>
          <w:lang w:eastAsia="zh-CN"/>
        </w:rPr>
      </w:pPr>
      <w:r>
        <w:rPr>
          <w:rFonts w:eastAsia="Times New Roman"/>
          <w:b/>
          <w:sz w:val="18"/>
          <w:lang w:eastAsia="zh-CN"/>
        </w:rPr>
        <w:t>Fig.10 Validation Recall curves.</w:t>
      </w:r>
    </w:p>
    <w:p w14:paraId="38E2C7F3" w14:textId="77777777" w:rsidR="004D2063" w:rsidRDefault="00000000">
      <w:pPr>
        <w:pStyle w:val="21"/>
        <w:spacing w:before="0" w:after="0"/>
        <w:rPr>
          <w:lang w:eastAsia="zh-CN"/>
        </w:rPr>
      </w:pPr>
      <w:r>
        <w:rPr>
          <w:rFonts w:ascii="Times New Roman" w:eastAsia="黑体" w:hAnsi="Times New Roman"/>
          <w:b w:val="0"/>
          <w:lang w:eastAsia="zh-CN"/>
        </w:rPr>
        <w:t xml:space="preserve">5.7 </w:t>
      </w:r>
      <w:r>
        <w:rPr>
          <w:rFonts w:ascii="Times New Roman" w:eastAsia="黑体" w:hAnsi="Times New Roman"/>
          <w:b w:val="0"/>
          <w:lang w:eastAsia="zh-CN"/>
        </w:rPr>
        <w:t>定性检测效果对比</w:t>
      </w:r>
    </w:p>
    <w:p w14:paraId="6F1D939C" w14:textId="77777777" w:rsidR="004D2063" w:rsidRDefault="00000000">
      <w:pPr>
        <w:rPr>
          <w:lang w:eastAsia="zh-CN"/>
        </w:rPr>
      </w:pPr>
      <w:r>
        <w:rPr>
          <w:lang w:eastAsia="zh-CN"/>
        </w:rPr>
        <w:t>为直观验证改进对极小目标的提升，选取</w:t>
      </w:r>
      <w:r>
        <w:rPr>
          <w:lang w:eastAsia="zh-CN"/>
        </w:rPr>
        <w:t xml:space="preserve"> 1 </w:t>
      </w:r>
      <w:r>
        <w:rPr>
          <w:lang w:eastAsia="zh-CN"/>
        </w:rPr>
        <w:t>张含远距离行人与交通锥的代表性场景（</w:t>
      </w:r>
      <w:r>
        <w:rPr>
          <w:lang w:eastAsia="zh-CN"/>
        </w:rPr>
        <w:t xml:space="preserve">YiZhuang11North </w:t>
      </w:r>
      <w:r>
        <w:rPr>
          <w:lang w:eastAsia="zh-CN"/>
        </w:rPr>
        <w:t>路口），以</w:t>
      </w:r>
      <w:r>
        <w:rPr>
          <w:lang w:eastAsia="zh-CN"/>
        </w:rPr>
        <w:t xml:space="preserve"> conf=0.5 </w:t>
      </w:r>
      <w:r>
        <w:rPr>
          <w:lang w:eastAsia="zh-CN"/>
        </w:rPr>
        <w:t>分别用</w:t>
      </w:r>
      <w:r>
        <w:rPr>
          <w:lang w:eastAsia="zh-CN"/>
        </w:rPr>
        <w:t xml:space="preserve"> baseline </w:t>
      </w:r>
      <w:r>
        <w:rPr>
          <w:lang w:eastAsia="zh-CN"/>
        </w:rPr>
        <w:t>与</w:t>
      </w:r>
      <w:r>
        <w:rPr>
          <w:lang w:eastAsia="zh-CN"/>
        </w:rPr>
        <w:t xml:space="preserve"> DWCA-P2 </w:t>
      </w:r>
      <w:r>
        <w:rPr>
          <w:lang w:eastAsia="zh-CN"/>
        </w:rPr>
        <w:t>推理，并对小目标密集区作局部放大对比，结果如图</w:t>
      </w:r>
      <w:r>
        <w:rPr>
          <w:lang w:eastAsia="zh-CN"/>
        </w:rPr>
        <w:t xml:space="preserve"> 11 </w:t>
      </w:r>
      <w:r>
        <w:rPr>
          <w:lang w:eastAsia="zh-CN"/>
        </w:rPr>
        <w:t>所示。可以看出，</w:t>
      </w:r>
      <w:r>
        <w:rPr>
          <w:lang w:eastAsia="zh-CN"/>
        </w:rPr>
        <w:t xml:space="preserve">DWCA-P2 </w:t>
      </w:r>
      <w:r>
        <w:rPr>
          <w:lang w:eastAsia="zh-CN"/>
        </w:rPr>
        <w:t>较</w:t>
      </w:r>
      <w:r>
        <w:rPr>
          <w:lang w:eastAsia="zh-CN"/>
        </w:rPr>
        <w:t xml:space="preserve"> baseline </w:t>
      </w:r>
      <w:r>
        <w:rPr>
          <w:lang w:eastAsia="zh-CN"/>
        </w:rPr>
        <w:t>检出更多远距离小目标，该场景检出框数由</w:t>
      </w:r>
      <w:r>
        <w:rPr>
          <w:lang w:eastAsia="zh-CN"/>
        </w:rPr>
        <w:t xml:space="preserve"> 24 </w:t>
      </w:r>
      <w:r>
        <w:rPr>
          <w:lang w:eastAsia="zh-CN"/>
        </w:rPr>
        <w:t>增至</w:t>
      </w:r>
      <w:r>
        <w:rPr>
          <w:lang w:eastAsia="zh-CN"/>
        </w:rPr>
        <w:t xml:space="preserve"> 27</w:t>
      </w:r>
      <w:r>
        <w:rPr>
          <w:lang w:eastAsia="zh-CN"/>
        </w:rPr>
        <w:t>。需说明的是，本文方法的整体优势主要体现在平均定位质量（</w:t>
      </w:r>
      <w:r>
        <w:rPr>
          <w:lang w:eastAsia="zh-CN"/>
        </w:rPr>
        <w:t>mAP@0.5:0.95</w:t>
      </w:r>
      <w:r>
        <w:rPr>
          <w:lang w:eastAsia="zh-CN"/>
        </w:rPr>
        <w:t>）和对极小目标召回的改善上（见表</w:t>
      </w:r>
      <w:r>
        <w:rPr>
          <w:lang w:eastAsia="zh-CN"/>
        </w:rPr>
        <w:t xml:space="preserve"> 6</w:t>
      </w:r>
      <w:r>
        <w:rPr>
          <w:lang w:eastAsia="zh-CN"/>
        </w:rPr>
        <w:t>、表</w:t>
      </w:r>
      <w:r>
        <w:rPr>
          <w:lang w:eastAsia="zh-CN"/>
        </w:rPr>
        <w:t xml:space="preserve"> 7 </w:t>
      </w:r>
      <w:r>
        <w:rPr>
          <w:lang w:eastAsia="zh-CN"/>
        </w:rPr>
        <w:t>的定量结果），此处为代表性场景的定性示意，未对全验证集按目标尺度进行系统的漏检</w:t>
      </w:r>
      <w:r>
        <w:rPr>
          <w:lang w:eastAsia="zh-CN"/>
        </w:rPr>
        <w:t>/</w:t>
      </w:r>
      <w:r>
        <w:rPr>
          <w:lang w:eastAsia="zh-CN"/>
        </w:rPr>
        <w:t>误检统计。</w:t>
      </w:r>
    </w:p>
    <w:p w14:paraId="5CB4BBCF" w14:textId="77777777" w:rsidR="004D2063" w:rsidRDefault="00000000">
      <w:pPr>
        <w:spacing w:before="40"/>
        <w:ind w:firstLine="0"/>
        <w:jc w:val="center"/>
      </w:pPr>
      <w:r>
        <w:rPr>
          <w:noProof/>
        </w:rPr>
        <w:drawing>
          <wp:inline distT="0" distB="0" distL="0" distR="0" wp14:anchorId="300965F6" wp14:editId="739965A8">
            <wp:extent cx="5394960" cy="152045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detection_comparison.png"/>
                    <pic:cNvPicPr/>
                  </pic:nvPicPr>
                  <pic:blipFill>
                    <a:blip r:embed="rId18"/>
                    <a:stretch>
                      <a:fillRect/>
                    </a:stretch>
                  </pic:blipFill>
                  <pic:spPr>
                    <a:xfrm>
                      <a:off x="0" y="0"/>
                      <a:ext cx="5394960" cy="1520455"/>
                    </a:xfrm>
                    <a:prstGeom prst="rect">
                      <a:avLst/>
                    </a:prstGeom>
                  </pic:spPr>
                </pic:pic>
              </a:graphicData>
            </a:graphic>
          </wp:inline>
        </w:drawing>
      </w:r>
    </w:p>
    <w:p w14:paraId="1C95E2DF" w14:textId="77777777" w:rsidR="004D2063" w:rsidRDefault="00000000">
      <w:pPr>
        <w:spacing w:before="40" w:after="40"/>
        <w:ind w:firstLine="0"/>
        <w:jc w:val="center"/>
      </w:pPr>
      <w:r>
        <w:rPr>
          <w:rFonts w:eastAsia="黑体"/>
          <w:b/>
          <w:sz w:val="18"/>
        </w:rPr>
        <w:t>图</w:t>
      </w:r>
      <w:r>
        <w:rPr>
          <w:rFonts w:eastAsia="黑体"/>
          <w:b/>
          <w:sz w:val="18"/>
        </w:rPr>
        <w:t xml:space="preserve"> 11 baseline </w:t>
      </w:r>
      <w:r>
        <w:rPr>
          <w:rFonts w:eastAsia="黑体"/>
          <w:b/>
          <w:sz w:val="18"/>
        </w:rPr>
        <w:t>与</w:t>
      </w:r>
      <w:r>
        <w:rPr>
          <w:rFonts w:eastAsia="黑体"/>
          <w:b/>
          <w:sz w:val="18"/>
        </w:rPr>
        <w:t xml:space="preserve"> DWCA-P2 </w:t>
      </w:r>
      <w:r>
        <w:rPr>
          <w:rFonts w:eastAsia="黑体"/>
          <w:b/>
          <w:sz w:val="18"/>
        </w:rPr>
        <w:t>在代表性场景下的检测对比（左：裁剪位置缩略图；中：</w:t>
      </w:r>
      <w:r>
        <w:rPr>
          <w:rFonts w:eastAsia="黑体"/>
          <w:b/>
          <w:sz w:val="18"/>
        </w:rPr>
        <w:t xml:space="preserve">baseline </w:t>
      </w:r>
      <w:r>
        <w:rPr>
          <w:rFonts w:eastAsia="黑体"/>
          <w:b/>
          <w:sz w:val="18"/>
        </w:rPr>
        <w:t>放大；右：</w:t>
      </w:r>
      <w:r>
        <w:rPr>
          <w:rFonts w:eastAsia="黑体"/>
          <w:b/>
          <w:sz w:val="18"/>
        </w:rPr>
        <w:t xml:space="preserve">DWCA-P2 </w:t>
      </w:r>
      <w:r>
        <w:rPr>
          <w:rFonts w:eastAsia="黑体"/>
          <w:b/>
          <w:sz w:val="18"/>
        </w:rPr>
        <w:t>放大；</w:t>
      </w:r>
      <w:r>
        <w:rPr>
          <w:rFonts w:eastAsia="黑体"/>
          <w:b/>
          <w:sz w:val="18"/>
        </w:rPr>
        <w:t>conf=0.5</w:t>
      </w:r>
      <w:r>
        <w:rPr>
          <w:rFonts w:eastAsia="黑体"/>
          <w:b/>
          <w:sz w:val="18"/>
        </w:rPr>
        <w:t>）</w:t>
      </w:r>
    </w:p>
    <w:p w14:paraId="3D2D435A" w14:textId="77777777" w:rsidR="004D2063" w:rsidRDefault="00000000">
      <w:pPr>
        <w:spacing w:before="40" w:after="40"/>
        <w:ind w:firstLine="0"/>
        <w:jc w:val="center"/>
      </w:pPr>
      <w:r>
        <w:rPr>
          <w:rFonts w:eastAsia="Times New Roman"/>
          <w:b/>
          <w:sz w:val="18"/>
        </w:rPr>
        <w:t>Fig.11 Qualitative detection comparison between baseline and DWCA-P2 on a representative scene (left: crop locator; middle: baseline zoom; right: DWCA-P2 zoom; conf=0.5).</w:t>
      </w:r>
    </w:p>
    <w:p w14:paraId="0C7DB255" w14:textId="77777777" w:rsidR="004D2063" w:rsidRDefault="00000000">
      <w:pPr>
        <w:pStyle w:val="1"/>
        <w:spacing w:before="0" w:after="0"/>
        <w:rPr>
          <w:lang w:eastAsia="zh-CN"/>
        </w:rPr>
      </w:pPr>
      <w:r>
        <w:rPr>
          <w:rFonts w:ascii="Times New Roman" w:eastAsia="黑体" w:hAnsi="Times New Roman"/>
          <w:b w:val="0"/>
          <w:lang w:eastAsia="zh-CN"/>
        </w:rPr>
        <w:t xml:space="preserve">6 </w:t>
      </w:r>
      <w:r>
        <w:rPr>
          <w:rFonts w:ascii="Times New Roman" w:eastAsia="黑体" w:hAnsi="Times New Roman"/>
          <w:b w:val="0"/>
          <w:lang w:eastAsia="zh-CN"/>
        </w:rPr>
        <w:t>讨论</w:t>
      </w:r>
    </w:p>
    <w:p w14:paraId="4D2F2A2A" w14:textId="77777777" w:rsidR="004D2063" w:rsidRDefault="00000000">
      <w:pPr>
        <w:pStyle w:val="21"/>
        <w:spacing w:before="0" w:after="0"/>
        <w:rPr>
          <w:lang w:eastAsia="zh-CN"/>
        </w:rPr>
      </w:pPr>
      <w:r>
        <w:rPr>
          <w:rFonts w:ascii="Times New Roman" w:eastAsia="黑体" w:hAnsi="Times New Roman"/>
          <w:b w:val="0"/>
          <w:lang w:eastAsia="zh-CN"/>
        </w:rPr>
        <w:t xml:space="preserve">6.1 P2 </w:t>
      </w:r>
      <w:r>
        <w:rPr>
          <w:rFonts w:ascii="Times New Roman" w:eastAsia="黑体" w:hAnsi="Times New Roman"/>
          <w:b w:val="0"/>
          <w:lang w:eastAsia="zh-CN"/>
        </w:rPr>
        <w:t>分支为何成为主增益来源</w:t>
      </w:r>
    </w:p>
    <w:p w14:paraId="25716B72" w14:textId="77777777" w:rsidR="004D2063" w:rsidRDefault="00000000">
      <w:pPr>
        <w:rPr>
          <w:lang w:eastAsia="zh-CN"/>
        </w:rPr>
      </w:pPr>
      <w:r>
        <w:rPr>
          <w:lang w:eastAsia="zh-CN"/>
        </w:rPr>
        <w:t>本文最重要的实验结论是，</w:t>
      </w:r>
      <w:r>
        <w:rPr>
          <w:lang w:eastAsia="zh-CN"/>
        </w:rPr>
        <w:t xml:space="preserve">P2 </w:t>
      </w:r>
      <w:r>
        <w:rPr>
          <w:lang w:eastAsia="zh-CN"/>
        </w:rPr>
        <w:t>高分辨率检测分支是性能提升的主要来源。这一结论由数据统计和消融实验共同支持。数据统计显示，</w:t>
      </w:r>
      <w:r>
        <w:rPr>
          <w:lang w:eastAsia="zh-CN"/>
        </w:rPr>
        <w:t xml:space="preserve">DAIR-V2X-I </w:t>
      </w:r>
      <w:r>
        <w:rPr>
          <w:lang w:eastAsia="zh-CN"/>
        </w:rPr>
        <w:t>路侧图像中短边小于</w:t>
      </w:r>
      <w:r>
        <w:rPr>
          <w:lang w:eastAsia="zh-CN"/>
        </w:rPr>
        <w:t xml:space="preserve"> 32 </w:t>
      </w:r>
      <w:proofErr w:type="spellStart"/>
      <w:r>
        <w:rPr>
          <w:lang w:eastAsia="zh-CN"/>
        </w:rPr>
        <w:t>px</w:t>
      </w:r>
      <w:proofErr w:type="spellEnd"/>
      <w:r>
        <w:rPr>
          <w:lang w:eastAsia="zh-CN"/>
        </w:rPr>
        <w:t xml:space="preserve"> </w:t>
      </w:r>
      <w:r>
        <w:rPr>
          <w:lang w:eastAsia="zh-CN"/>
        </w:rPr>
        <w:t>的目标占</w:t>
      </w:r>
      <w:r>
        <w:rPr>
          <w:lang w:eastAsia="zh-CN"/>
        </w:rPr>
        <w:t xml:space="preserve"> 87.55%</w:t>
      </w:r>
      <w:r>
        <w:rPr>
          <w:lang w:eastAsia="zh-CN"/>
        </w:rPr>
        <w:t>，其中大量目标短边甚至小于</w:t>
      </w:r>
      <w:r>
        <w:rPr>
          <w:lang w:eastAsia="zh-CN"/>
        </w:rPr>
        <w:t xml:space="preserve"> 16 </w:t>
      </w:r>
      <w:proofErr w:type="spellStart"/>
      <w:r>
        <w:rPr>
          <w:lang w:eastAsia="zh-CN"/>
        </w:rPr>
        <w:t>px</w:t>
      </w:r>
      <w:proofErr w:type="spellEnd"/>
      <w:r>
        <w:rPr>
          <w:lang w:eastAsia="zh-CN"/>
        </w:rPr>
        <w:t>。对于这些目标，特征图分辨率直接决定模型能否保留有效边界和中心位置信息。</w:t>
      </w:r>
    </w:p>
    <w:p w14:paraId="0B33B442" w14:textId="77777777" w:rsidR="004D2063" w:rsidRDefault="00000000">
      <w:pPr>
        <w:rPr>
          <w:lang w:eastAsia="zh-CN"/>
        </w:rPr>
      </w:pPr>
      <w:r>
        <w:rPr>
          <w:lang w:eastAsia="zh-CN"/>
        </w:rPr>
        <w:t>从消融结果看，</w:t>
      </w:r>
      <w:r>
        <w:rPr>
          <w:lang w:eastAsia="zh-CN"/>
        </w:rPr>
        <w:t xml:space="preserve">DWCA </w:t>
      </w:r>
      <w:r>
        <w:rPr>
          <w:lang w:eastAsia="zh-CN"/>
        </w:rPr>
        <w:t>仅在</w:t>
      </w:r>
      <w:r>
        <w:rPr>
          <w:lang w:eastAsia="zh-CN"/>
        </w:rPr>
        <w:t xml:space="preserve"> +DW </w:t>
      </w:r>
      <w:r>
        <w:rPr>
          <w:lang w:eastAsia="zh-CN"/>
        </w:rPr>
        <w:t>基础上加入</w:t>
      </w:r>
      <w:r>
        <w:rPr>
          <w:lang w:eastAsia="zh-CN"/>
        </w:rPr>
        <w:t xml:space="preserve"> </w:t>
      </w:r>
      <w:proofErr w:type="spellStart"/>
      <w:r>
        <w:rPr>
          <w:lang w:eastAsia="zh-CN"/>
        </w:rPr>
        <w:t>CoordAttention</w:t>
      </w:r>
      <w:proofErr w:type="spellEnd"/>
      <w:r>
        <w:rPr>
          <w:lang w:eastAsia="zh-CN"/>
        </w:rPr>
        <w:t>，</w:t>
      </w:r>
      <w:r>
        <w:rPr>
          <w:lang w:eastAsia="zh-CN"/>
        </w:rPr>
        <w:t xml:space="preserve">mAP@0.5:0.95 </w:t>
      </w:r>
      <w:r>
        <w:rPr>
          <w:lang w:eastAsia="zh-CN"/>
        </w:rPr>
        <w:t>仍为</w:t>
      </w:r>
      <w:r>
        <w:rPr>
          <w:lang w:eastAsia="zh-CN"/>
        </w:rPr>
        <w:t xml:space="preserve"> 61.3%</w:t>
      </w:r>
      <w:r>
        <w:rPr>
          <w:lang w:eastAsia="zh-CN"/>
        </w:rPr>
        <w:t>；</w:t>
      </w:r>
      <w:r>
        <w:rPr>
          <w:lang w:eastAsia="zh-CN"/>
        </w:rPr>
        <w:t xml:space="preserve">DW-P2 </w:t>
      </w:r>
      <w:r>
        <w:rPr>
          <w:lang w:eastAsia="zh-CN"/>
        </w:rPr>
        <w:t>在不加入</w:t>
      </w:r>
      <w:r>
        <w:rPr>
          <w:lang w:eastAsia="zh-CN"/>
        </w:rPr>
        <w:t xml:space="preserve"> </w:t>
      </w:r>
      <w:proofErr w:type="spellStart"/>
      <w:r>
        <w:rPr>
          <w:lang w:eastAsia="zh-CN"/>
        </w:rPr>
        <w:t>CoordAttention</w:t>
      </w:r>
      <w:proofErr w:type="spellEnd"/>
      <w:r>
        <w:rPr>
          <w:lang w:eastAsia="zh-CN"/>
        </w:rPr>
        <w:t xml:space="preserve"> </w:t>
      </w:r>
      <w:r>
        <w:rPr>
          <w:lang w:eastAsia="zh-CN"/>
        </w:rPr>
        <w:t>的情况下将</w:t>
      </w:r>
      <w:r>
        <w:rPr>
          <w:lang w:eastAsia="zh-CN"/>
        </w:rPr>
        <w:t xml:space="preserve"> mAP@0.5:0.95 </w:t>
      </w:r>
      <w:r>
        <w:rPr>
          <w:lang w:eastAsia="zh-CN"/>
        </w:rPr>
        <w:t>提升到</w:t>
      </w:r>
      <w:r>
        <w:rPr>
          <w:lang w:eastAsia="zh-CN"/>
        </w:rPr>
        <w:t xml:space="preserve"> 64.4%</w:t>
      </w:r>
      <w:r>
        <w:rPr>
          <w:lang w:eastAsia="zh-CN"/>
        </w:rPr>
        <w:t>。这说明当目标尺度极小时，先让模型</w:t>
      </w:r>
      <w:r>
        <w:rPr>
          <w:lang w:eastAsia="zh-CN"/>
        </w:rPr>
        <w:t>“</w:t>
      </w:r>
      <w:r>
        <w:rPr>
          <w:lang w:eastAsia="zh-CN"/>
        </w:rPr>
        <w:t>看得见</w:t>
      </w:r>
      <w:r>
        <w:rPr>
          <w:lang w:eastAsia="zh-CN"/>
        </w:rPr>
        <w:t>”</w:t>
      </w:r>
      <w:r>
        <w:rPr>
          <w:lang w:eastAsia="zh-CN"/>
        </w:rPr>
        <w:t>比进一步调整注意力权重更重要。另一方面，</w:t>
      </w:r>
      <w:r>
        <w:rPr>
          <w:lang w:eastAsia="zh-CN"/>
        </w:rPr>
        <w:t xml:space="preserve">DWCA-P2 </w:t>
      </w:r>
      <w:r>
        <w:rPr>
          <w:lang w:eastAsia="zh-CN"/>
        </w:rPr>
        <w:t>相比</w:t>
      </w:r>
      <w:r>
        <w:rPr>
          <w:lang w:eastAsia="zh-CN"/>
        </w:rPr>
        <w:t xml:space="preserve"> DW-P2 </w:t>
      </w:r>
      <w:r>
        <w:rPr>
          <w:lang w:eastAsia="zh-CN"/>
        </w:rPr>
        <w:t>的</w:t>
      </w:r>
      <w:r>
        <w:rPr>
          <w:lang w:eastAsia="zh-CN"/>
        </w:rPr>
        <w:t xml:space="preserve"> Precision </w:t>
      </w:r>
      <w:r>
        <w:rPr>
          <w:lang w:eastAsia="zh-CN"/>
        </w:rPr>
        <w:t>由</w:t>
      </w:r>
      <w:r>
        <w:rPr>
          <w:lang w:eastAsia="zh-CN"/>
        </w:rPr>
        <w:t xml:space="preserve"> 85.6% </w:t>
      </w:r>
      <w:r>
        <w:rPr>
          <w:lang w:eastAsia="zh-CN"/>
        </w:rPr>
        <w:t>提升到</w:t>
      </w:r>
      <w:r>
        <w:rPr>
          <w:lang w:eastAsia="zh-CN"/>
        </w:rPr>
        <w:t xml:space="preserve"> 86.0%</w:t>
      </w:r>
      <w:r>
        <w:rPr>
          <w:lang w:eastAsia="zh-CN"/>
        </w:rPr>
        <w:t>，</w:t>
      </w:r>
      <w:r>
        <w:rPr>
          <w:lang w:eastAsia="zh-CN"/>
        </w:rPr>
        <w:t xml:space="preserve">mAP@0.5 </w:t>
      </w:r>
      <w:r>
        <w:rPr>
          <w:lang w:eastAsia="zh-CN"/>
        </w:rPr>
        <w:t>由</w:t>
      </w:r>
      <w:r>
        <w:rPr>
          <w:lang w:eastAsia="zh-CN"/>
        </w:rPr>
        <w:t xml:space="preserve"> 88.1% </w:t>
      </w:r>
      <w:r>
        <w:rPr>
          <w:lang w:eastAsia="zh-CN"/>
        </w:rPr>
        <w:t>提升到</w:t>
      </w:r>
      <w:r>
        <w:rPr>
          <w:lang w:eastAsia="zh-CN"/>
        </w:rPr>
        <w:t xml:space="preserve"> 88.4%</w:t>
      </w:r>
      <w:r>
        <w:rPr>
          <w:lang w:eastAsia="zh-CN"/>
        </w:rPr>
        <w:t>，说明</w:t>
      </w:r>
      <w:r>
        <w:rPr>
          <w:lang w:eastAsia="zh-CN"/>
        </w:rPr>
        <w:t xml:space="preserve"> </w:t>
      </w:r>
      <w:proofErr w:type="spellStart"/>
      <w:r>
        <w:rPr>
          <w:lang w:eastAsia="zh-CN"/>
        </w:rPr>
        <w:t>CoordAttention</w:t>
      </w:r>
      <w:proofErr w:type="spellEnd"/>
      <w:r>
        <w:rPr>
          <w:lang w:eastAsia="zh-CN"/>
        </w:rPr>
        <w:t xml:space="preserve"> </w:t>
      </w:r>
      <w:r>
        <w:rPr>
          <w:lang w:eastAsia="zh-CN"/>
        </w:rPr>
        <w:t>更适合体现在误检抑制和较松</w:t>
      </w:r>
      <w:r>
        <w:rPr>
          <w:lang w:eastAsia="zh-CN"/>
        </w:rPr>
        <w:t xml:space="preserve"> </w:t>
      </w:r>
      <w:proofErr w:type="spellStart"/>
      <w:r>
        <w:rPr>
          <w:lang w:eastAsia="zh-CN"/>
        </w:rPr>
        <w:t>IoU</w:t>
      </w:r>
      <w:proofErr w:type="spellEnd"/>
      <w:r>
        <w:rPr>
          <w:lang w:eastAsia="zh-CN"/>
        </w:rPr>
        <w:t xml:space="preserve"> </w:t>
      </w:r>
      <w:r>
        <w:rPr>
          <w:lang w:eastAsia="zh-CN"/>
        </w:rPr>
        <w:t>阈值下的检测稳定性改善。</w:t>
      </w:r>
      <w:r>
        <w:rPr>
          <w:lang w:eastAsia="zh-CN"/>
        </w:rPr>
        <w:t xml:space="preserve">P2 </w:t>
      </w:r>
      <w:r>
        <w:rPr>
          <w:lang w:eastAsia="zh-CN"/>
        </w:rPr>
        <w:t>分支通过改变检测特征尺度主导</w:t>
      </w:r>
      <w:r>
        <w:rPr>
          <w:lang w:eastAsia="zh-CN"/>
        </w:rPr>
        <w:t xml:space="preserve"> Recall </w:t>
      </w:r>
      <w:r>
        <w:rPr>
          <w:lang w:eastAsia="zh-CN"/>
        </w:rPr>
        <w:t>与定位质量提升，</w:t>
      </w:r>
      <w:proofErr w:type="spellStart"/>
      <w:r>
        <w:rPr>
          <w:lang w:eastAsia="zh-CN"/>
        </w:rPr>
        <w:t>CoordAttention</w:t>
      </w:r>
      <w:proofErr w:type="spellEnd"/>
      <w:r>
        <w:rPr>
          <w:lang w:eastAsia="zh-CN"/>
        </w:rPr>
        <w:t xml:space="preserve"> </w:t>
      </w:r>
      <w:r>
        <w:rPr>
          <w:lang w:eastAsia="zh-CN"/>
        </w:rPr>
        <w:t>则对精度侧指标形成补充。</w:t>
      </w:r>
    </w:p>
    <w:p w14:paraId="5996F229" w14:textId="77777777" w:rsidR="004D2063" w:rsidRDefault="00000000">
      <w:pPr>
        <w:pStyle w:val="21"/>
        <w:spacing w:before="0" w:after="0"/>
        <w:rPr>
          <w:lang w:eastAsia="zh-CN"/>
        </w:rPr>
      </w:pPr>
      <w:r>
        <w:rPr>
          <w:rFonts w:ascii="Times New Roman" w:eastAsia="黑体" w:hAnsi="Times New Roman"/>
          <w:b w:val="0"/>
          <w:lang w:eastAsia="zh-CN"/>
        </w:rPr>
        <w:t xml:space="preserve">6.2 </w:t>
      </w:r>
      <w:r>
        <w:rPr>
          <w:rFonts w:ascii="Times New Roman" w:eastAsia="黑体" w:hAnsi="Times New Roman"/>
          <w:b w:val="0"/>
          <w:lang w:eastAsia="zh-CN"/>
        </w:rPr>
        <w:t>注意力模块的有效边界</w:t>
      </w:r>
    </w:p>
    <w:p w14:paraId="0ED4F2DA" w14:textId="77777777" w:rsidR="004D2063" w:rsidRDefault="00000000">
      <w:pPr>
        <w:rPr>
          <w:lang w:eastAsia="zh-CN"/>
        </w:rPr>
      </w:pPr>
      <w:r>
        <w:rPr>
          <w:lang w:eastAsia="zh-CN"/>
        </w:rPr>
        <w:t>注意力机制并非在所有场景中都能带来明显收益。本文</w:t>
      </w:r>
      <w:r>
        <w:rPr>
          <w:lang w:eastAsia="zh-CN"/>
        </w:rPr>
        <w:t xml:space="preserve"> </w:t>
      </w:r>
      <w:proofErr w:type="spellStart"/>
      <w:r>
        <w:rPr>
          <w:lang w:eastAsia="zh-CN"/>
        </w:rPr>
        <w:t>CoordAttention</w:t>
      </w:r>
      <w:proofErr w:type="spellEnd"/>
      <w:r>
        <w:rPr>
          <w:lang w:eastAsia="zh-CN"/>
        </w:rPr>
        <w:t xml:space="preserve"> </w:t>
      </w:r>
      <w:r>
        <w:rPr>
          <w:lang w:eastAsia="zh-CN"/>
        </w:rPr>
        <w:t>的实验结果说明，在已有</w:t>
      </w:r>
      <w:r>
        <w:rPr>
          <w:lang w:eastAsia="zh-CN"/>
        </w:rPr>
        <w:t xml:space="preserve"> </w:t>
      </w:r>
      <w:proofErr w:type="spellStart"/>
      <w:r>
        <w:rPr>
          <w:lang w:eastAsia="zh-CN"/>
        </w:rPr>
        <w:t>DyHead</w:t>
      </w:r>
      <w:proofErr w:type="spellEnd"/>
      <w:r>
        <w:rPr>
          <w:lang w:eastAsia="zh-CN"/>
        </w:rPr>
        <w:t xml:space="preserve"> </w:t>
      </w:r>
      <w:r>
        <w:rPr>
          <w:lang w:eastAsia="zh-CN"/>
        </w:rPr>
        <w:t>动态检测头的情况下，继续叠加位置注意力模块可能收益有限。原因可能在于，注意力模块主要改变特征权重分配，而不能恢复下采样过程中损失的空间信息。若小目标已经在高层特征中变成弱响应，注意力机制只能重新分配现有响应，无法创造缺失的细节。</w:t>
      </w:r>
    </w:p>
    <w:p w14:paraId="1A755483" w14:textId="77777777" w:rsidR="004D2063" w:rsidRDefault="00000000">
      <w:proofErr w:type="spellStart"/>
      <w:r>
        <w:t>CoordAttention</w:t>
      </w:r>
      <w:proofErr w:type="spellEnd"/>
      <w:r>
        <w:t xml:space="preserve"> </w:t>
      </w:r>
      <w:r>
        <w:t>仍具有一定方法价值。它能够在轻量网络中引入位置敏感通道表达，对道路场景中具有方向规律的目标分布可能有帮助。结合消融结果，更合理的表述是：</w:t>
      </w:r>
      <w:r>
        <w:t xml:space="preserve">CoordAttention </w:t>
      </w:r>
      <w:r>
        <w:t>作为辅助模块增强中浅层特征的位置表达，对</w:t>
      </w:r>
      <w:r>
        <w:t xml:space="preserve"> Precision </w:t>
      </w:r>
      <w:r>
        <w:t>和</w:t>
      </w:r>
      <w:r>
        <w:t xml:space="preserve"> mAP@0.5 </w:t>
      </w:r>
      <w:r>
        <w:t>有补充增益，而最终</w:t>
      </w:r>
      <w:r>
        <w:t xml:space="preserve"> Recall </w:t>
      </w:r>
      <w:r>
        <w:t>与</w:t>
      </w:r>
      <w:r>
        <w:t xml:space="preserve"> mAP@0.5:0.95 </w:t>
      </w:r>
      <w:r>
        <w:t>的主要提升仍由</w:t>
      </w:r>
      <w:r>
        <w:t xml:space="preserve"> P2 </w:t>
      </w:r>
      <w:r>
        <w:t>分支驱动。</w:t>
      </w:r>
    </w:p>
    <w:p w14:paraId="2237EBBA" w14:textId="77777777" w:rsidR="004D2063" w:rsidRDefault="00000000">
      <w:pPr>
        <w:pStyle w:val="21"/>
        <w:spacing w:before="0" w:after="0"/>
      </w:pPr>
      <w:r>
        <w:rPr>
          <w:rFonts w:ascii="Times New Roman" w:eastAsia="黑体" w:hAnsi="Times New Roman"/>
          <w:b w:val="0"/>
        </w:rPr>
        <w:t xml:space="preserve">6.3 </w:t>
      </w:r>
      <w:r>
        <w:rPr>
          <w:rFonts w:ascii="Times New Roman" w:eastAsia="黑体" w:hAnsi="Times New Roman"/>
          <w:b w:val="0"/>
        </w:rPr>
        <w:t>局限性</w:t>
      </w:r>
    </w:p>
    <w:p w14:paraId="565AF2A5" w14:textId="77777777" w:rsidR="004D2063" w:rsidRDefault="00000000">
      <w:pPr>
        <w:rPr>
          <w:lang w:eastAsia="zh-CN"/>
        </w:rPr>
      </w:pPr>
      <w:proofErr w:type="spellStart"/>
      <w:r>
        <w:t>本文仍存在若干局限</w:t>
      </w:r>
      <w:proofErr w:type="spellEnd"/>
      <w:r>
        <w:t>。</w:t>
      </w:r>
      <w:r>
        <w:rPr>
          <w:lang w:eastAsia="zh-CN"/>
        </w:rPr>
        <w:t>首先，当前实验已经补充类别级</w:t>
      </w:r>
      <w:r>
        <w:rPr>
          <w:lang w:eastAsia="zh-CN"/>
        </w:rPr>
        <w:t xml:space="preserve"> AP </w:t>
      </w:r>
      <w:r>
        <w:rPr>
          <w:lang w:eastAsia="zh-CN"/>
        </w:rPr>
        <w:t>和验证集尺度分布统计，但尚未保存完整逐框预测</w:t>
      </w:r>
      <w:r>
        <w:rPr>
          <w:lang w:eastAsia="zh-CN"/>
        </w:rPr>
        <w:t xml:space="preserve"> txt/</w:t>
      </w:r>
      <w:proofErr w:type="spellStart"/>
      <w:r>
        <w:rPr>
          <w:lang w:eastAsia="zh-CN"/>
        </w:rPr>
        <w:t>json</w:t>
      </w:r>
      <w:proofErr w:type="spellEnd"/>
      <w:r>
        <w:rPr>
          <w:lang w:eastAsia="zh-CN"/>
        </w:rPr>
        <w:t>，因此未进一步报告基于预测框的细分误差统计。若后续需要分析不同目标尺度下的检测差异，应重新保存验证集预测结果，并按统一规则重新计算，不能从当前汇总表格直接推断。</w:t>
      </w:r>
    </w:p>
    <w:p w14:paraId="7A1B86FE" w14:textId="77777777" w:rsidR="004D2063" w:rsidRDefault="00000000">
      <w:pPr>
        <w:rPr>
          <w:lang w:eastAsia="zh-CN"/>
        </w:rPr>
      </w:pPr>
      <w:r>
        <w:rPr>
          <w:lang w:eastAsia="zh-CN"/>
        </w:rPr>
        <w:t>其次，本文方法增加了计算量。</w:t>
      </w:r>
      <w:r>
        <w:rPr>
          <w:lang w:eastAsia="zh-CN"/>
        </w:rPr>
        <w:t xml:space="preserve">DWCA-P2 </w:t>
      </w:r>
      <w:r>
        <w:rPr>
          <w:lang w:eastAsia="zh-CN"/>
        </w:rPr>
        <w:t>的</w:t>
      </w:r>
      <w:r>
        <w:rPr>
          <w:lang w:eastAsia="zh-CN"/>
        </w:rPr>
        <w:t xml:space="preserve"> GFLOPs </w:t>
      </w:r>
      <w:r>
        <w:rPr>
          <w:lang w:eastAsia="zh-CN"/>
        </w:rPr>
        <w:t>是</w:t>
      </w:r>
      <w:r>
        <w:rPr>
          <w:lang w:eastAsia="zh-CN"/>
        </w:rPr>
        <w:t xml:space="preserve"> baseline </w:t>
      </w:r>
      <w:r>
        <w:rPr>
          <w:lang w:eastAsia="zh-CN"/>
        </w:rPr>
        <w:t>的约</w:t>
      </w:r>
      <w:r>
        <w:rPr>
          <w:lang w:eastAsia="zh-CN"/>
        </w:rPr>
        <w:t xml:space="preserve"> 2.25 </w:t>
      </w:r>
      <w:r>
        <w:rPr>
          <w:lang w:eastAsia="zh-CN"/>
        </w:rPr>
        <w:t>倍，</w:t>
      </w:r>
      <w:r>
        <w:rPr>
          <w:lang w:eastAsia="zh-CN"/>
        </w:rPr>
        <w:t xml:space="preserve">FPS </w:t>
      </w:r>
      <w:r>
        <w:rPr>
          <w:lang w:eastAsia="zh-CN"/>
        </w:rPr>
        <w:t>下降约</w:t>
      </w:r>
      <w:r>
        <w:rPr>
          <w:lang w:eastAsia="zh-CN"/>
        </w:rPr>
        <w:t xml:space="preserve"> 52.45</w:t>
      </w:r>
      <w:r>
        <w:rPr>
          <w:lang w:eastAsia="zh-CN"/>
        </w:rPr>
        <w:t>。对于需要在低功耗设备上实时运行的路侧系统，仍需进一步轻量化。可行方向包括减少</w:t>
      </w:r>
      <w:r>
        <w:rPr>
          <w:lang w:eastAsia="zh-CN"/>
        </w:rPr>
        <w:t xml:space="preserve"> P2 </w:t>
      </w:r>
      <w:r>
        <w:rPr>
          <w:lang w:eastAsia="zh-CN"/>
        </w:rPr>
        <w:t>分支通道数、使用轻量卷积替代部分标准卷积、剪枝冗余通道、使用蒸馏训练小模型以及进行</w:t>
      </w:r>
      <w:r>
        <w:rPr>
          <w:lang w:eastAsia="zh-CN"/>
        </w:rPr>
        <w:t xml:space="preserve"> </w:t>
      </w:r>
      <w:proofErr w:type="spellStart"/>
      <w:r>
        <w:rPr>
          <w:lang w:eastAsia="zh-CN"/>
        </w:rPr>
        <w:t>TensorRT</w:t>
      </w:r>
      <w:proofErr w:type="spellEnd"/>
      <w:r>
        <w:rPr>
          <w:lang w:eastAsia="zh-CN"/>
        </w:rPr>
        <w:t xml:space="preserve"> INT8 </w:t>
      </w:r>
      <w:r>
        <w:rPr>
          <w:lang w:eastAsia="zh-CN"/>
        </w:rPr>
        <w:t>量化。</w:t>
      </w:r>
    </w:p>
    <w:p w14:paraId="0D16C36D" w14:textId="77777777" w:rsidR="004D2063" w:rsidRDefault="00000000">
      <w:pPr>
        <w:rPr>
          <w:lang w:eastAsia="zh-CN"/>
        </w:rPr>
      </w:pPr>
      <w:r>
        <w:rPr>
          <w:lang w:eastAsia="zh-CN"/>
        </w:rPr>
        <w:t>最后，本文主要基于单数据集验证。</w:t>
      </w:r>
      <w:r>
        <w:rPr>
          <w:lang w:eastAsia="zh-CN"/>
        </w:rPr>
        <w:t xml:space="preserve">DAIR-V2X-I </w:t>
      </w:r>
      <w:r>
        <w:rPr>
          <w:lang w:eastAsia="zh-CN"/>
        </w:rPr>
        <w:t>具有典型路侧特征，但不同城市、摄像机高度、道路结构和天气条件会造成分布差异。未来应在更多路侧数据集或自采路侧视频上验证模型泛化能力，并分析夜间、雨雾、逆光等复杂条件下的检测表现。</w:t>
      </w:r>
    </w:p>
    <w:p w14:paraId="3D53D788" w14:textId="77777777" w:rsidR="004D2063" w:rsidRDefault="00000000">
      <w:pPr>
        <w:pStyle w:val="1"/>
        <w:spacing w:before="0" w:after="0"/>
        <w:rPr>
          <w:lang w:eastAsia="zh-CN"/>
        </w:rPr>
      </w:pPr>
      <w:r>
        <w:rPr>
          <w:rFonts w:ascii="Times New Roman" w:eastAsia="黑体" w:hAnsi="Times New Roman"/>
          <w:b w:val="0"/>
          <w:lang w:eastAsia="zh-CN"/>
        </w:rPr>
        <w:t xml:space="preserve">7 </w:t>
      </w:r>
      <w:r>
        <w:rPr>
          <w:rFonts w:ascii="Times New Roman" w:eastAsia="黑体" w:hAnsi="Times New Roman"/>
          <w:b w:val="0"/>
          <w:lang w:eastAsia="zh-CN"/>
        </w:rPr>
        <w:t>结论</w:t>
      </w:r>
    </w:p>
    <w:p w14:paraId="54805951" w14:textId="77777777" w:rsidR="004D2063" w:rsidRDefault="00000000">
      <w:pPr>
        <w:rPr>
          <w:lang w:eastAsia="zh-CN"/>
        </w:rPr>
      </w:pPr>
      <w:r>
        <w:rPr>
          <w:lang w:eastAsia="zh-CN"/>
        </w:rPr>
        <w:t>本文针对</w:t>
      </w:r>
      <w:r>
        <w:rPr>
          <w:lang w:eastAsia="zh-CN"/>
        </w:rPr>
        <w:t xml:space="preserve"> DAIR-V2X-I </w:t>
      </w:r>
      <w:r>
        <w:rPr>
          <w:lang w:eastAsia="zh-CN"/>
        </w:rPr>
        <w:t>路侧图像中小目标比例高、目标密集和远距离目标易漏检的问题，提出一种改进</w:t>
      </w:r>
      <w:r>
        <w:rPr>
          <w:lang w:eastAsia="zh-CN"/>
        </w:rPr>
        <w:t xml:space="preserve"> YOLO11n </w:t>
      </w:r>
      <w:r>
        <w:rPr>
          <w:lang w:eastAsia="zh-CN"/>
        </w:rPr>
        <w:t>的路侧小目标检测方法</w:t>
      </w:r>
      <w:r>
        <w:rPr>
          <w:lang w:eastAsia="zh-CN"/>
        </w:rPr>
        <w:t xml:space="preserve"> YOLO11n-DWCA-P2</w:t>
      </w:r>
      <w:r>
        <w:rPr>
          <w:lang w:eastAsia="zh-CN"/>
        </w:rPr>
        <w:t>。该方法以</w:t>
      </w:r>
      <w:r>
        <w:rPr>
          <w:lang w:eastAsia="zh-CN"/>
        </w:rPr>
        <w:t xml:space="preserve"> YOLO11n </w:t>
      </w:r>
      <w:r>
        <w:rPr>
          <w:lang w:eastAsia="zh-CN"/>
        </w:rPr>
        <w:t>为基准，引入</w:t>
      </w:r>
      <w:r>
        <w:rPr>
          <w:lang w:eastAsia="zh-CN"/>
        </w:rPr>
        <w:t xml:space="preserve"> </w:t>
      </w:r>
      <w:proofErr w:type="spellStart"/>
      <w:r>
        <w:rPr>
          <w:lang w:eastAsia="zh-CN"/>
        </w:rPr>
        <w:t>DyHead</w:t>
      </w:r>
      <w:proofErr w:type="spellEnd"/>
      <w:r>
        <w:rPr>
          <w:lang w:eastAsia="zh-CN"/>
        </w:rPr>
        <w:t xml:space="preserve"> </w:t>
      </w:r>
      <w:r>
        <w:rPr>
          <w:lang w:eastAsia="zh-CN"/>
        </w:rPr>
        <w:t>动态检测头和</w:t>
      </w:r>
      <w:r>
        <w:rPr>
          <w:lang w:eastAsia="zh-CN"/>
        </w:rPr>
        <w:t xml:space="preserve"> Wise-</w:t>
      </w:r>
      <w:proofErr w:type="spellStart"/>
      <w:r>
        <w:rPr>
          <w:lang w:eastAsia="zh-CN"/>
        </w:rPr>
        <w:t>IoU</w:t>
      </w:r>
      <w:proofErr w:type="spellEnd"/>
      <w:r>
        <w:rPr>
          <w:lang w:eastAsia="zh-CN"/>
        </w:rPr>
        <w:t xml:space="preserve"> v3 </w:t>
      </w:r>
      <w:r>
        <w:rPr>
          <w:lang w:eastAsia="zh-CN"/>
        </w:rPr>
        <w:t>边界框回归损失，增加</w:t>
      </w:r>
      <w:r>
        <w:rPr>
          <w:lang w:eastAsia="zh-CN"/>
        </w:rPr>
        <w:t xml:space="preserve"> P2/4 </w:t>
      </w:r>
      <w:r>
        <w:rPr>
          <w:lang w:eastAsia="zh-CN"/>
        </w:rPr>
        <w:t>高分辨率检测分支，并使用</w:t>
      </w:r>
      <w:r>
        <w:rPr>
          <w:lang w:eastAsia="zh-CN"/>
        </w:rPr>
        <w:t xml:space="preserve"> </w:t>
      </w:r>
      <w:proofErr w:type="spellStart"/>
      <w:r>
        <w:rPr>
          <w:lang w:eastAsia="zh-CN"/>
        </w:rPr>
        <w:t>CoordAttention</w:t>
      </w:r>
      <w:proofErr w:type="spellEnd"/>
      <w:r>
        <w:rPr>
          <w:lang w:eastAsia="zh-CN"/>
        </w:rPr>
        <w:t xml:space="preserve"> </w:t>
      </w:r>
      <w:r>
        <w:rPr>
          <w:lang w:eastAsia="zh-CN"/>
        </w:rPr>
        <w:t>进行位置敏感特征辅助增强。</w:t>
      </w:r>
    </w:p>
    <w:p w14:paraId="5AEF5B41" w14:textId="77777777" w:rsidR="004D2063" w:rsidRDefault="00000000">
      <w:pPr>
        <w:rPr>
          <w:lang w:eastAsia="zh-CN"/>
        </w:rPr>
      </w:pPr>
      <w:r>
        <w:rPr>
          <w:lang w:eastAsia="zh-CN"/>
        </w:rPr>
        <w:t>数据统计表明，本文数据集中</w:t>
      </w:r>
      <w:r>
        <w:rPr>
          <w:lang w:eastAsia="zh-CN"/>
        </w:rPr>
        <w:t xml:space="preserve"> short side &lt; 32 </w:t>
      </w:r>
      <w:proofErr w:type="spellStart"/>
      <w:r>
        <w:rPr>
          <w:lang w:eastAsia="zh-CN"/>
        </w:rPr>
        <w:t>px</w:t>
      </w:r>
      <w:proofErr w:type="spellEnd"/>
      <w:r>
        <w:rPr>
          <w:lang w:eastAsia="zh-CN"/>
        </w:rPr>
        <w:t xml:space="preserve"> </w:t>
      </w:r>
      <w:r>
        <w:rPr>
          <w:lang w:eastAsia="zh-CN"/>
        </w:rPr>
        <w:t>的目标占</w:t>
      </w:r>
      <w:r>
        <w:rPr>
          <w:lang w:eastAsia="zh-CN"/>
        </w:rPr>
        <w:t xml:space="preserve"> 87.55%</w:t>
      </w:r>
      <w:r>
        <w:rPr>
          <w:lang w:eastAsia="zh-CN"/>
        </w:rPr>
        <w:t>，</w:t>
      </w:r>
      <w:r>
        <w:rPr>
          <w:lang w:eastAsia="zh-CN"/>
        </w:rPr>
        <w:t>area &lt; 32</w:t>
      </w:r>
      <w:r>
        <w:rPr>
          <w:vertAlign w:val="superscript"/>
          <w:lang w:eastAsia="zh-CN"/>
        </w:rPr>
        <w:t>2</w:t>
      </w:r>
      <w:r>
        <w:rPr>
          <w:lang w:eastAsia="zh-CN"/>
        </w:rPr>
        <w:t xml:space="preserve"> px</w:t>
      </w:r>
      <w:r>
        <w:rPr>
          <w:vertAlign w:val="superscript"/>
          <w:lang w:eastAsia="zh-CN"/>
        </w:rPr>
        <w:t>2</w:t>
      </w:r>
      <w:r>
        <w:rPr>
          <w:lang w:eastAsia="zh-CN"/>
        </w:rPr>
        <w:t xml:space="preserve"> </w:t>
      </w:r>
      <w:r>
        <w:rPr>
          <w:lang w:eastAsia="zh-CN"/>
        </w:rPr>
        <w:t>的目标占</w:t>
      </w:r>
      <w:r>
        <w:rPr>
          <w:lang w:eastAsia="zh-CN"/>
        </w:rPr>
        <w:t xml:space="preserve"> 79.65%</w:t>
      </w:r>
      <w:r>
        <w:rPr>
          <w:lang w:eastAsia="zh-CN"/>
        </w:rPr>
        <w:t>，小目标检测需求明显。在统一</w:t>
      </w:r>
      <w:r>
        <w:rPr>
          <w:lang w:eastAsia="zh-CN"/>
        </w:rPr>
        <w:t xml:space="preserve"> batch=32 </w:t>
      </w:r>
      <w:r>
        <w:rPr>
          <w:lang w:eastAsia="zh-CN"/>
        </w:rPr>
        <w:t>训练口径下，最终</w:t>
      </w:r>
      <w:r>
        <w:rPr>
          <w:lang w:eastAsia="zh-CN"/>
        </w:rPr>
        <w:t xml:space="preserve"> DWCA-P2 </w:t>
      </w:r>
      <w:r>
        <w:rPr>
          <w:lang w:eastAsia="zh-CN"/>
        </w:rPr>
        <w:t>模型取得</w:t>
      </w:r>
      <w:r>
        <w:rPr>
          <w:lang w:eastAsia="zh-CN"/>
        </w:rPr>
        <w:t xml:space="preserve"> 86.0% Precision</w:t>
      </w:r>
      <w:r>
        <w:rPr>
          <w:lang w:eastAsia="zh-CN"/>
        </w:rPr>
        <w:t>、</w:t>
      </w:r>
      <w:r>
        <w:rPr>
          <w:lang w:eastAsia="zh-CN"/>
        </w:rPr>
        <w:t>83.5% Recall</w:t>
      </w:r>
      <w:r>
        <w:rPr>
          <w:lang w:eastAsia="zh-CN"/>
        </w:rPr>
        <w:t>、</w:t>
      </w:r>
      <w:r>
        <w:rPr>
          <w:lang w:eastAsia="zh-CN"/>
        </w:rPr>
        <w:t xml:space="preserve">88.4% mAP@0.5 </w:t>
      </w:r>
      <w:r>
        <w:rPr>
          <w:lang w:eastAsia="zh-CN"/>
        </w:rPr>
        <w:t>和</w:t>
      </w:r>
      <w:r>
        <w:rPr>
          <w:lang w:eastAsia="zh-CN"/>
        </w:rPr>
        <w:t xml:space="preserve"> 64.4% mAP@0.5:0.95</w:t>
      </w:r>
      <w:r>
        <w:rPr>
          <w:lang w:eastAsia="zh-CN"/>
        </w:rPr>
        <w:t>。与</w:t>
      </w:r>
      <w:r>
        <w:rPr>
          <w:lang w:eastAsia="zh-CN"/>
        </w:rPr>
        <w:t xml:space="preserve"> YOLO11n baseline </w:t>
      </w:r>
      <w:r>
        <w:rPr>
          <w:lang w:eastAsia="zh-CN"/>
        </w:rPr>
        <w:t>相比，</w:t>
      </w:r>
      <w:r>
        <w:rPr>
          <w:lang w:eastAsia="zh-CN"/>
        </w:rPr>
        <w:t xml:space="preserve">Recall </w:t>
      </w:r>
      <w:r>
        <w:rPr>
          <w:lang w:eastAsia="zh-CN"/>
        </w:rPr>
        <w:t>提升</w:t>
      </w:r>
      <w:r>
        <w:rPr>
          <w:lang w:eastAsia="zh-CN"/>
        </w:rPr>
        <w:t xml:space="preserve"> 2.7 </w:t>
      </w:r>
      <w:r>
        <w:rPr>
          <w:lang w:eastAsia="zh-CN"/>
        </w:rPr>
        <w:t>个百分点，</w:t>
      </w:r>
      <w:r>
        <w:rPr>
          <w:lang w:eastAsia="zh-CN"/>
        </w:rPr>
        <w:t xml:space="preserve">mAP@0.5 </w:t>
      </w:r>
      <w:r>
        <w:rPr>
          <w:lang w:eastAsia="zh-CN"/>
        </w:rPr>
        <w:t>提升</w:t>
      </w:r>
      <w:r>
        <w:rPr>
          <w:lang w:eastAsia="zh-CN"/>
        </w:rPr>
        <w:t xml:space="preserve"> 2.4 </w:t>
      </w:r>
      <w:r>
        <w:rPr>
          <w:lang w:eastAsia="zh-CN"/>
        </w:rPr>
        <w:t>个百分点，</w:t>
      </w:r>
      <w:r>
        <w:rPr>
          <w:lang w:eastAsia="zh-CN"/>
        </w:rPr>
        <w:t xml:space="preserve">mAP@0.5:0.95 </w:t>
      </w:r>
      <w:r>
        <w:rPr>
          <w:lang w:eastAsia="zh-CN"/>
        </w:rPr>
        <w:t>提升</w:t>
      </w:r>
      <w:r>
        <w:rPr>
          <w:lang w:eastAsia="zh-CN"/>
        </w:rPr>
        <w:t xml:space="preserve"> 4.2 </w:t>
      </w:r>
      <w:r>
        <w:rPr>
          <w:lang w:eastAsia="zh-CN"/>
        </w:rPr>
        <w:t>个百分点。</w:t>
      </w:r>
    </w:p>
    <w:p w14:paraId="2B8CBCDC" w14:textId="77777777" w:rsidR="004D2063" w:rsidRDefault="00000000">
      <w:pPr>
        <w:rPr>
          <w:lang w:eastAsia="zh-CN"/>
        </w:rPr>
      </w:pPr>
      <w:r>
        <w:t>消融实验进一步表明，</w:t>
      </w:r>
      <w:r>
        <w:t xml:space="preserve">P2 </w:t>
      </w:r>
      <w:proofErr w:type="spellStart"/>
      <w:r>
        <w:t>高分辨率检测分支是最终</w:t>
      </w:r>
      <w:proofErr w:type="spellEnd"/>
      <w:r>
        <w:t xml:space="preserve"> Recall </w:t>
      </w:r>
      <w:r>
        <w:t>与</w:t>
      </w:r>
      <w:r>
        <w:t xml:space="preserve"> mAP@0.5:0.95 </w:t>
      </w:r>
      <w:r>
        <w:t>提升的主要来源，</w:t>
      </w:r>
      <w:r>
        <w:t xml:space="preserve">DyHead </w:t>
      </w:r>
      <w:r>
        <w:t>与</w:t>
      </w:r>
      <w:r>
        <w:t xml:space="preserve"> WIoU </w:t>
      </w:r>
      <w:r>
        <w:t>的组合构成有效强基线，</w:t>
      </w:r>
      <w:r>
        <w:t xml:space="preserve">CoordAttention </w:t>
      </w:r>
      <w:r>
        <w:t>则对</w:t>
      </w:r>
      <w:r>
        <w:t xml:space="preserve"> Precision </w:t>
      </w:r>
      <w:r>
        <w:t>和</w:t>
      </w:r>
      <w:r>
        <w:t xml:space="preserve"> mAP@0.5 </w:t>
      </w:r>
      <w:proofErr w:type="spellStart"/>
      <w:r>
        <w:t>起辅助增强作用</w:t>
      </w:r>
      <w:proofErr w:type="spellEnd"/>
      <w:r>
        <w:t>。</w:t>
      </w:r>
      <w:r>
        <w:rPr>
          <w:lang w:eastAsia="zh-CN"/>
        </w:rPr>
        <w:t>本文方法提高了路侧小目标的检出能力和定位质量，为车路协同视觉感知中的轻量化检测模型改进提供了可行方案。</w:t>
      </w:r>
    </w:p>
    <w:p w14:paraId="1EF08F43" w14:textId="77777777" w:rsidR="004D2063" w:rsidRDefault="00000000">
      <w:pPr>
        <w:spacing w:before="120" w:line="360" w:lineRule="auto"/>
        <w:ind w:firstLine="0"/>
        <w:jc w:val="left"/>
      </w:pPr>
      <w:proofErr w:type="spellStart"/>
      <w:r>
        <w:rPr>
          <w:rFonts w:eastAsia="黑体"/>
          <w:b/>
          <w:sz w:val="18"/>
        </w:rPr>
        <w:t>参考文献</w:t>
      </w:r>
      <w:proofErr w:type="spellEnd"/>
    </w:p>
    <w:p w14:paraId="0DB4C87F" w14:textId="77777777" w:rsidR="004D2063" w:rsidRDefault="00000000">
      <w:pPr>
        <w:spacing w:line="300" w:lineRule="auto"/>
        <w:ind w:firstLine="0"/>
        <w:jc w:val="left"/>
      </w:pPr>
      <w:r>
        <w:rPr>
          <w:sz w:val="18"/>
        </w:rPr>
        <w:t>[1] GIRSHICK R. Fast R-CNN[C]//Proceedings of the IEEE International Conference on Computer Vision. 2015: 1440.</w:t>
      </w:r>
    </w:p>
    <w:p w14:paraId="6B7C6ABA" w14:textId="77777777" w:rsidR="004D2063" w:rsidRDefault="00000000">
      <w:pPr>
        <w:spacing w:line="300" w:lineRule="auto"/>
        <w:ind w:firstLine="0"/>
        <w:jc w:val="left"/>
      </w:pPr>
      <w:r>
        <w:rPr>
          <w:sz w:val="18"/>
        </w:rPr>
        <w:t>[2] REN S, HE K, GIRSHICK R, et al. Faster R-CNN: Towards real-time object detection with region proposal networks[J]. IEEE Transactions on Pattern Analysis and Machine Intelligence, 2017, 39(6): 1137-1149.</w:t>
      </w:r>
    </w:p>
    <w:p w14:paraId="1F17636C" w14:textId="77777777" w:rsidR="004D2063" w:rsidRDefault="00000000">
      <w:pPr>
        <w:spacing w:line="300" w:lineRule="auto"/>
        <w:ind w:firstLine="0"/>
        <w:jc w:val="left"/>
      </w:pPr>
      <w:r>
        <w:rPr>
          <w:sz w:val="18"/>
        </w:rPr>
        <w:t>[3] LIU W, ANGUELOV D, ERHAN D, et al. SSD: Single shot multibox detector[C]//European Conference on Computer Vision. Cham: Springer, 2016: 21-37.</w:t>
      </w:r>
    </w:p>
    <w:p w14:paraId="5F4DF7D4" w14:textId="77777777" w:rsidR="004D2063" w:rsidRDefault="00000000">
      <w:pPr>
        <w:spacing w:line="300" w:lineRule="auto"/>
        <w:ind w:firstLine="0"/>
        <w:jc w:val="left"/>
      </w:pPr>
      <w:r>
        <w:rPr>
          <w:sz w:val="18"/>
        </w:rPr>
        <w:t>[4] LIN T Y, GOYAL P, GIRSHICK R, et al. Focal loss for dense object detection[C]//Proceedings of the IEEE International Conference on Computer Vision. 2017: 2999.</w:t>
      </w:r>
    </w:p>
    <w:p w14:paraId="4D2978CD" w14:textId="77777777" w:rsidR="004D2063" w:rsidRDefault="00000000">
      <w:pPr>
        <w:spacing w:line="300" w:lineRule="auto"/>
        <w:ind w:firstLine="0"/>
        <w:jc w:val="left"/>
      </w:pPr>
      <w:r>
        <w:rPr>
          <w:sz w:val="18"/>
        </w:rPr>
        <w:t>[5] TAN M, PANG R, LE Q V. EfficientDet: Scalable and efficient object detection[C]//Proceedings of the IEEE/CVF Conference on Computer Vision and Pattern Recognition. 2020: 10778.</w:t>
      </w:r>
    </w:p>
    <w:p w14:paraId="4B0C22D2" w14:textId="77777777" w:rsidR="004D2063" w:rsidRDefault="00000000">
      <w:pPr>
        <w:spacing w:line="300" w:lineRule="auto"/>
        <w:ind w:firstLine="0"/>
        <w:jc w:val="left"/>
      </w:pPr>
      <w:r>
        <w:rPr>
          <w:sz w:val="18"/>
        </w:rPr>
        <w:t>[6] REDMON J, DIVVALA S, GIRSHICK R, et al. You only look once: Unified, real-time object detection[C]//Proceedings of the IEEE Conference on Computer Vision and Pattern Recognition. 2016: 779.</w:t>
      </w:r>
    </w:p>
    <w:p w14:paraId="2BA09DAB" w14:textId="77777777" w:rsidR="004D2063" w:rsidRDefault="00000000">
      <w:pPr>
        <w:spacing w:line="300" w:lineRule="auto"/>
        <w:ind w:firstLine="0"/>
        <w:jc w:val="left"/>
      </w:pPr>
      <w:r>
        <w:rPr>
          <w:sz w:val="18"/>
        </w:rPr>
        <w:t>[7] REDMON J, FARHADI A. YOLOv3: An incremental improvement[J/OL]. arXiv:1804.02767, 2018. https://arxiv.org/abs/1804.02767.</w:t>
      </w:r>
    </w:p>
    <w:p w14:paraId="4BCD789F" w14:textId="77777777" w:rsidR="004D2063" w:rsidRDefault="00000000">
      <w:pPr>
        <w:spacing w:line="300" w:lineRule="auto"/>
        <w:ind w:firstLine="0"/>
        <w:jc w:val="left"/>
      </w:pPr>
      <w:r>
        <w:rPr>
          <w:sz w:val="18"/>
        </w:rPr>
        <w:t>[8] BOCHKOVSKIY A, WANG C Y, LIAO H Y M. YOLOv4: Optimal speed and accuracy of object detection[J/OL]. arXiv:2004.10934, 2020. https://arxiv.org/abs/2004.10934.</w:t>
      </w:r>
    </w:p>
    <w:p w14:paraId="24993AE3" w14:textId="77777777" w:rsidR="004D2063" w:rsidRDefault="00000000">
      <w:pPr>
        <w:spacing w:line="300" w:lineRule="auto"/>
        <w:ind w:firstLine="0"/>
        <w:jc w:val="left"/>
      </w:pPr>
      <w:r>
        <w:rPr>
          <w:sz w:val="18"/>
        </w:rPr>
        <w:t>[9] WANG C Y, BOCHKOVSKIY A, LIAO H Y M. YOLOv7: Trainable bag-of-freebies sets new state-of-the-art for real-time object detectors[C]//Proceedings of the IEEE/CVF Conference on Computer Vision and Pattern Recognition. 2023: 7464.</w:t>
      </w:r>
    </w:p>
    <w:p w14:paraId="2574E91D" w14:textId="77777777" w:rsidR="004D2063" w:rsidRDefault="00000000">
      <w:pPr>
        <w:spacing w:line="300" w:lineRule="auto"/>
        <w:ind w:firstLine="0"/>
        <w:jc w:val="left"/>
      </w:pPr>
      <w:r>
        <w:rPr>
          <w:sz w:val="18"/>
        </w:rPr>
        <w:t>[10] JOCHER G, QIU J, CHAURASIA A. Ultralytics YOLO[EB/OL]. https://github.com/ultralytics/ultralytics, [2026-06-23].</w:t>
      </w:r>
    </w:p>
    <w:p w14:paraId="111FBE6D" w14:textId="77777777" w:rsidR="004D2063" w:rsidRDefault="00000000">
      <w:pPr>
        <w:spacing w:line="300" w:lineRule="auto"/>
        <w:ind w:firstLine="0"/>
        <w:jc w:val="left"/>
      </w:pPr>
      <w:r>
        <w:rPr>
          <w:sz w:val="18"/>
        </w:rPr>
        <w:t>[11] Ultralytics. Ultralytics YOLO11 docs[EB/OL]. https://docs.ultralytics.com/models/yolo11, [2026-06-23].</w:t>
      </w:r>
    </w:p>
    <w:p w14:paraId="09D91A9E" w14:textId="77777777" w:rsidR="004D2063" w:rsidRDefault="00000000">
      <w:pPr>
        <w:spacing w:line="300" w:lineRule="auto"/>
        <w:ind w:firstLine="0"/>
        <w:jc w:val="left"/>
      </w:pPr>
      <w:r>
        <w:rPr>
          <w:sz w:val="18"/>
        </w:rPr>
        <w:t>[12] LIN T Y, DOLLAR P, GIRSHICK R, et al. Feature pyramid networks for object detection[C]//Proceedings of the IEEE Conference on Computer Vision and Pattern Recognition. 2017: 936.</w:t>
      </w:r>
    </w:p>
    <w:p w14:paraId="68DEC9A8" w14:textId="77777777" w:rsidR="004D2063" w:rsidRDefault="00000000">
      <w:pPr>
        <w:spacing w:line="300" w:lineRule="auto"/>
        <w:ind w:firstLine="0"/>
        <w:jc w:val="left"/>
      </w:pPr>
      <w:r>
        <w:rPr>
          <w:sz w:val="18"/>
        </w:rPr>
        <w:t>[13] LIU S, QI L, QIN H, et al. Path aggregation network for instance segmentation[C]//Proceedings of the IEEE Conference on Computer Vision and Pattern Recognition. 2018: 8759.</w:t>
      </w:r>
    </w:p>
    <w:p w14:paraId="45EB1CF4" w14:textId="77777777" w:rsidR="004D2063" w:rsidRDefault="00000000">
      <w:pPr>
        <w:spacing w:line="300" w:lineRule="auto"/>
        <w:ind w:firstLine="0"/>
        <w:jc w:val="left"/>
      </w:pPr>
      <w:r>
        <w:rPr>
          <w:sz w:val="18"/>
        </w:rPr>
        <w:t>[14] SINGH B, DAVIS L S. An analysis of scale invariance in object detection-SNIP[C]//Proceedings of the IEEE Conference on Computer Vision and Pattern Recognition. 2018: 3578.</w:t>
      </w:r>
    </w:p>
    <w:p w14:paraId="67C29E32" w14:textId="77777777" w:rsidR="004D2063" w:rsidRDefault="00000000">
      <w:pPr>
        <w:spacing w:line="300" w:lineRule="auto"/>
        <w:ind w:firstLine="0"/>
        <w:jc w:val="left"/>
      </w:pPr>
      <w:r>
        <w:rPr>
          <w:sz w:val="18"/>
        </w:rPr>
        <w:t>[15] AKYON F C, ALTINUC S O, TEMIZEL A. Slicing aided hyper inference and fine-tuning for small object detection[C]//2022 IEEE International Conference on Image Processing. Piscataway: IEEE, 2022: 966.</w:t>
      </w:r>
    </w:p>
    <w:p w14:paraId="303BD109" w14:textId="77777777" w:rsidR="004D2063" w:rsidRDefault="00000000">
      <w:pPr>
        <w:spacing w:line="300" w:lineRule="auto"/>
        <w:ind w:firstLine="0"/>
        <w:jc w:val="left"/>
      </w:pPr>
      <w:r>
        <w:rPr>
          <w:sz w:val="18"/>
        </w:rPr>
        <w:t>[16] HOU Q, ZHOU D, FENG J. Coordinate attention for efficient mobile network design[C]//Proceedings of the IEEE/CVF Conference on Computer Vision and Pattern Recognition. 2021: 13708.</w:t>
      </w:r>
    </w:p>
    <w:p w14:paraId="01CF1D31" w14:textId="77777777" w:rsidR="004D2063" w:rsidRDefault="00000000">
      <w:pPr>
        <w:spacing w:line="300" w:lineRule="auto"/>
        <w:ind w:firstLine="0"/>
        <w:jc w:val="left"/>
      </w:pPr>
      <w:r>
        <w:rPr>
          <w:sz w:val="18"/>
        </w:rPr>
        <w:t>[17] HU J, SHEN L, SUN G. Squeeze-and-excitation networks[C]//Proceedings of the IEEE Conference on Computer Vision and Pattern Recognition. 2018: 7132.</w:t>
      </w:r>
    </w:p>
    <w:p w14:paraId="019F88E4" w14:textId="77777777" w:rsidR="004D2063" w:rsidRDefault="00000000">
      <w:pPr>
        <w:spacing w:line="300" w:lineRule="auto"/>
        <w:ind w:firstLine="0"/>
        <w:jc w:val="left"/>
      </w:pPr>
      <w:r>
        <w:rPr>
          <w:sz w:val="18"/>
        </w:rPr>
        <w:t>[18] WOO S, PARK J, LEE J Y, et al. CBAM: Convolutional block attention module[C]//European Conference on Computer Vision. Cham: Springer, 2018: 3-19.</w:t>
      </w:r>
    </w:p>
    <w:p w14:paraId="60534D1F" w14:textId="77777777" w:rsidR="004D2063" w:rsidRDefault="00000000">
      <w:pPr>
        <w:spacing w:line="300" w:lineRule="auto"/>
        <w:ind w:firstLine="0"/>
        <w:jc w:val="left"/>
      </w:pPr>
      <w:r>
        <w:rPr>
          <w:sz w:val="18"/>
        </w:rPr>
        <w:t>[19] WANG Q, WU B, ZHU P, et al. ECA-Net: Efficient channel attention for deep convolutional neural networks[C]//Proceedings of the IEEE/CVF Conference on Computer Vision and Pattern Recognition. 2020: 11531.</w:t>
      </w:r>
    </w:p>
    <w:p w14:paraId="76C29B3C" w14:textId="77777777" w:rsidR="004D2063" w:rsidRDefault="00000000">
      <w:pPr>
        <w:spacing w:line="300" w:lineRule="auto"/>
        <w:ind w:firstLine="0"/>
        <w:jc w:val="left"/>
      </w:pPr>
      <w:r>
        <w:rPr>
          <w:sz w:val="18"/>
        </w:rPr>
        <w:t>[20] DAI X, CHEN Y, XIAO B, et al. Dynamic head: Unifying object detection heads with attentions[C]//Proceedings of the IEEE/CVF Conference on Computer Vision and Pattern Recognition. 2021: 7369.</w:t>
      </w:r>
    </w:p>
    <w:p w14:paraId="22CA38FF" w14:textId="77777777" w:rsidR="004D2063" w:rsidRDefault="00000000">
      <w:pPr>
        <w:spacing w:line="300" w:lineRule="auto"/>
        <w:ind w:firstLine="0"/>
        <w:jc w:val="left"/>
      </w:pPr>
      <w:r>
        <w:rPr>
          <w:sz w:val="18"/>
        </w:rPr>
        <w:t>[21] TONG Z, CHEN Y, XU Z, et al. Wise-IoU: Bounding box regression loss with dynamic focusing mechanism[J/OL]. arXiv:2301.10051, 2023. https://arxiv.org/abs/2301.10051.</w:t>
      </w:r>
    </w:p>
    <w:p w14:paraId="42F94D34" w14:textId="77777777" w:rsidR="004D2063" w:rsidRDefault="00000000">
      <w:pPr>
        <w:spacing w:line="300" w:lineRule="auto"/>
        <w:ind w:firstLine="0"/>
        <w:jc w:val="left"/>
      </w:pPr>
      <w:r>
        <w:rPr>
          <w:sz w:val="18"/>
        </w:rPr>
        <w:t>[22] REZATOFIGHI H, TSOI N, GWAK J, et al. Generalized intersection over union: A metric and a loss for bounding box regression[C]//Proceedings of the IEEE/CVF Conference on Computer Vision and Pattern Recognition. 2019: 658.</w:t>
      </w:r>
    </w:p>
    <w:p w14:paraId="71139110" w14:textId="77777777" w:rsidR="004D2063" w:rsidRDefault="00000000">
      <w:pPr>
        <w:spacing w:line="300" w:lineRule="auto"/>
        <w:ind w:firstLine="0"/>
        <w:jc w:val="left"/>
      </w:pPr>
      <w:r>
        <w:rPr>
          <w:sz w:val="18"/>
        </w:rPr>
        <w:t>[23] ZHENG Z, WANG P, LIU W, et al. Distance-IoU loss: Faster and better learning for bounding box regression[J]. Proceedings of the AAAI Conference on Artificial Intelligence, 2020, 34(7): 12993-13000.</w:t>
      </w:r>
    </w:p>
    <w:p w14:paraId="16B11677" w14:textId="77777777" w:rsidR="004D2063" w:rsidRDefault="00000000">
      <w:pPr>
        <w:spacing w:line="300" w:lineRule="auto"/>
        <w:ind w:firstLine="0"/>
        <w:jc w:val="left"/>
      </w:pPr>
      <w:r>
        <w:rPr>
          <w:sz w:val="18"/>
        </w:rPr>
        <w:t>[24] YU H, LUO Y, SHU M, et al. DAIR-V2X: A large-scale dataset for vehicle-infrastructure cooperative 3D object detection[C]//Proceedings of the IEEE/CVF Conference on Computer Vision and Pattern Recognition. 2022: 21329.</w:t>
      </w:r>
    </w:p>
    <w:p w14:paraId="22B78C41" w14:textId="77777777" w:rsidR="004D2063" w:rsidRDefault="00000000">
      <w:pPr>
        <w:spacing w:line="300" w:lineRule="auto"/>
        <w:ind w:firstLine="0"/>
        <w:jc w:val="left"/>
      </w:pPr>
      <w:r>
        <w:rPr>
          <w:sz w:val="18"/>
        </w:rPr>
        <w:t>[25] XU R, XIANG H, XIA X, et al. OPV2V: An open benchmark dataset and fusion pipeline for perception with vehicle-to-vehicle communication[C]//Proceedings of the IEEE International Conference on Robotics and Automation. 2022: 2583.</w:t>
      </w:r>
    </w:p>
    <w:p w14:paraId="768C55DA" w14:textId="77777777" w:rsidR="004D2063" w:rsidRDefault="00000000">
      <w:pPr>
        <w:spacing w:line="300" w:lineRule="auto"/>
        <w:ind w:firstLine="0"/>
        <w:jc w:val="left"/>
      </w:pPr>
      <w:r>
        <w:rPr>
          <w:sz w:val="18"/>
        </w:rPr>
        <w:t>[26] XU R, XIANG H, TU Z, et al. V2X-ViT: Vehicle-to-everything cooperative perception with vision transformer[C]//European Conference on Computer Vision. Cham: Springer, 2022: 107-124.</w:t>
      </w:r>
    </w:p>
    <w:p w14:paraId="00C68DE6" w14:textId="77777777" w:rsidR="004D2063" w:rsidRDefault="00000000">
      <w:pPr>
        <w:spacing w:line="300" w:lineRule="auto"/>
        <w:ind w:firstLine="0"/>
        <w:jc w:val="left"/>
      </w:pPr>
      <w:r>
        <w:rPr>
          <w:sz w:val="18"/>
        </w:rPr>
        <w:t>[27] Ultralytics. Explore Ultralytics YOLOv8[EB/OL]. https://docs.ultralytics.com/models/yolov8, [2026-06-23].</w:t>
      </w:r>
    </w:p>
    <w:p w14:paraId="5C3E7437" w14:textId="77777777" w:rsidR="004D2063" w:rsidRDefault="00000000">
      <w:pPr>
        <w:spacing w:line="300" w:lineRule="auto"/>
        <w:ind w:firstLine="0"/>
        <w:jc w:val="left"/>
      </w:pPr>
      <w:r>
        <w:rPr>
          <w:sz w:val="18"/>
        </w:rPr>
        <w:t>[28] FENG Q, XU X, WANG Z. Deep learning-based small object detection: A survey[J]. Mathematical Biosciences and Engineering, 2023, 20(4): 6551-6590.</w:t>
      </w:r>
    </w:p>
    <w:p w14:paraId="62FD3CA5" w14:textId="77777777" w:rsidR="004D2063" w:rsidRDefault="00000000">
      <w:pPr>
        <w:spacing w:line="300" w:lineRule="auto"/>
        <w:ind w:firstLine="0"/>
        <w:jc w:val="left"/>
      </w:pPr>
      <w:r>
        <w:rPr>
          <w:sz w:val="18"/>
        </w:rPr>
        <w:t>[29] LIN T Y, MAIRE M, BELONGIE S, et al. Microsoft COCO: Common objects in context[C]//European Conference on Computer Vision. Cham: Springer, 2014: 740-755.</w:t>
      </w:r>
    </w:p>
    <w:p w14:paraId="280C6301" w14:textId="77777777" w:rsidR="004D2063" w:rsidRDefault="00000000">
      <w:pPr>
        <w:spacing w:line="300" w:lineRule="auto"/>
        <w:ind w:firstLine="0"/>
        <w:jc w:val="left"/>
      </w:pPr>
      <w:r>
        <w:rPr>
          <w:sz w:val="18"/>
        </w:rPr>
        <w:t>[30] LIANG E, WEI D, LI F, et al. Object detection model of vehicle-road cooperative autonomous driving based on improved YOLO11 algorithm[J]. Scientific Reports, 2025, 15: 32348.</w:t>
      </w:r>
    </w:p>
    <w:sectPr w:rsidR="004D2063" w:rsidSect="00034616">
      <w:footerReference w:type="default" r:id="rId19"/>
      <w:pgSz w:w="11906" w:h="16838"/>
      <w:pgMar w:top="1814" w:right="1134" w:bottom="1417" w:left="1134"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6E765C" w14:textId="77777777" w:rsidR="00DE2934" w:rsidRDefault="00DE2934">
      <w:pPr>
        <w:spacing w:line="240" w:lineRule="auto"/>
      </w:pPr>
      <w:r>
        <w:separator/>
      </w:r>
    </w:p>
  </w:endnote>
  <w:endnote w:type="continuationSeparator" w:id="0">
    <w:p w14:paraId="15E04F42" w14:textId="77777777" w:rsidR="00DE2934" w:rsidRDefault="00DE293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黑体">
    <w:altName w:val="SimHei"/>
    <w:panose1 w:val="02010609060101010101"/>
    <w:charset w:val="86"/>
    <w:family w:val="modern"/>
    <w:pitch w:val="fixed"/>
    <w:sig w:usb0="800002BF" w:usb1="38CF7CFA" w:usb2="00000016" w:usb3="00000000" w:csb0="00040001" w:csb1="00000000"/>
  </w:font>
  <w:font w:name="楷体">
    <w:altName w:val="KaiT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1F855D" w14:textId="77777777" w:rsidR="004D2063" w:rsidRDefault="004D2063">
    <w:pPr>
      <w:pStyle w:val="a7"/>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00FA5E8" w14:textId="77777777" w:rsidR="00DE2934" w:rsidRDefault="00DE2934">
      <w:pPr>
        <w:spacing w:line="240" w:lineRule="auto"/>
      </w:pPr>
      <w:r>
        <w:separator/>
      </w:r>
    </w:p>
  </w:footnote>
  <w:footnote w:type="continuationSeparator" w:id="0">
    <w:p w14:paraId="23F946C2" w14:textId="77777777" w:rsidR="00DE2934" w:rsidRDefault="00DE2934">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46865135">
    <w:abstractNumId w:val="8"/>
  </w:num>
  <w:num w:numId="2" w16cid:durableId="595601187">
    <w:abstractNumId w:val="6"/>
  </w:num>
  <w:num w:numId="3" w16cid:durableId="922378597">
    <w:abstractNumId w:val="5"/>
  </w:num>
  <w:num w:numId="4" w16cid:durableId="90783002">
    <w:abstractNumId w:val="4"/>
  </w:num>
  <w:num w:numId="5" w16cid:durableId="66073967">
    <w:abstractNumId w:val="7"/>
  </w:num>
  <w:num w:numId="6" w16cid:durableId="1563441175">
    <w:abstractNumId w:val="3"/>
  </w:num>
  <w:num w:numId="7" w16cid:durableId="2136286394">
    <w:abstractNumId w:val="2"/>
  </w:num>
  <w:num w:numId="8" w16cid:durableId="583803369">
    <w:abstractNumId w:val="1"/>
  </w:num>
  <w:num w:numId="9" w16cid:durableId="276182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21"/>
  <w:bordersDoNotSurroundHeader/>
  <w:bordersDoNotSurroundFooter/>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0E35"/>
    <w:rsid w:val="0029639D"/>
    <w:rsid w:val="00326F90"/>
    <w:rsid w:val="00332EAE"/>
    <w:rsid w:val="004059EA"/>
    <w:rsid w:val="00442EDC"/>
    <w:rsid w:val="004D2063"/>
    <w:rsid w:val="00630AB3"/>
    <w:rsid w:val="00802927"/>
    <w:rsid w:val="00AA1D8D"/>
    <w:rsid w:val="00AF6A7C"/>
    <w:rsid w:val="00B339F2"/>
    <w:rsid w:val="00B47730"/>
    <w:rsid w:val="00CB0664"/>
    <w:rsid w:val="00DE2934"/>
    <w:rsid w:val="00EF5B4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29F8B6"/>
  <w14:defaultImageDpi w14:val="300"/>
  <w15:docId w15:val="{1E9D11C3-9079-864B-AD6D-458957E58D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ind w:firstLine="420"/>
      <w:jc w:val="both"/>
    </w:pPr>
    <w:rPr>
      <w:rFonts w:ascii="Times New Roman" w:eastAsia="宋体" w:hAnsi="Times New Roman"/>
      <w:sz w:val="21"/>
    </w:rPr>
  </w:style>
  <w:style w:type="paragraph" w:styleId="1">
    <w:name w:val="heading 1"/>
    <w:basedOn w:val="a1"/>
    <w:next w:val="a1"/>
    <w:link w:val="10"/>
    <w:uiPriority w:val="9"/>
    <w:qFormat/>
    <w:rsid w:val="00FC693F"/>
    <w:pPr>
      <w:keepNext/>
      <w:keepLines/>
      <w:spacing w:before="200" w:after="80"/>
      <w:ind w:firstLine="0"/>
      <w:outlineLvl w:val="0"/>
    </w:pPr>
    <w:rPr>
      <w:rFonts w:asciiTheme="majorHAnsi" w:eastAsiaTheme="majorEastAsia" w:hAnsiTheme="majorHAnsi" w:cstheme="majorBidi"/>
      <w:b/>
      <w:bCs/>
      <w:color w:val="000000"/>
      <w:sz w:val="28"/>
      <w:szCs w:val="28"/>
    </w:rPr>
  </w:style>
  <w:style w:type="paragraph" w:styleId="21">
    <w:name w:val="heading 2"/>
    <w:basedOn w:val="a1"/>
    <w:next w:val="a1"/>
    <w:link w:val="22"/>
    <w:uiPriority w:val="9"/>
    <w:unhideWhenUsed/>
    <w:qFormat/>
    <w:rsid w:val="00FC693F"/>
    <w:pPr>
      <w:keepNext/>
      <w:keepLines/>
      <w:spacing w:before="120" w:after="40"/>
      <w:ind w:firstLine="0"/>
      <w:outlineLvl w:val="1"/>
    </w:pPr>
    <w:rPr>
      <w:rFonts w:asciiTheme="majorHAnsi" w:eastAsiaTheme="majorEastAsia" w:hAnsiTheme="majorHAnsi" w:cstheme="majorBidi"/>
      <w:b/>
      <w:bCs/>
      <w:color w:val="000000"/>
      <w:szCs w:val="26"/>
    </w:rPr>
  </w:style>
  <w:style w:type="paragraph" w:styleId="31">
    <w:name w:val="heading 3"/>
    <w:basedOn w:val="a1"/>
    <w:next w:val="a1"/>
    <w:link w:val="32"/>
    <w:uiPriority w:val="9"/>
    <w:unhideWhenUsed/>
    <w:qFormat/>
    <w:rsid w:val="00FC693F"/>
    <w:pPr>
      <w:keepNext/>
      <w:keepLines/>
      <w:spacing w:before="80"/>
      <w:ind w:firstLine="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42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9">
    <w:name w:val="annotation reference"/>
    <w:basedOn w:val="a2"/>
    <w:uiPriority w:val="99"/>
    <w:semiHidden/>
    <w:unhideWhenUsed/>
    <w:rsid w:val="004059EA"/>
    <w:rPr>
      <w:sz w:val="21"/>
      <w:szCs w:val="21"/>
    </w:rPr>
  </w:style>
  <w:style w:type="paragraph" w:styleId="affa">
    <w:name w:val="annotation text"/>
    <w:basedOn w:val="a1"/>
    <w:link w:val="affb"/>
    <w:uiPriority w:val="99"/>
    <w:semiHidden/>
    <w:unhideWhenUsed/>
    <w:rsid w:val="004059EA"/>
    <w:pPr>
      <w:jc w:val="left"/>
    </w:pPr>
  </w:style>
  <w:style w:type="character" w:customStyle="1" w:styleId="affb">
    <w:name w:val="批注文字 字符"/>
    <w:basedOn w:val="a2"/>
    <w:link w:val="affa"/>
    <w:uiPriority w:val="99"/>
    <w:semiHidden/>
    <w:rsid w:val="004059EA"/>
    <w:rPr>
      <w:rFonts w:ascii="Times New Roman" w:eastAsia="宋体" w:hAnsi="Times New Roman"/>
      <w:sz w:val="21"/>
    </w:rPr>
  </w:style>
  <w:style w:type="paragraph" w:styleId="affc">
    <w:name w:val="annotation subject"/>
    <w:basedOn w:val="affa"/>
    <w:next w:val="affa"/>
    <w:link w:val="affd"/>
    <w:uiPriority w:val="99"/>
    <w:semiHidden/>
    <w:unhideWhenUsed/>
    <w:rsid w:val="004059EA"/>
    <w:rPr>
      <w:b/>
      <w:bCs/>
    </w:rPr>
  </w:style>
  <w:style w:type="character" w:customStyle="1" w:styleId="affd">
    <w:name w:val="批注主题 字符"/>
    <w:basedOn w:val="affb"/>
    <w:link w:val="affc"/>
    <w:uiPriority w:val="99"/>
    <w:semiHidden/>
    <w:rsid w:val="004059EA"/>
    <w:rPr>
      <w:rFonts w:ascii="Times New Roman" w:eastAsia="宋体" w:hAnsi="Times New Roman"/>
      <w:b/>
      <w:bCs/>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Pages>
  <Words>4652</Words>
  <Characters>26523</Characters>
  <Application>Microsoft Office Word</Application>
  <DocSecurity>0</DocSecurity>
  <Lines>221</Lines>
  <Paragraphs>62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31113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Huashuo Liu</cp:lastModifiedBy>
  <cp:revision>9</cp:revision>
  <dcterms:created xsi:type="dcterms:W3CDTF">2013-12-23T23:15:00Z</dcterms:created>
  <dcterms:modified xsi:type="dcterms:W3CDTF">2026-07-14T10:06:00Z</dcterms:modified>
  <cp:category/>
</cp:coreProperties>
</file>