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C5E0B3" w:themeColor="accent6" w:themeTint="66"/>
  <w:body>
    <w:p w14:paraId="53845118" w14:textId="77777777" w:rsidR="00EF5869" w:rsidRDefault="0061103A" w:rsidP="00EF5869">
      <w:pPr>
        <w:jc w:val="both"/>
        <w:rPr>
          <w:rFonts w:cstheme="minorHAnsi"/>
          <w:b/>
          <w:bCs/>
          <w:color w:val="000000" w:themeColor="text1"/>
          <w:sz w:val="28"/>
          <w:szCs w:val="28"/>
        </w:rPr>
      </w:pPr>
      <w:r w:rsidRPr="0061103A">
        <w:rPr>
          <w:rFonts w:cstheme="minorHAnsi"/>
          <w:b/>
          <w:bCs/>
          <w:color w:val="000000" w:themeColor="text1"/>
          <w:sz w:val="28"/>
          <w:szCs w:val="28"/>
        </w:rPr>
        <w:t>The Imperative for Data-Driven Agriculture in India</w:t>
      </w:r>
      <w:r w:rsidRPr="00EF5869">
        <w:rPr>
          <w:rFonts w:cstheme="minorHAnsi"/>
          <w:b/>
          <w:bCs/>
          <w:color w:val="000000" w:themeColor="text1"/>
          <w:sz w:val="28"/>
          <w:szCs w:val="28"/>
        </w:rPr>
        <w:t>:</w:t>
      </w:r>
    </w:p>
    <w:p w14:paraId="18FA8E1C" w14:textId="09E1DB2B" w:rsidR="0061103A" w:rsidRPr="00EF5869" w:rsidRDefault="00EF5869" w:rsidP="00EF5869">
      <w:pPr>
        <w:jc w:val="both"/>
        <w:rPr>
          <w:rFonts w:cstheme="minorHAnsi"/>
          <w:b/>
          <w:bCs/>
          <w:color w:val="000000" w:themeColor="text1"/>
          <w:sz w:val="28"/>
          <w:szCs w:val="28"/>
        </w:rPr>
      </w:pPr>
      <w:r w:rsidRPr="00EB2C9F">
        <w:rPr>
          <w:rFonts w:cstheme="minorHAnsi"/>
          <w:sz w:val="28"/>
          <w:szCs w:val="28"/>
        </w:rPr>
        <w:pict w14:anchorId="7E89DCA0">
          <v:rect id="_x0000_i1361" style="width:0;height:1.5pt" o:hralign="center" o:hrstd="t" o:hr="t" fillcolor="#a0a0a0" stroked="f"/>
        </w:pict>
      </w:r>
    </w:p>
    <w:p w14:paraId="7EAF2672" w14:textId="5D9420A9" w:rsidR="0061103A" w:rsidRPr="0061103A" w:rsidRDefault="0061103A" w:rsidP="00EF5869">
      <w:pPr>
        <w:jc w:val="both"/>
        <w:rPr>
          <w:rFonts w:cstheme="minorHAnsi"/>
          <w:b/>
          <w:bCs/>
          <w:color w:val="000000" w:themeColor="text1"/>
          <w:sz w:val="28"/>
          <w:szCs w:val="28"/>
        </w:rPr>
      </w:pPr>
      <w:r w:rsidRPr="00EF5869">
        <w:rPr>
          <w:rFonts w:cstheme="minorHAnsi"/>
          <w:b/>
          <w:bCs/>
          <w:color w:val="000000" w:themeColor="text1"/>
          <w:sz w:val="28"/>
          <w:szCs w:val="28"/>
        </w:rPr>
        <w:t>Problem overview:</w:t>
      </w:r>
    </w:p>
    <w:p w14:paraId="6030EA05" w14:textId="77777777" w:rsidR="00EB2C9F" w:rsidRPr="00EB2C9F" w:rsidRDefault="00EB2C9F" w:rsidP="00EF5869">
      <w:pPr>
        <w:rPr>
          <w:rFonts w:cstheme="minorHAnsi"/>
          <w:sz w:val="28"/>
          <w:szCs w:val="28"/>
        </w:rPr>
      </w:pPr>
      <w:r w:rsidRPr="00EB2C9F">
        <w:rPr>
          <w:rFonts w:cstheme="minorHAnsi"/>
          <w:sz w:val="28"/>
          <w:szCs w:val="28"/>
        </w:rPr>
        <w:t>Indian agriculture is dominated by smallholder farmers, over 85% of whom cultivate less than 2 hectares of land. These farmers often depend on outdated practices and generalized advice, which do not consider critical factors like soil health, pH, weather, or environmental shifts. This leads to poor crop choices, low yields, soil degradation, and financial instability.</w:t>
      </w:r>
    </w:p>
    <w:p w14:paraId="4F8EADA3" w14:textId="77777777" w:rsidR="00EB2C9F" w:rsidRPr="00EB2C9F" w:rsidRDefault="00EB2C9F" w:rsidP="00EF5869">
      <w:pPr>
        <w:rPr>
          <w:rFonts w:cstheme="minorHAnsi"/>
          <w:b/>
          <w:bCs/>
          <w:sz w:val="28"/>
          <w:szCs w:val="28"/>
        </w:rPr>
      </w:pPr>
      <w:r w:rsidRPr="00EB2C9F">
        <w:rPr>
          <w:rFonts w:cstheme="minorHAnsi"/>
          <w:b/>
          <w:bCs/>
          <w:sz w:val="28"/>
          <w:szCs w:val="28"/>
        </w:rPr>
        <w:t>The situation is worsened by:</w:t>
      </w:r>
    </w:p>
    <w:p w14:paraId="2FA82EAB" w14:textId="77777777" w:rsidR="00EB2C9F" w:rsidRPr="00EB2C9F" w:rsidRDefault="00EB2C9F" w:rsidP="00EF5869">
      <w:pPr>
        <w:numPr>
          <w:ilvl w:val="0"/>
          <w:numId w:val="15"/>
        </w:numPr>
        <w:rPr>
          <w:rFonts w:cstheme="minorHAnsi"/>
          <w:sz w:val="28"/>
          <w:szCs w:val="28"/>
        </w:rPr>
      </w:pPr>
      <w:r w:rsidRPr="00EB2C9F">
        <w:rPr>
          <w:rFonts w:cstheme="minorHAnsi"/>
          <w:sz w:val="28"/>
          <w:szCs w:val="28"/>
        </w:rPr>
        <w:t>Lack of access to scientific tools and personalized advisories</w:t>
      </w:r>
    </w:p>
    <w:p w14:paraId="6213118A" w14:textId="77777777" w:rsidR="00EB2C9F" w:rsidRPr="00EB2C9F" w:rsidRDefault="00EB2C9F" w:rsidP="00EF5869">
      <w:pPr>
        <w:numPr>
          <w:ilvl w:val="0"/>
          <w:numId w:val="15"/>
        </w:numPr>
        <w:rPr>
          <w:rFonts w:cstheme="minorHAnsi"/>
          <w:sz w:val="28"/>
          <w:szCs w:val="28"/>
        </w:rPr>
      </w:pPr>
      <w:r w:rsidRPr="00EB2C9F">
        <w:rPr>
          <w:rFonts w:cstheme="minorHAnsi"/>
          <w:sz w:val="28"/>
          <w:szCs w:val="28"/>
        </w:rPr>
        <w:t>Increasing climate unpredictability (rainfall, temperature, extreme events)</w:t>
      </w:r>
    </w:p>
    <w:p w14:paraId="1094B68C" w14:textId="77777777" w:rsidR="00EB2C9F" w:rsidRPr="00EB2C9F" w:rsidRDefault="00EB2C9F" w:rsidP="00EF5869">
      <w:pPr>
        <w:numPr>
          <w:ilvl w:val="0"/>
          <w:numId w:val="15"/>
        </w:numPr>
        <w:rPr>
          <w:rFonts w:cstheme="minorHAnsi"/>
          <w:sz w:val="28"/>
          <w:szCs w:val="28"/>
        </w:rPr>
      </w:pPr>
      <w:r w:rsidRPr="00EB2C9F">
        <w:rPr>
          <w:rFonts w:cstheme="minorHAnsi"/>
          <w:sz w:val="28"/>
          <w:szCs w:val="28"/>
        </w:rPr>
        <w:t>Limited access to institutional credit, leading to reliance on informal lenders and debt traps</w:t>
      </w:r>
    </w:p>
    <w:p w14:paraId="342BE36A" w14:textId="77777777" w:rsidR="00EB2C9F" w:rsidRPr="00EB2C9F" w:rsidRDefault="00EB2C9F" w:rsidP="00EF5869">
      <w:pPr>
        <w:rPr>
          <w:rFonts w:cstheme="minorHAnsi"/>
          <w:sz w:val="28"/>
          <w:szCs w:val="28"/>
        </w:rPr>
      </w:pPr>
      <w:r w:rsidRPr="00EB2C9F">
        <w:rPr>
          <w:rFonts w:cstheme="minorHAnsi"/>
          <w:sz w:val="28"/>
          <w:szCs w:val="28"/>
        </w:rPr>
        <w:t>This combination of informational gaps, economic vulnerability, and environmental uncertainty makes a data-driven crop advisory system essential. By using real-time soil and weather data, such a system can provide precise, location-specific recommendations to improve crop planning, input efficiency, and long-term sustainability.</w:t>
      </w:r>
    </w:p>
    <w:p w14:paraId="46C0FCAB" w14:textId="77777777" w:rsidR="005E343E" w:rsidRPr="005E343E" w:rsidRDefault="005E343E" w:rsidP="00EF5869">
      <w:pPr>
        <w:rPr>
          <w:rFonts w:cstheme="minorHAnsi"/>
          <w:b/>
          <w:bCs/>
          <w:sz w:val="28"/>
          <w:szCs w:val="28"/>
        </w:rPr>
      </w:pPr>
      <w:r w:rsidRPr="005E343E">
        <w:rPr>
          <w:rFonts w:cstheme="minorHAnsi"/>
          <w:b/>
          <w:bCs/>
          <w:sz w:val="28"/>
          <w:szCs w:val="28"/>
        </w:rPr>
        <w:t>Feasibility of Agri-</w:t>
      </w:r>
      <w:proofErr w:type="spellStart"/>
      <w:r w:rsidRPr="005E343E">
        <w:rPr>
          <w:rFonts w:cstheme="minorHAnsi"/>
          <w:b/>
          <w:bCs/>
          <w:sz w:val="28"/>
          <w:szCs w:val="28"/>
        </w:rPr>
        <w:t>Sahayak</w:t>
      </w:r>
      <w:proofErr w:type="spellEnd"/>
      <w:r w:rsidRPr="005E343E">
        <w:rPr>
          <w:rFonts w:cstheme="minorHAnsi"/>
          <w:b/>
          <w:bCs/>
          <w:sz w:val="28"/>
          <w:szCs w:val="28"/>
        </w:rPr>
        <w:t xml:space="preserve"> for Small Farm Holders</w:t>
      </w:r>
    </w:p>
    <w:p w14:paraId="74AA1877" w14:textId="77777777" w:rsidR="005E343E" w:rsidRPr="005E343E" w:rsidRDefault="005E343E" w:rsidP="00EF5869">
      <w:pPr>
        <w:rPr>
          <w:rFonts w:cstheme="minorHAnsi"/>
          <w:sz w:val="28"/>
          <w:szCs w:val="28"/>
        </w:rPr>
      </w:pPr>
      <w:r w:rsidRPr="005E343E">
        <w:rPr>
          <w:rFonts w:cstheme="minorHAnsi"/>
          <w:sz w:val="28"/>
          <w:szCs w:val="28"/>
        </w:rPr>
        <w:t>The implementation of Agri-</w:t>
      </w:r>
      <w:proofErr w:type="spellStart"/>
      <w:r w:rsidRPr="005E343E">
        <w:rPr>
          <w:rFonts w:cstheme="minorHAnsi"/>
          <w:sz w:val="28"/>
          <w:szCs w:val="28"/>
        </w:rPr>
        <w:t>Sahayak</w:t>
      </w:r>
      <w:proofErr w:type="spellEnd"/>
      <w:r w:rsidRPr="005E343E">
        <w:rPr>
          <w:rFonts w:cstheme="minorHAnsi"/>
          <w:sz w:val="28"/>
          <w:szCs w:val="28"/>
        </w:rPr>
        <w:t xml:space="preserve"> is highly feasible for small farm holders in India, supported by its potential to improve productivity, optimize resource use, and align with an increasingly supportive agricultural ecosystem.</w:t>
      </w:r>
    </w:p>
    <w:p w14:paraId="1DB9BACB" w14:textId="77777777" w:rsidR="005E343E" w:rsidRPr="005E343E" w:rsidRDefault="005E343E" w:rsidP="00EF5869">
      <w:pPr>
        <w:numPr>
          <w:ilvl w:val="0"/>
          <w:numId w:val="1"/>
        </w:numPr>
        <w:tabs>
          <w:tab w:val="clear" w:pos="360"/>
          <w:tab w:val="num" w:pos="720"/>
        </w:tabs>
        <w:rPr>
          <w:rFonts w:cstheme="minorHAnsi"/>
          <w:sz w:val="28"/>
          <w:szCs w:val="28"/>
        </w:rPr>
      </w:pPr>
      <w:r w:rsidRPr="005E343E">
        <w:rPr>
          <w:rFonts w:cstheme="minorHAnsi"/>
          <w:b/>
          <w:bCs/>
          <w:sz w:val="28"/>
          <w:szCs w:val="28"/>
        </w:rPr>
        <w:t>Optimized Resource Utilization</w:t>
      </w:r>
      <w:r w:rsidRPr="005E343E">
        <w:rPr>
          <w:rFonts w:cstheme="minorHAnsi"/>
          <w:sz w:val="28"/>
          <w:szCs w:val="28"/>
        </w:rPr>
        <w:t>: Agri-</w:t>
      </w:r>
      <w:proofErr w:type="spellStart"/>
      <w:r w:rsidRPr="005E343E">
        <w:rPr>
          <w:rFonts w:cstheme="minorHAnsi"/>
          <w:sz w:val="28"/>
          <w:szCs w:val="28"/>
        </w:rPr>
        <w:t>Sahayak</w:t>
      </w:r>
      <w:proofErr w:type="spellEnd"/>
      <w:r w:rsidRPr="005E343E">
        <w:rPr>
          <w:rFonts w:cstheme="minorHAnsi"/>
          <w:sz w:val="28"/>
          <w:szCs w:val="28"/>
        </w:rPr>
        <w:t xml:space="preserve"> can significantly reduce the use of water, fertilizers, and pesticides through data-driven recommendations:</w:t>
      </w:r>
    </w:p>
    <w:p w14:paraId="793FAF7F" w14:textId="77777777" w:rsidR="005E343E" w:rsidRPr="005E343E" w:rsidRDefault="005E343E" w:rsidP="00EF5869">
      <w:pPr>
        <w:numPr>
          <w:ilvl w:val="1"/>
          <w:numId w:val="1"/>
        </w:numPr>
        <w:tabs>
          <w:tab w:val="num" w:pos="1440"/>
        </w:tabs>
        <w:rPr>
          <w:rFonts w:cstheme="minorHAnsi"/>
          <w:sz w:val="28"/>
          <w:szCs w:val="28"/>
        </w:rPr>
      </w:pPr>
      <w:r w:rsidRPr="005E343E">
        <w:rPr>
          <w:rFonts w:cstheme="minorHAnsi"/>
          <w:sz w:val="28"/>
          <w:szCs w:val="28"/>
        </w:rPr>
        <w:t>Up to 70% water savings and 90% reduction in chemical use.</w:t>
      </w:r>
    </w:p>
    <w:p w14:paraId="1B3C8C5B" w14:textId="77777777" w:rsidR="005E343E" w:rsidRPr="005E343E" w:rsidRDefault="005E343E" w:rsidP="00EF5869">
      <w:pPr>
        <w:numPr>
          <w:ilvl w:val="1"/>
          <w:numId w:val="1"/>
        </w:numPr>
        <w:tabs>
          <w:tab w:val="num" w:pos="1440"/>
        </w:tabs>
        <w:rPr>
          <w:rFonts w:cstheme="minorHAnsi"/>
          <w:sz w:val="28"/>
          <w:szCs w:val="28"/>
        </w:rPr>
      </w:pPr>
      <w:r w:rsidRPr="005E343E">
        <w:rPr>
          <w:rFonts w:cstheme="minorHAnsi"/>
          <w:sz w:val="28"/>
          <w:szCs w:val="28"/>
        </w:rPr>
        <w:t>10%–20% decrease in pesticide and fertilizer application.</w:t>
      </w:r>
    </w:p>
    <w:p w14:paraId="7CE14437" w14:textId="77777777" w:rsidR="005E343E" w:rsidRPr="005E343E" w:rsidRDefault="005E343E" w:rsidP="00EF5869">
      <w:pPr>
        <w:numPr>
          <w:ilvl w:val="1"/>
          <w:numId w:val="1"/>
        </w:numPr>
        <w:tabs>
          <w:tab w:val="num" w:pos="1440"/>
        </w:tabs>
        <w:rPr>
          <w:rFonts w:cstheme="minorHAnsi"/>
          <w:sz w:val="28"/>
          <w:szCs w:val="28"/>
        </w:rPr>
      </w:pPr>
      <w:r w:rsidRPr="005E343E">
        <w:rPr>
          <w:rFonts w:cstheme="minorHAnsi"/>
          <w:sz w:val="28"/>
          <w:szCs w:val="28"/>
        </w:rPr>
        <w:t>60% reduction in fertilizer use and 80% in pesticide use with Variable Rate Technologies (VRT).</w:t>
      </w:r>
    </w:p>
    <w:p w14:paraId="57593122" w14:textId="77777777" w:rsidR="005E343E" w:rsidRPr="005E343E" w:rsidRDefault="005E343E" w:rsidP="00EF5869">
      <w:pPr>
        <w:rPr>
          <w:rFonts w:cstheme="minorHAnsi"/>
          <w:b/>
          <w:bCs/>
          <w:sz w:val="28"/>
          <w:szCs w:val="28"/>
        </w:rPr>
      </w:pPr>
      <w:r w:rsidRPr="005E343E">
        <w:rPr>
          <w:rFonts w:cstheme="minorHAnsi"/>
          <w:b/>
          <w:bCs/>
          <w:sz w:val="28"/>
          <w:szCs w:val="28"/>
        </w:rPr>
        <w:t>Reduced Input Costs and Improved Economic Viability</w:t>
      </w:r>
    </w:p>
    <w:p w14:paraId="13BED5D2" w14:textId="77777777" w:rsidR="005E343E" w:rsidRPr="00EF5869" w:rsidRDefault="005E343E" w:rsidP="00EF5869">
      <w:pPr>
        <w:rPr>
          <w:rFonts w:cstheme="minorHAnsi"/>
          <w:sz w:val="28"/>
          <w:szCs w:val="28"/>
        </w:rPr>
      </w:pPr>
      <w:r w:rsidRPr="005E343E">
        <w:rPr>
          <w:rFonts w:cstheme="minorHAnsi"/>
          <w:sz w:val="28"/>
          <w:szCs w:val="28"/>
        </w:rPr>
        <w:t>Agri-</w:t>
      </w:r>
      <w:proofErr w:type="spellStart"/>
      <w:r w:rsidRPr="005E343E">
        <w:rPr>
          <w:rFonts w:cstheme="minorHAnsi"/>
          <w:sz w:val="28"/>
          <w:szCs w:val="28"/>
        </w:rPr>
        <w:t>Sahayak</w:t>
      </w:r>
      <w:proofErr w:type="spellEnd"/>
      <w:r w:rsidRPr="005E343E">
        <w:rPr>
          <w:rFonts w:cstheme="minorHAnsi"/>
          <w:sz w:val="28"/>
          <w:szCs w:val="28"/>
        </w:rPr>
        <w:t xml:space="preserve"> offers significant economic advantages for small farmers by reducing input costs and enhancing overall profitability. Through data-driven recommendations, farmers can lower expenditures on fertilizers, pesticides, and water by up to 30%, leading to substantial cost savings.</w:t>
      </w:r>
    </w:p>
    <w:p w14:paraId="11E14D61" w14:textId="77777777" w:rsidR="00FC509D" w:rsidRPr="00FC509D" w:rsidRDefault="00FC509D" w:rsidP="00EF5869">
      <w:pPr>
        <w:rPr>
          <w:rFonts w:cstheme="minorHAnsi"/>
          <w:b/>
          <w:bCs/>
          <w:sz w:val="28"/>
          <w:szCs w:val="28"/>
        </w:rPr>
      </w:pPr>
      <w:r w:rsidRPr="00FC509D">
        <w:rPr>
          <w:rFonts w:cstheme="minorHAnsi"/>
          <w:b/>
          <w:bCs/>
          <w:sz w:val="28"/>
          <w:szCs w:val="28"/>
        </w:rPr>
        <w:t>Mitigation of Climate and Pest-Related Risks</w:t>
      </w:r>
    </w:p>
    <w:p w14:paraId="0B624D9F" w14:textId="77777777" w:rsidR="00FC509D" w:rsidRPr="00FC509D" w:rsidRDefault="00FC509D" w:rsidP="00EF5869">
      <w:pPr>
        <w:rPr>
          <w:rFonts w:cstheme="minorHAnsi"/>
          <w:sz w:val="28"/>
          <w:szCs w:val="28"/>
        </w:rPr>
      </w:pPr>
      <w:r w:rsidRPr="00FC509D">
        <w:rPr>
          <w:rFonts w:cstheme="minorHAnsi"/>
          <w:sz w:val="28"/>
          <w:szCs w:val="28"/>
        </w:rPr>
        <w:lastRenderedPageBreak/>
        <w:t>Agri-</w:t>
      </w:r>
      <w:proofErr w:type="spellStart"/>
      <w:r w:rsidRPr="00FC509D">
        <w:rPr>
          <w:rFonts w:cstheme="minorHAnsi"/>
          <w:sz w:val="28"/>
          <w:szCs w:val="28"/>
        </w:rPr>
        <w:t>Sahayak</w:t>
      </w:r>
      <w:proofErr w:type="spellEnd"/>
      <w:r w:rsidRPr="00FC509D">
        <w:rPr>
          <w:rFonts w:cstheme="minorHAnsi"/>
          <w:sz w:val="28"/>
          <w:szCs w:val="28"/>
        </w:rPr>
        <w:t xml:space="preserve"> enhances farmers' ability to predict and manage climate and pest-related risks, transforming farming from a highly uncertain activity into a more controlled and reliable practice. By leveraging real-time data on weather patterns, soil conditions, and crop health, the system enables early warnings for pest infestations and disease outbreaks—allowing farmers to act proactively rather than reactively.</w:t>
      </w:r>
    </w:p>
    <w:p w14:paraId="6BEB28CF" w14:textId="77777777" w:rsidR="00FC509D" w:rsidRPr="00EF5869" w:rsidRDefault="00FC509D" w:rsidP="00EF5869">
      <w:pPr>
        <w:rPr>
          <w:rFonts w:cstheme="minorHAnsi"/>
          <w:sz w:val="28"/>
          <w:szCs w:val="28"/>
        </w:rPr>
      </w:pPr>
      <w:r w:rsidRPr="00FC509D">
        <w:rPr>
          <w:rFonts w:cstheme="minorHAnsi"/>
          <w:sz w:val="28"/>
          <w:szCs w:val="28"/>
        </w:rPr>
        <w:t>This proactive risk mitigation strategy not only stabilizes farmer incomes and reduces financial stress, but also builds trust in modern farming technologies. Over time, it encourages greater adoption of digital solutions, promoting a cycle of innovation, resilience, and sustainable agricultural development.</w:t>
      </w:r>
    </w:p>
    <w:p w14:paraId="0251C494" w14:textId="77777777" w:rsidR="00FC509D" w:rsidRPr="00FC509D" w:rsidRDefault="00FC509D" w:rsidP="00EF5869">
      <w:pPr>
        <w:rPr>
          <w:rFonts w:cstheme="minorHAnsi"/>
          <w:b/>
          <w:bCs/>
          <w:sz w:val="28"/>
          <w:szCs w:val="28"/>
        </w:rPr>
      </w:pPr>
      <w:r w:rsidRPr="00FC509D">
        <w:rPr>
          <w:rFonts w:cstheme="minorHAnsi"/>
          <w:b/>
          <w:bCs/>
          <w:sz w:val="28"/>
          <w:szCs w:val="28"/>
        </w:rPr>
        <w:t>Advisory and Dissemination Layer</w:t>
      </w:r>
    </w:p>
    <w:p w14:paraId="15EF1445" w14:textId="77777777" w:rsidR="00FC509D" w:rsidRPr="00FC509D" w:rsidRDefault="00FC509D" w:rsidP="00EF5869">
      <w:pPr>
        <w:rPr>
          <w:rFonts w:cstheme="minorHAnsi"/>
          <w:sz w:val="28"/>
          <w:szCs w:val="28"/>
        </w:rPr>
      </w:pPr>
      <w:r w:rsidRPr="00FC509D">
        <w:rPr>
          <w:rFonts w:cstheme="minorHAnsi"/>
          <w:sz w:val="28"/>
          <w:szCs w:val="28"/>
        </w:rPr>
        <w:t>The Advisory and Dissemination Layer of Agri-</w:t>
      </w:r>
      <w:proofErr w:type="spellStart"/>
      <w:r w:rsidRPr="00FC509D">
        <w:rPr>
          <w:rFonts w:cstheme="minorHAnsi"/>
          <w:sz w:val="28"/>
          <w:szCs w:val="28"/>
        </w:rPr>
        <w:t>Sahayak</w:t>
      </w:r>
      <w:proofErr w:type="spellEnd"/>
      <w:r w:rsidRPr="00FC509D">
        <w:rPr>
          <w:rFonts w:cstheme="minorHAnsi"/>
          <w:sz w:val="28"/>
          <w:szCs w:val="28"/>
        </w:rPr>
        <w:t xml:space="preserve"> ensures that the system’s insights reach farmers in a clear, accessible, and actionable manner, tailored to rural realities and digital diversity.</w:t>
      </w:r>
    </w:p>
    <w:p w14:paraId="0FE95EE2" w14:textId="77777777" w:rsidR="00FC509D" w:rsidRPr="00FC509D" w:rsidRDefault="00FC509D" w:rsidP="00EF5869">
      <w:pPr>
        <w:rPr>
          <w:rFonts w:cstheme="minorHAnsi"/>
          <w:b/>
          <w:bCs/>
          <w:sz w:val="28"/>
          <w:szCs w:val="28"/>
        </w:rPr>
      </w:pPr>
      <w:r w:rsidRPr="00FC509D">
        <w:rPr>
          <w:rFonts w:cstheme="minorHAnsi"/>
          <w:b/>
          <w:bCs/>
          <w:sz w:val="28"/>
          <w:szCs w:val="28"/>
        </w:rPr>
        <w:t>Key Components:</w:t>
      </w:r>
    </w:p>
    <w:p w14:paraId="06E9B6FB" w14:textId="77777777" w:rsidR="00FC509D" w:rsidRPr="00FC509D" w:rsidRDefault="00FC509D" w:rsidP="00EF5869">
      <w:pPr>
        <w:numPr>
          <w:ilvl w:val="0"/>
          <w:numId w:val="4"/>
        </w:numPr>
        <w:rPr>
          <w:rFonts w:cstheme="minorHAnsi"/>
          <w:sz w:val="28"/>
          <w:szCs w:val="28"/>
        </w:rPr>
      </w:pPr>
      <w:r w:rsidRPr="00FC509D">
        <w:rPr>
          <w:rFonts w:cstheme="minorHAnsi"/>
          <w:b/>
          <w:bCs/>
          <w:sz w:val="28"/>
          <w:szCs w:val="28"/>
        </w:rPr>
        <w:t>Mobile Applications &amp; Web Interfaces</w:t>
      </w:r>
      <w:r w:rsidRPr="00FC509D">
        <w:rPr>
          <w:rFonts w:cstheme="minorHAnsi"/>
          <w:sz w:val="28"/>
          <w:szCs w:val="28"/>
        </w:rPr>
        <w:t>:</w:t>
      </w:r>
    </w:p>
    <w:p w14:paraId="4F1D7B79" w14:textId="77777777" w:rsidR="00FC509D" w:rsidRPr="00FC509D" w:rsidRDefault="00FC509D" w:rsidP="00EF5869">
      <w:pPr>
        <w:numPr>
          <w:ilvl w:val="1"/>
          <w:numId w:val="4"/>
        </w:numPr>
        <w:rPr>
          <w:rFonts w:cstheme="minorHAnsi"/>
          <w:sz w:val="28"/>
          <w:szCs w:val="28"/>
        </w:rPr>
      </w:pPr>
      <w:r w:rsidRPr="00FC509D">
        <w:rPr>
          <w:rFonts w:cstheme="minorHAnsi"/>
          <w:sz w:val="28"/>
          <w:szCs w:val="28"/>
        </w:rPr>
        <w:t>Agri-</w:t>
      </w:r>
      <w:proofErr w:type="spellStart"/>
      <w:r w:rsidRPr="00FC509D">
        <w:rPr>
          <w:rFonts w:cstheme="minorHAnsi"/>
          <w:sz w:val="28"/>
          <w:szCs w:val="28"/>
        </w:rPr>
        <w:t>Sahayak</w:t>
      </w:r>
      <w:proofErr w:type="spellEnd"/>
      <w:r w:rsidRPr="00FC509D">
        <w:rPr>
          <w:rFonts w:cstheme="minorHAnsi"/>
          <w:sz w:val="28"/>
          <w:szCs w:val="28"/>
        </w:rPr>
        <w:t xml:space="preserve"> offers user-friendly mobile apps and responsive web portals (like the 'E-Kisan' dashboard) to deliver personalized guidance on irrigation, crop selection, and pest control.</w:t>
      </w:r>
    </w:p>
    <w:p w14:paraId="3916A4F4" w14:textId="77777777" w:rsidR="00FC509D" w:rsidRPr="00FC509D" w:rsidRDefault="00FC509D" w:rsidP="00EF5869">
      <w:pPr>
        <w:numPr>
          <w:ilvl w:val="1"/>
          <w:numId w:val="4"/>
        </w:numPr>
        <w:rPr>
          <w:rFonts w:cstheme="minorHAnsi"/>
          <w:sz w:val="28"/>
          <w:szCs w:val="28"/>
        </w:rPr>
      </w:pPr>
      <w:r w:rsidRPr="00FC509D">
        <w:rPr>
          <w:rFonts w:cstheme="minorHAnsi"/>
          <w:sz w:val="28"/>
          <w:szCs w:val="28"/>
        </w:rPr>
        <w:t>Interfaces are designed with simplicity, visual elements, and vernacular language support to overcome digital literacy barriers common among Indian farmers.</w:t>
      </w:r>
    </w:p>
    <w:p w14:paraId="3578FF93" w14:textId="77777777" w:rsidR="00FC509D" w:rsidRPr="00FC509D" w:rsidRDefault="00FC509D" w:rsidP="00EF5869">
      <w:pPr>
        <w:numPr>
          <w:ilvl w:val="0"/>
          <w:numId w:val="4"/>
        </w:numPr>
        <w:rPr>
          <w:rFonts w:cstheme="minorHAnsi"/>
          <w:sz w:val="28"/>
          <w:szCs w:val="28"/>
        </w:rPr>
      </w:pPr>
      <w:r w:rsidRPr="00FC509D">
        <w:rPr>
          <w:rFonts w:cstheme="minorHAnsi"/>
          <w:b/>
          <w:bCs/>
          <w:sz w:val="28"/>
          <w:szCs w:val="28"/>
        </w:rPr>
        <w:t>Automated Alerts via SMS &amp; IVR</w:t>
      </w:r>
      <w:r w:rsidRPr="00FC509D">
        <w:rPr>
          <w:rFonts w:cstheme="minorHAnsi"/>
          <w:sz w:val="28"/>
          <w:szCs w:val="28"/>
        </w:rPr>
        <w:t>:</w:t>
      </w:r>
    </w:p>
    <w:p w14:paraId="7DF181C4" w14:textId="77777777" w:rsidR="00FC509D" w:rsidRPr="00FC509D" w:rsidRDefault="00FC509D" w:rsidP="00EF5869">
      <w:pPr>
        <w:numPr>
          <w:ilvl w:val="1"/>
          <w:numId w:val="4"/>
        </w:numPr>
        <w:rPr>
          <w:rFonts w:cstheme="minorHAnsi"/>
          <w:sz w:val="28"/>
          <w:szCs w:val="28"/>
        </w:rPr>
      </w:pPr>
      <w:r w:rsidRPr="00FC509D">
        <w:rPr>
          <w:rFonts w:cstheme="minorHAnsi"/>
          <w:sz w:val="28"/>
          <w:szCs w:val="28"/>
        </w:rPr>
        <w:t>For farmers with basic mobile phones or poor internet access, automated alerts via SMS and IVR (Interactive Voice Response) ensure timely delivery of crucial updates (e.g., weather warnings, pest outbreaks).</w:t>
      </w:r>
    </w:p>
    <w:p w14:paraId="350C3477" w14:textId="77777777" w:rsidR="00FC509D" w:rsidRPr="00FC509D" w:rsidRDefault="00FC509D" w:rsidP="00EF5869">
      <w:pPr>
        <w:numPr>
          <w:ilvl w:val="1"/>
          <w:numId w:val="4"/>
        </w:numPr>
        <w:rPr>
          <w:rFonts w:cstheme="minorHAnsi"/>
          <w:sz w:val="28"/>
          <w:szCs w:val="28"/>
        </w:rPr>
      </w:pPr>
      <w:r w:rsidRPr="00FC509D">
        <w:rPr>
          <w:rFonts w:cstheme="minorHAnsi"/>
          <w:sz w:val="28"/>
          <w:szCs w:val="28"/>
        </w:rPr>
        <w:t>Services like Ama Krushi have already demonstrated the effectiveness of voice-based advisories.</w:t>
      </w:r>
    </w:p>
    <w:p w14:paraId="3045813D" w14:textId="77777777" w:rsidR="00FC509D" w:rsidRPr="00FC509D" w:rsidRDefault="00FC509D" w:rsidP="00EF5869">
      <w:pPr>
        <w:rPr>
          <w:rFonts w:cstheme="minorHAnsi"/>
          <w:sz w:val="28"/>
          <w:szCs w:val="28"/>
        </w:rPr>
      </w:pPr>
      <w:r w:rsidRPr="00FC509D">
        <w:rPr>
          <w:rFonts w:cstheme="minorHAnsi"/>
          <w:sz w:val="28"/>
          <w:szCs w:val="28"/>
        </w:rPr>
        <w:t>By combining high-tech platforms with low-bandwidth communication channels, Agri-</w:t>
      </w:r>
      <w:proofErr w:type="spellStart"/>
      <w:r w:rsidRPr="00FC509D">
        <w:rPr>
          <w:rFonts w:cstheme="minorHAnsi"/>
          <w:sz w:val="28"/>
          <w:szCs w:val="28"/>
        </w:rPr>
        <w:t>Sahayak</w:t>
      </w:r>
      <w:proofErr w:type="spellEnd"/>
      <w:r w:rsidRPr="00FC509D">
        <w:rPr>
          <w:rFonts w:cstheme="minorHAnsi"/>
          <w:sz w:val="28"/>
          <w:szCs w:val="28"/>
        </w:rPr>
        <w:t xml:space="preserve"> bridges the "last-mile" digital gap—ensuring critical, real-time advice reaches even the most digitally excluded farmers, thus enhancing adoption, impact, and agricultural resilience.</w:t>
      </w:r>
    </w:p>
    <w:p w14:paraId="02AC7EC4" w14:textId="77777777" w:rsidR="00FC509D" w:rsidRPr="00FC509D" w:rsidRDefault="00FC509D" w:rsidP="00EF5869">
      <w:pPr>
        <w:rPr>
          <w:rFonts w:cstheme="minorHAnsi"/>
          <w:sz w:val="28"/>
          <w:szCs w:val="28"/>
        </w:rPr>
      </w:pPr>
    </w:p>
    <w:p w14:paraId="52140659" w14:textId="77777777" w:rsidR="00934380" w:rsidRPr="00934380" w:rsidRDefault="00934380" w:rsidP="00EF5869">
      <w:pPr>
        <w:rPr>
          <w:rFonts w:cstheme="minorHAnsi"/>
          <w:b/>
          <w:bCs/>
          <w:sz w:val="28"/>
          <w:szCs w:val="28"/>
        </w:rPr>
      </w:pPr>
      <w:r w:rsidRPr="00934380">
        <w:rPr>
          <w:rFonts w:cstheme="minorHAnsi"/>
          <w:b/>
          <w:bCs/>
          <w:sz w:val="28"/>
          <w:szCs w:val="28"/>
        </w:rPr>
        <w:t>Integration with Existing Agricultural Extension Services</w:t>
      </w:r>
    </w:p>
    <w:p w14:paraId="6544642A" w14:textId="77777777" w:rsidR="00934380" w:rsidRPr="00934380" w:rsidRDefault="00934380" w:rsidP="00EF5869">
      <w:pPr>
        <w:rPr>
          <w:rFonts w:cstheme="minorHAnsi"/>
          <w:sz w:val="28"/>
          <w:szCs w:val="28"/>
        </w:rPr>
      </w:pPr>
      <w:r w:rsidRPr="00934380">
        <w:rPr>
          <w:rFonts w:cstheme="minorHAnsi"/>
          <w:sz w:val="28"/>
          <w:szCs w:val="28"/>
        </w:rPr>
        <w:lastRenderedPageBreak/>
        <w:t>For Agri-</w:t>
      </w:r>
      <w:proofErr w:type="spellStart"/>
      <w:r w:rsidRPr="00934380">
        <w:rPr>
          <w:rFonts w:cstheme="minorHAnsi"/>
          <w:sz w:val="28"/>
          <w:szCs w:val="28"/>
        </w:rPr>
        <w:t>Sahayak</w:t>
      </w:r>
      <w:proofErr w:type="spellEnd"/>
      <w:r w:rsidRPr="00934380">
        <w:rPr>
          <w:rFonts w:cstheme="minorHAnsi"/>
          <w:sz w:val="28"/>
          <w:szCs w:val="28"/>
        </w:rPr>
        <w:t xml:space="preserve"> to achieve widespread and sustainable adoption, integrating with existing agricultural extension services and Farmer Producer Organizations (FPOs) is essential. These institutions act as vital bridges between farmers and innovation, offering access to training, inputs, markets, and financial support.</w:t>
      </w:r>
    </w:p>
    <w:p w14:paraId="0BC38550" w14:textId="77777777" w:rsidR="00934380" w:rsidRPr="00934380" w:rsidRDefault="00934380" w:rsidP="00EF5869">
      <w:pPr>
        <w:numPr>
          <w:ilvl w:val="0"/>
          <w:numId w:val="5"/>
        </w:numPr>
        <w:rPr>
          <w:rFonts w:cstheme="minorHAnsi"/>
          <w:sz w:val="28"/>
          <w:szCs w:val="28"/>
        </w:rPr>
      </w:pPr>
      <w:r w:rsidRPr="00934380">
        <w:rPr>
          <w:rFonts w:cstheme="minorHAnsi"/>
          <w:b/>
          <w:bCs/>
          <w:sz w:val="28"/>
          <w:szCs w:val="28"/>
        </w:rPr>
        <w:t>Role of FPOs</w:t>
      </w:r>
      <w:r w:rsidRPr="00934380">
        <w:rPr>
          <w:rFonts w:cstheme="minorHAnsi"/>
          <w:sz w:val="28"/>
          <w:szCs w:val="28"/>
        </w:rPr>
        <w:t>:</w:t>
      </w:r>
    </w:p>
    <w:p w14:paraId="66DE10AC" w14:textId="77777777" w:rsidR="00934380" w:rsidRPr="00934380" w:rsidRDefault="00934380" w:rsidP="00EF5869">
      <w:pPr>
        <w:numPr>
          <w:ilvl w:val="1"/>
          <w:numId w:val="5"/>
        </w:numPr>
        <w:rPr>
          <w:rFonts w:cstheme="minorHAnsi"/>
          <w:sz w:val="28"/>
          <w:szCs w:val="28"/>
        </w:rPr>
      </w:pPr>
      <w:r w:rsidRPr="00934380">
        <w:rPr>
          <w:rFonts w:cstheme="minorHAnsi"/>
          <w:sz w:val="28"/>
          <w:szCs w:val="28"/>
        </w:rPr>
        <w:t>FPOs are trusted, farmer-led entities that provide technology access, peer support, and education to their members.</w:t>
      </w:r>
    </w:p>
    <w:p w14:paraId="703282AE" w14:textId="77777777" w:rsidR="00934380" w:rsidRPr="00934380" w:rsidRDefault="00934380" w:rsidP="00EF5869">
      <w:pPr>
        <w:numPr>
          <w:ilvl w:val="1"/>
          <w:numId w:val="5"/>
        </w:numPr>
        <w:rPr>
          <w:rFonts w:cstheme="minorHAnsi"/>
          <w:sz w:val="28"/>
          <w:szCs w:val="28"/>
        </w:rPr>
      </w:pPr>
      <w:r w:rsidRPr="00934380">
        <w:rPr>
          <w:rFonts w:cstheme="minorHAnsi"/>
          <w:sz w:val="28"/>
          <w:szCs w:val="28"/>
        </w:rPr>
        <w:t xml:space="preserve">They help overcome </w:t>
      </w:r>
      <w:proofErr w:type="spellStart"/>
      <w:r w:rsidRPr="00934380">
        <w:rPr>
          <w:rFonts w:cstheme="minorHAnsi"/>
          <w:sz w:val="28"/>
          <w:szCs w:val="28"/>
        </w:rPr>
        <w:t>skepticism</w:t>
      </w:r>
      <w:proofErr w:type="spellEnd"/>
      <w:r w:rsidRPr="00934380">
        <w:rPr>
          <w:rFonts w:cstheme="minorHAnsi"/>
          <w:sz w:val="28"/>
          <w:szCs w:val="28"/>
        </w:rPr>
        <w:t xml:space="preserve"> toward new technologies and encourage adoption through collective decision-making and social influence.</w:t>
      </w:r>
    </w:p>
    <w:p w14:paraId="5CCC3223" w14:textId="77777777" w:rsidR="00934380" w:rsidRPr="00934380" w:rsidRDefault="00934380" w:rsidP="00EF5869">
      <w:pPr>
        <w:numPr>
          <w:ilvl w:val="0"/>
          <w:numId w:val="5"/>
        </w:numPr>
        <w:rPr>
          <w:rFonts w:cstheme="minorHAnsi"/>
          <w:sz w:val="28"/>
          <w:szCs w:val="28"/>
        </w:rPr>
      </w:pPr>
      <w:r w:rsidRPr="00934380">
        <w:rPr>
          <w:rFonts w:cstheme="minorHAnsi"/>
          <w:b/>
          <w:bCs/>
          <w:sz w:val="28"/>
          <w:szCs w:val="28"/>
        </w:rPr>
        <w:t>Collaboration Benefits</w:t>
      </w:r>
      <w:r w:rsidRPr="00934380">
        <w:rPr>
          <w:rFonts w:cstheme="minorHAnsi"/>
          <w:sz w:val="28"/>
          <w:szCs w:val="28"/>
        </w:rPr>
        <w:t>:</w:t>
      </w:r>
    </w:p>
    <w:p w14:paraId="20AC5C55" w14:textId="77777777" w:rsidR="00934380" w:rsidRPr="00934380" w:rsidRDefault="00934380" w:rsidP="00EF5869">
      <w:pPr>
        <w:numPr>
          <w:ilvl w:val="1"/>
          <w:numId w:val="5"/>
        </w:numPr>
        <w:rPr>
          <w:rFonts w:cstheme="minorHAnsi"/>
          <w:sz w:val="28"/>
          <w:szCs w:val="28"/>
        </w:rPr>
      </w:pPr>
      <w:r w:rsidRPr="00934380">
        <w:rPr>
          <w:rFonts w:cstheme="minorHAnsi"/>
          <w:sz w:val="28"/>
          <w:szCs w:val="28"/>
        </w:rPr>
        <w:t>Partnering with agricultural extension officers ensures effective dissemination of Agri-</w:t>
      </w:r>
      <w:proofErr w:type="spellStart"/>
      <w:r w:rsidRPr="00934380">
        <w:rPr>
          <w:rFonts w:cstheme="minorHAnsi"/>
          <w:sz w:val="28"/>
          <w:szCs w:val="28"/>
        </w:rPr>
        <w:t>Sahayak</w:t>
      </w:r>
      <w:proofErr w:type="spellEnd"/>
      <w:r w:rsidRPr="00934380">
        <w:rPr>
          <w:rFonts w:cstheme="minorHAnsi"/>
          <w:sz w:val="28"/>
          <w:szCs w:val="28"/>
        </w:rPr>
        <w:t xml:space="preserve"> tools.</w:t>
      </w:r>
    </w:p>
    <w:p w14:paraId="0F5EE6C6" w14:textId="77777777" w:rsidR="00934380" w:rsidRPr="00934380" w:rsidRDefault="00934380" w:rsidP="00EF5869">
      <w:pPr>
        <w:numPr>
          <w:ilvl w:val="1"/>
          <w:numId w:val="5"/>
        </w:numPr>
        <w:rPr>
          <w:rFonts w:cstheme="minorHAnsi"/>
          <w:sz w:val="28"/>
          <w:szCs w:val="28"/>
        </w:rPr>
      </w:pPr>
      <w:r w:rsidRPr="00934380">
        <w:rPr>
          <w:rFonts w:cstheme="minorHAnsi"/>
          <w:sz w:val="28"/>
          <w:szCs w:val="28"/>
        </w:rPr>
        <w:t>Embedding the platform within familiar community structures builds trust, increases digital literacy, and supports scalable adoption.</w:t>
      </w:r>
    </w:p>
    <w:p w14:paraId="46C7EEC1" w14:textId="77777777" w:rsidR="00934380" w:rsidRPr="00934380" w:rsidRDefault="00934380" w:rsidP="00EF5869">
      <w:pPr>
        <w:numPr>
          <w:ilvl w:val="1"/>
          <w:numId w:val="5"/>
        </w:numPr>
        <w:rPr>
          <w:rFonts w:cstheme="minorHAnsi"/>
          <w:sz w:val="28"/>
          <w:szCs w:val="28"/>
        </w:rPr>
      </w:pPr>
      <w:r w:rsidRPr="00934380">
        <w:rPr>
          <w:rFonts w:cstheme="minorHAnsi"/>
          <w:sz w:val="28"/>
          <w:szCs w:val="28"/>
        </w:rPr>
        <w:t>This integration ensures that the system is viewed as a complement to traditional knowledge, not a replacement, enhancing its acceptance among rural farmers.</w:t>
      </w:r>
    </w:p>
    <w:p w14:paraId="7F1F3E1F" w14:textId="77777777" w:rsidR="00934380" w:rsidRPr="00EF5869" w:rsidRDefault="00934380" w:rsidP="00EF5869">
      <w:pPr>
        <w:rPr>
          <w:rFonts w:cstheme="minorHAnsi"/>
          <w:sz w:val="28"/>
          <w:szCs w:val="28"/>
        </w:rPr>
      </w:pPr>
      <w:r w:rsidRPr="00934380">
        <w:rPr>
          <w:rFonts w:cstheme="minorHAnsi"/>
          <w:sz w:val="28"/>
          <w:szCs w:val="28"/>
        </w:rPr>
        <w:t>By leveraging the social capital and local networks of FPOs and extension systems, Agri-</w:t>
      </w:r>
      <w:proofErr w:type="spellStart"/>
      <w:r w:rsidRPr="00934380">
        <w:rPr>
          <w:rFonts w:cstheme="minorHAnsi"/>
          <w:sz w:val="28"/>
          <w:szCs w:val="28"/>
        </w:rPr>
        <w:t>Sahayak</w:t>
      </w:r>
      <w:proofErr w:type="spellEnd"/>
      <w:r w:rsidRPr="00934380">
        <w:rPr>
          <w:rFonts w:cstheme="minorHAnsi"/>
          <w:sz w:val="28"/>
          <w:szCs w:val="28"/>
        </w:rPr>
        <w:t xml:space="preserve"> can deliver its technological benefits more effectively and inclusively across India’s diverse farming communities.</w:t>
      </w:r>
    </w:p>
    <w:p w14:paraId="46B69777" w14:textId="77777777" w:rsidR="00934380" w:rsidRPr="00934380" w:rsidRDefault="00934380" w:rsidP="00EF5869">
      <w:pPr>
        <w:rPr>
          <w:rFonts w:cstheme="minorHAnsi"/>
          <w:b/>
          <w:bCs/>
          <w:sz w:val="28"/>
          <w:szCs w:val="28"/>
        </w:rPr>
      </w:pPr>
      <w:r w:rsidRPr="00934380">
        <w:rPr>
          <w:rFonts w:cstheme="minorHAnsi"/>
          <w:b/>
          <w:bCs/>
          <w:sz w:val="28"/>
          <w:szCs w:val="28"/>
        </w:rPr>
        <w:t>Implementation Challenges and Mitigation Strategies</w:t>
      </w:r>
    </w:p>
    <w:p w14:paraId="65DD86EC" w14:textId="77777777" w:rsidR="00934380" w:rsidRPr="00934380" w:rsidRDefault="00934380" w:rsidP="00EF5869">
      <w:pPr>
        <w:rPr>
          <w:rFonts w:cstheme="minorHAnsi"/>
          <w:sz w:val="28"/>
          <w:szCs w:val="28"/>
        </w:rPr>
      </w:pPr>
      <w:r w:rsidRPr="00934380">
        <w:rPr>
          <w:rFonts w:cstheme="minorHAnsi"/>
          <w:sz w:val="28"/>
          <w:szCs w:val="28"/>
        </w:rPr>
        <w:t>While Agri-</w:t>
      </w:r>
      <w:proofErr w:type="spellStart"/>
      <w:r w:rsidRPr="00934380">
        <w:rPr>
          <w:rFonts w:cstheme="minorHAnsi"/>
          <w:sz w:val="28"/>
          <w:szCs w:val="28"/>
        </w:rPr>
        <w:t>Sahayak</w:t>
      </w:r>
      <w:proofErr w:type="spellEnd"/>
      <w:r w:rsidRPr="00934380">
        <w:rPr>
          <w:rFonts w:cstheme="minorHAnsi"/>
          <w:sz w:val="28"/>
          <w:szCs w:val="28"/>
        </w:rPr>
        <w:t xml:space="preserve"> offers transformative potential for small farm holders, its large-scale implementation faces several technical and operational challenges that must be addressed through strategic planning and design.</w:t>
      </w:r>
    </w:p>
    <w:p w14:paraId="7E8DEBA4" w14:textId="77777777" w:rsidR="00934380" w:rsidRPr="00934380" w:rsidRDefault="00934380" w:rsidP="00EF5869">
      <w:pPr>
        <w:rPr>
          <w:rFonts w:cstheme="minorHAnsi"/>
          <w:b/>
          <w:bCs/>
          <w:sz w:val="28"/>
          <w:szCs w:val="28"/>
        </w:rPr>
      </w:pPr>
      <w:r w:rsidRPr="00934380">
        <w:rPr>
          <w:rFonts w:cstheme="minorHAnsi"/>
          <w:b/>
          <w:bCs/>
          <w:sz w:val="28"/>
          <w:szCs w:val="28"/>
        </w:rPr>
        <w:t>1. High Initial Investment and Affordability</w:t>
      </w:r>
    </w:p>
    <w:p w14:paraId="2595DF9A" w14:textId="77777777" w:rsidR="00934380" w:rsidRPr="00934380" w:rsidRDefault="00934380" w:rsidP="00EF5869">
      <w:pPr>
        <w:numPr>
          <w:ilvl w:val="0"/>
          <w:numId w:val="6"/>
        </w:numPr>
        <w:rPr>
          <w:rFonts w:cstheme="minorHAnsi"/>
          <w:sz w:val="28"/>
          <w:szCs w:val="28"/>
        </w:rPr>
      </w:pPr>
      <w:r w:rsidRPr="00934380">
        <w:rPr>
          <w:rFonts w:cstheme="minorHAnsi"/>
          <w:sz w:val="28"/>
          <w:szCs w:val="28"/>
        </w:rPr>
        <w:t>Advanced tools like mobile soil testing labs and digital kits can cost from ₹55,000 to ₹60 lakh, making them unaffordable for many small farmers.</w:t>
      </w:r>
    </w:p>
    <w:p w14:paraId="01AFD584" w14:textId="77777777" w:rsidR="00934380" w:rsidRPr="00934380" w:rsidRDefault="00934380" w:rsidP="00EF5869">
      <w:pPr>
        <w:numPr>
          <w:ilvl w:val="0"/>
          <w:numId w:val="6"/>
        </w:numPr>
        <w:rPr>
          <w:rFonts w:cstheme="minorHAnsi"/>
          <w:sz w:val="28"/>
          <w:szCs w:val="28"/>
        </w:rPr>
      </w:pPr>
      <w:r w:rsidRPr="00934380">
        <w:rPr>
          <w:rFonts w:cstheme="minorHAnsi"/>
          <w:sz w:val="28"/>
          <w:szCs w:val="28"/>
        </w:rPr>
        <w:t>93.10% of farmers cite high costs as a major barrier.</w:t>
      </w:r>
    </w:p>
    <w:p w14:paraId="519ECFC4" w14:textId="77777777" w:rsidR="00934380" w:rsidRPr="00934380" w:rsidRDefault="00934380" w:rsidP="00EF5869">
      <w:pPr>
        <w:numPr>
          <w:ilvl w:val="0"/>
          <w:numId w:val="6"/>
        </w:numPr>
        <w:rPr>
          <w:rFonts w:cstheme="minorHAnsi"/>
          <w:sz w:val="28"/>
          <w:szCs w:val="28"/>
        </w:rPr>
      </w:pPr>
      <w:r w:rsidRPr="00934380">
        <w:rPr>
          <w:rFonts w:cstheme="minorHAnsi"/>
          <w:sz w:val="28"/>
          <w:szCs w:val="28"/>
        </w:rPr>
        <w:t>Without external financial support or subsidies, adoption remains limited due to low farm incomes and limited access to credit.</w:t>
      </w:r>
    </w:p>
    <w:p w14:paraId="54956F7E" w14:textId="77777777" w:rsidR="00934380" w:rsidRPr="00934380" w:rsidRDefault="00934380" w:rsidP="00EF5869">
      <w:pPr>
        <w:rPr>
          <w:rFonts w:cstheme="minorHAnsi"/>
          <w:b/>
          <w:bCs/>
          <w:sz w:val="28"/>
          <w:szCs w:val="28"/>
        </w:rPr>
      </w:pPr>
      <w:r w:rsidRPr="00934380">
        <w:rPr>
          <w:rFonts w:cstheme="minorHAnsi"/>
          <w:b/>
          <w:bCs/>
          <w:sz w:val="28"/>
          <w:szCs w:val="28"/>
        </w:rPr>
        <w:t>2. Connectivity and Digital Infrastructure Gaps</w:t>
      </w:r>
    </w:p>
    <w:p w14:paraId="03E304BA" w14:textId="77777777" w:rsidR="00934380" w:rsidRPr="00934380" w:rsidRDefault="00934380" w:rsidP="00EF5869">
      <w:pPr>
        <w:numPr>
          <w:ilvl w:val="0"/>
          <w:numId w:val="7"/>
        </w:numPr>
        <w:rPr>
          <w:rFonts w:cstheme="minorHAnsi"/>
          <w:sz w:val="28"/>
          <w:szCs w:val="28"/>
        </w:rPr>
      </w:pPr>
      <w:r w:rsidRPr="00934380">
        <w:rPr>
          <w:rFonts w:cstheme="minorHAnsi"/>
          <w:sz w:val="28"/>
          <w:szCs w:val="28"/>
        </w:rPr>
        <w:lastRenderedPageBreak/>
        <w:t>Poor internet connectivity in rural areas hinders real-time data transmission and system reliability.</w:t>
      </w:r>
    </w:p>
    <w:p w14:paraId="3738FFC7" w14:textId="77777777" w:rsidR="00934380" w:rsidRPr="00934380" w:rsidRDefault="00934380" w:rsidP="00EF5869">
      <w:pPr>
        <w:numPr>
          <w:ilvl w:val="0"/>
          <w:numId w:val="7"/>
        </w:numPr>
        <w:rPr>
          <w:rFonts w:cstheme="minorHAnsi"/>
          <w:sz w:val="28"/>
          <w:szCs w:val="28"/>
        </w:rPr>
      </w:pPr>
      <w:r w:rsidRPr="00934380">
        <w:rPr>
          <w:rFonts w:cstheme="minorHAnsi"/>
          <w:sz w:val="28"/>
          <w:szCs w:val="28"/>
        </w:rPr>
        <w:t>Physical terrain and infrastructure deficits worsen the issue.</w:t>
      </w:r>
    </w:p>
    <w:p w14:paraId="20B95594" w14:textId="77777777" w:rsidR="00934380" w:rsidRPr="00934380" w:rsidRDefault="00934380" w:rsidP="00EF5869">
      <w:pPr>
        <w:numPr>
          <w:ilvl w:val="0"/>
          <w:numId w:val="7"/>
        </w:numPr>
        <w:rPr>
          <w:rFonts w:cstheme="minorHAnsi"/>
          <w:sz w:val="28"/>
          <w:szCs w:val="28"/>
        </w:rPr>
      </w:pPr>
      <w:r w:rsidRPr="00934380">
        <w:rPr>
          <w:rFonts w:cstheme="minorHAnsi"/>
          <w:sz w:val="28"/>
          <w:szCs w:val="28"/>
        </w:rPr>
        <w:t>Solution: A hybrid architecture combining cloud and localized (offline) processing ensures uninterrupted service in low-connectivity regions.</w:t>
      </w:r>
    </w:p>
    <w:p w14:paraId="350DCF33" w14:textId="1882914E" w:rsidR="00934380" w:rsidRPr="00934380" w:rsidRDefault="00C07720" w:rsidP="00EF5869">
      <w:pPr>
        <w:rPr>
          <w:rFonts w:cstheme="minorHAnsi"/>
          <w:b/>
          <w:bCs/>
          <w:sz w:val="28"/>
          <w:szCs w:val="28"/>
        </w:rPr>
      </w:pPr>
      <w:r w:rsidRPr="00EF5869">
        <w:rPr>
          <w:rFonts w:cstheme="minorHAnsi"/>
          <w:b/>
          <w:bCs/>
          <w:sz w:val="28"/>
          <w:szCs w:val="28"/>
        </w:rPr>
        <w:t>3</w:t>
      </w:r>
      <w:r w:rsidR="00934380" w:rsidRPr="00934380">
        <w:rPr>
          <w:rFonts w:cstheme="minorHAnsi"/>
          <w:b/>
          <w:bCs/>
          <w:sz w:val="28"/>
          <w:szCs w:val="28"/>
        </w:rPr>
        <w:t>. Data Security and Privacy Concerns</w:t>
      </w:r>
    </w:p>
    <w:p w14:paraId="6DD2B868" w14:textId="77777777" w:rsidR="00934380" w:rsidRPr="00934380" w:rsidRDefault="00934380" w:rsidP="00EF5869">
      <w:pPr>
        <w:numPr>
          <w:ilvl w:val="0"/>
          <w:numId w:val="10"/>
        </w:numPr>
        <w:rPr>
          <w:rFonts w:cstheme="minorHAnsi"/>
          <w:sz w:val="28"/>
          <w:szCs w:val="28"/>
        </w:rPr>
      </w:pPr>
      <w:r w:rsidRPr="00934380">
        <w:rPr>
          <w:rFonts w:cstheme="minorHAnsi"/>
          <w:sz w:val="28"/>
          <w:szCs w:val="28"/>
        </w:rPr>
        <w:t>Large-scale data collection raises fears of unauthorized access and market exploitation.</w:t>
      </w:r>
    </w:p>
    <w:p w14:paraId="47F968AA" w14:textId="77777777" w:rsidR="00934380" w:rsidRPr="00934380" w:rsidRDefault="00934380" w:rsidP="00EF5869">
      <w:pPr>
        <w:numPr>
          <w:ilvl w:val="0"/>
          <w:numId w:val="10"/>
        </w:numPr>
        <w:rPr>
          <w:rFonts w:cstheme="minorHAnsi"/>
          <w:sz w:val="28"/>
          <w:szCs w:val="28"/>
        </w:rPr>
      </w:pPr>
      <w:r w:rsidRPr="00934380">
        <w:rPr>
          <w:rFonts w:cstheme="minorHAnsi"/>
          <w:sz w:val="28"/>
          <w:szCs w:val="28"/>
        </w:rPr>
        <w:t>Trust depends on robust data governance, including:</w:t>
      </w:r>
    </w:p>
    <w:p w14:paraId="46311767" w14:textId="77777777" w:rsidR="00934380" w:rsidRPr="00934380" w:rsidRDefault="00934380" w:rsidP="00EF5869">
      <w:pPr>
        <w:numPr>
          <w:ilvl w:val="1"/>
          <w:numId w:val="10"/>
        </w:numPr>
        <w:rPr>
          <w:rFonts w:cstheme="minorHAnsi"/>
          <w:sz w:val="28"/>
          <w:szCs w:val="28"/>
        </w:rPr>
      </w:pPr>
      <w:r w:rsidRPr="00934380">
        <w:rPr>
          <w:rFonts w:cstheme="minorHAnsi"/>
          <w:sz w:val="28"/>
          <w:szCs w:val="28"/>
        </w:rPr>
        <w:t>Clear data ownership policies</w:t>
      </w:r>
    </w:p>
    <w:p w14:paraId="645B957F" w14:textId="77777777" w:rsidR="00934380" w:rsidRPr="00934380" w:rsidRDefault="00934380" w:rsidP="00EF5869">
      <w:pPr>
        <w:numPr>
          <w:ilvl w:val="1"/>
          <w:numId w:val="10"/>
        </w:numPr>
        <w:rPr>
          <w:rFonts w:cstheme="minorHAnsi"/>
          <w:sz w:val="28"/>
          <w:szCs w:val="28"/>
        </w:rPr>
      </w:pPr>
      <w:r w:rsidRPr="00934380">
        <w:rPr>
          <w:rFonts w:cstheme="minorHAnsi"/>
          <w:sz w:val="28"/>
          <w:szCs w:val="28"/>
        </w:rPr>
        <w:t>Informed consent mechanisms</w:t>
      </w:r>
    </w:p>
    <w:p w14:paraId="28830321" w14:textId="77777777" w:rsidR="00934380" w:rsidRPr="00934380" w:rsidRDefault="00934380" w:rsidP="00EF5869">
      <w:pPr>
        <w:numPr>
          <w:ilvl w:val="1"/>
          <w:numId w:val="10"/>
        </w:numPr>
        <w:rPr>
          <w:rFonts w:cstheme="minorHAnsi"/>
          <w:sz w:val="28"/>
          <w:szCs w:val="28"/>
        </w:rPr>
      </w:pPr>
      <w:r w:rsidRPr="00934380">
        <w:rPr>
          <w:rFonts w:cstheme="minorHAnsi"/>
          <w:sz w:val="28"/>
          <w:szCs w:val="28"/>
        </w:rPr>
        <w:t xml:space="preserve">Use of encryption, secure protocols, and </w:t>
      </w:r>
      <w:r w:rsidRPr="00934380">
        <w:rPr>
          <w:rFonts w:cstheme="minorHAnsi"/>
          <w:b/>
          <w:bCs/>
          <w:sz w:val="28"/>
          <w:szCs w:val="28"/>
        </w:rPr>
        <w:t>access control</w:t>
      </w:r>
    </w:p>
    <w:p w14:paraId="451BC23C" w14:textId="77777777" w:rsidR="00934380" w:rsidRPr="00934380" w:rsidRDefault="00934380" w:rsidP="00EF5869">
      <w:pPr>
        <w:numPr>
          <w:ilvl w:val="1"/>
          <w:numId w:val="10"/>
        </w:numPr>
        <w:rPr>
          <w:rFonts w:cstheme="minorHAnsi"/>
          <w:sz w:val="28"/>
          <w:szCs w:val="28"/>
        </w:rPr>
      </w:pPr>
      <w:r w:rsidRPr="00934380">
        <w:rPr>
          <w:rFonts w:cstheme="minorHAnsi"/>
          <w:sz w:val="28"/>
          <w:szCs w:val="28"/>
        </w:rPr>
        <w:t xml:space="preserve">Potential integration of </w:t>
      </w:r>
      <w:r w:rsidRPr="00934380">
        <w:rPr>
          <w:rFonts w:cstheme="minorHAnsi"/>
          <w:b/>
          <w:bCs/>
          <w:sz w:val="28"/>
          <w:szCs w:val="28"/>
        </w:rPr>
        <w:t>blockchain</w:t>
      </w:r>
      <w:r w:rsidRPr="00934380">
        <w:rPr>
          <w:rFonts w:cstheme="minorHAnsi"/>
          <w:sz w:val="28"/>
          <w:szCs w:val="28"/>
        </w:rPr>
        <w:t xml:space="preserve"> for data traceability</w:t>
      </w:r>
    </w:p>
    <w:p w14:paraId="54F748F1" w14:textId="77777777" w:rsidR="00934380" w:rsidRPr="00934380" w:rsidRDefault="00934380" w:rsidP="00EF5869">
      <w:pPr>
        <w:rPr>
          <w:rFonts w:cstheme="minorHAnsi"/>
          <w:sz w:val="28"/>
          <w:szCs w:val="28"/>
        </w:rPr>
      </w:pPr>
      <w:r w:rsidRPr="00934380">
        <w:rPr>
          <w:rFonts w:cstheme="minorHAnsi"/>
          <w:sz w:val="28"/>
          <w:szCs w:val="28"/>
        </w:rPr>
        <w:t xml:space="preserve">Mitigating these challenges is essential to build </w:t>
      </w:r>
      <w:r w:rsidRPr="00934380">
        <w:rPr>
          <w:rFonts w:cstheme="minorHAnsi"/>
          <w:b/>
          <w:bCs/>
          <w:sz w:val="28"/>
          <w:szCs w:val="28"/>
        </w:rPr>
        <w:t>trust, reliability</w:t>
      </w:r>
      <w:r w:rsidRPr="00934380">
        <w:rPr>
          <w:rFonts w:cstheme="minorHAnsi"/>
          <w:sz w:val="28"/>
          <w:szCs w:val="28"/>
        </w:rPr>
        <w:t xml:space="preserve">, and </w:t>
      </w:r>
      <w:r w:rsidRPr="00934380">
        <w:rPr>
          <w:rFonts w:cstheme="minorHAnsi"/>
          <w:b/>
          <w:bCs/>
          <w:sz w:val="28"/>
          <w:szCs w:val="28"/>
        </w:rPr>
        <w:t>scalability</w:t>
      </w:r>
      <w:r w:rsidRPr="00934380">
        <w:rPr>
          <w:rFonts w:cstheme="minorHAnsi"/>
          <w:sz w:val="28"/>
          <w:szCs w:val="28"/>
        </w:rPr>
        <w:t>, ensuring that Agri-</w:t>
      </w:r>
      <w:proofErr w:type="spellStart"/>
      <w:r w:rsidRPr="00934380">
        <w:rPr>
          <w:rFonts w:cstheme="minorHAnsi"/>
          <w:sz w:val="28"/>
          <w:szCs w:val="28"/>
        </w:rPr>
        <w:t>Sahayak</w:t>
      </w:r>
      <w:proofErr w:type="spellEnd"/>
      <w:r w:rsidRPr="00934380">
        <w:rPr>
          <w:rFonts w:cstheme="minorHAnsi"/>
          <w:sz w:val="28"/>
          <w:szCs w:val="28"/>
        </w:rPr>
        <w:t xml:space="preserve"> delivers on its promise of inclusive, data-driven agricultural empowerment.</w:t>
      </w:r>
    </w:p>
    <w:p w14:paraId="60BAABC1" w14:textId="77777777" w:rsidR="00EB2C9F" w:rsidRPr="00EB2C9F" w:rsidRDefault="00EB2C9F" w:rsidP="00EF5869">
      <w:pPr>
        <w:rPr>
          <w:rFonts w:cstheme="minorHAnsi"/>
          <w:b/>
          <w:bCs/>
          <w:sz w:val="28"/>
          <w:szCs w:val="28"/>
        </w:rPr>
      </w:pPr>
      <w:r w:rsidRPr="00EB2C9F">
        <w:rPr>
          <w:rFonts w:cstheme="minorHAnsi"/>
          <w:b/>
          <w:bCs/>
          <w:sz w:val="28"/>
          <w:szCs w:val="28"/>
        </w:rPr>
        <w:t>Implementation Challenges and Strategic Recommendations for Agri-</w:t>
      </w:r>
      <w:proofErr w:type="spellStart"/>
      <w:r w:rsidRPr="00EB2C9F">
        <w:rPr>
          <w:rFonts w:cstheme="minorHAnsi"/>
          <w:b/>
          <w:bCs/>
          <w:sz w:val="28"/>
          <w:szCs w:val="28"/>
        </w:rPr>
        <w:t>Sahayak</w:t>
      </w:r>
      <w:proofErr w:type="spellEnd"/>
    </w:p>
    <w:p w14:paraId="745C0698" w14:textId="77777777" w:rsidR="00EB2C9F" w:rsidRPr="00EB2C9F" w:rsidRDefault="00EB2C9F" w:rsidP="00EF5869">
      <w:pPr>
        <w:rPr>
          <w:rFonts w:cstheme="minorHAnsi"/>
          <w:sz w:val="28"/>
          <w:szCs w:val="28"/>
        </w:rPr>
      </w:pPr>
      <w:r w:rsidRPr="00EB2C9F">
        <w:rPr>
          <w:rFonts w:cstheme="minorHAnsi"/>
          <w:sz w:val="28"/>
          <w:szCs w:val="28"/>
        </w:rPr>
        <w:t>The Agri-</w:t>
      </w:r>
      <w:proofErr w:type="spellStart"/>
      <w:r w:rsidRPr="00EB2C9F">
        <w:rPr>
          <w:rFonts w:cstheme="minorHAnsi"/>
          <w:sz w:val="28"/>
          <w:szCs w:val="28"/>
        </w:rPr>
        <w:t>Sahayak</w:t>
      </w:r>
      <w:proofErr w:type="spellEnd"/>
      <w:r w:rsidRPr="00EB2C9F">
        <w:rPr>
          <w:rFonts w:cstheme="minorHAnsi"/>
          <w:sz w:val="28"/>
          <w:szCs w:val="28"/>
        </w:rPr>
        <w:t xml:space="preserve"> system aims to transform smallholder farming in India through real-time, data-driven crop advisory powered by soil testing, remote sensing, machine learning, and Explainable AI. However, several </w:t>
      </w:r>
      <w:r w:rsidRPr="00EB2C9F">
        <w:rPr>
          <w:rFonts w:cstheme="minorHAnsi"/>
          <w:b/>
          <w:bCs/>
          <w:sz w:val="28"/>
          <w:szCs w:val="28"/>
        </w:rPr>
        <w:t>technical, socio-economic, and operational challenges</w:t>
      </w:r>
      <w:r w:rsidRPr="00EB2C9F">
        <w:rPr>
          <w:rFonts w:cstheme="minorHAnsi"/>
          <w:sz w:val="28"/>
          <w:szCs w:val="28"/>
        </w:rPr>
        <w:t xml:space="preserve"> must be addressed for successful implementation.</w:t>
      </w:r>
    </w:p>
    <w:p w14:paraId="0975DC40" w14:textId="77777777" w:rsidR="00EB2C9F" w:rsidRPr="00EB2C9F" w:rsidRDefault="00EB2C9F" w:rsidP="00EF5869">
      <w:pPr>
        <w:rPr>
          <w:rFonts w:cstheme="minorHAnsi"/>
          <w:sz w:val="28"/>
          <w:szCs w:val="28"/>
        </w:rPr>
      </w:pPr>
      <w:r w:rsidRPr="00EB2C9F">
        <w:rPr>
          <w:rFonts w:cstheme="minorHAnsi"/>
          <w:sz w:val="28"/>
          <w:szCs w:val="28"/>
        </w:rPr>
        <w:pict w14:anchorId="148F7E95">
          <v:rect id="_x0000_i1325" style="width:0;height:1.5pt" o:hralign="center" o:hrstd="t" o:hr="t" fillcolor="#a0a0a0" stroked="f"/>
        </w:pict>
      </w:r>
    </w:p>
    <w:p w14:paraId="098F2D70" w14:textId="77777777" w:rsidR="00EB2C9F" w:rsidRPr="00EB2C9F" w:rsidRDefault="00EB2C9F" w:rsidP="00EF5869">
      <w:pPr>
        <w:rPr>
          <w:rFonts w:cstheme="minorHAnsi"/>
          <w:b/>
          <w:bCs/>
          <w:sz w:val="28"/>
          <w:szCs w:val="28"/>
        </w:rPr>
      </w:pPr>
      <w:r w:rsidRPr="00EB2C9F">
        <w:rPr>
          <w:rFonts w:cstheme="minorHAnsi"/>
          <w:b/>
          <w:bCs/>
          <w:sz w:val="28"/>
          <w:szCs w:val="28"/>
        </w:rPr>
        <w:t>Key Challenges:</w:t>
      </w:r>
    </w:p>
    <w:p w14:paraId="54CEDF47" w14:textId="77777777" w:rsidR="00EB2C9F" w:rsidRPr="00EB2C9F" w:rsidRDefault="00EB2C9F" w:rsidP="00EF5869">
      <w:pPr>
        <w:rPr>
          <w:rFonts w:cstheme="minorHAnsi"/>
          <w:b/>
          <w:bCs/>
          <w:sz w:val="28"/>
          <w:szCs w:val="28"/>
        </w:rPr>
      </w:pPr>
      <w:r w:rsidRPr="00EB2C9F">
        <w:rPr>
          <w:rFonts w:cstheme="minorHAnsi"/>
          <w:b/>
          <w:bCs/>
          <w:sz w:val="28"/>
          <w:szCs w:val="28"/>
        </w:rPr>
        <w:t>A. Technical Challenges</w:t>
      </w:r>
    </w:p>
    <w:p w14:paraId="1F588C79" w14:textId="77777777" w:rsidR="00EB2C9F" w:rsidRPr="00EB2C9F" w:rsidRDefault="00EB2C9F" w:rsidP="00EF5869">
      <w:pPr>
        <w:numPr>
          <w:ilvl w:val="0"/>
          <w:numId w:val="11"/>
        </w:numPr>
        <w:rPr>
          <w:rFonts w:cstheme="minorHAnsi"/>
          <w:sz w:val="28"/>
          <w:szCs w:val="28"/>
        </w:rPr>
      </w:pPr>
      <w:r w:rsidRPr="00EB2C9F">
        <w:rPr>
          <w:rFonts w:cstheme="minorHAnsi"/>
          <w:b/>
          <w:bCs/>
          <w:sz w:val="28"/>
          <w:szCs w:val="28"/>
        </w:rPr>
        <w:t>High Initial Costs:</w:t>
      </w:r>
      <w:r w:rsidRPr="00EB2C9F">
        <w:rPr>
          <w:rFonts w:cstheme="minorHAnsi"/>
          <w:sz w:val="28"/>
          <w:szCs w:val="28"/>
        </w:rPr>
        <w:t xml:space="preserve"> Equipment and infrastructure are expensive for small farmers, making affordability a major barrier without financial support.</w:t>
      </w:r>
    </w:p>
    <w:p w14:paraId="2311C418" w14:textId="77777777" w:rsidR="00EB2C9F" w:rsidRPr="00EB2C9F" w:rsidRDefault="00EB2C9F" w:rsidP="00EF5869">
      <w:pPr>
        <w:numPr>
          <w:ilvl w:val="0"/>
          <w:numId w:val="11"/>
        </w:numPr>
        <w:rPr>
          <w:rFonts w:cstheme="minorHAnsi"/>
          <w:sz w:val="28"/>
          <w:szCs w:val="28"/>
        </w:rPr>
      </w:pPr>
      <w:r w:rsidRPr="00EB2C9F">
        <w:rPr>
          <w:rFonts w:cstheme="minorHAnsi"/>
          <w:b/>
          <w:bCs/>
          <w:sz w:val="28"/>
          <w:szCs w:val="28"/>
        </w:rPr>
        <w:t>Connectivity Gaps:</w:t>
      </w:r>
      <w:r w:rsidRPr="00EB2C9F">
        <w:rPr>
          <w:rFonts w:cstheme="minorHAnsi"/>
          <w:sz w:val="28"/>
          <w:szCs w:val="28"/>
        </w:rPr>
        <w:t xml:space="preserve"> Poor internet in rural areas limits cloud-based operations; hybrid systems with offline/local processing are needed.</w:t>
      </w:r>
    </w:p>
    <w:p w14:paraId="7B9C80CA" w14:textId="77777777" w:rsidR="00EB2C9F" w:rsidRPr="00EB2C9F" w:rsidRDefault="00EB2C9F" w:rsidP="00EF5869">
      <w:pPr>
        <w:numPr>
          <w:ilvl w:val="0"/>
          <w:numId w:val="11"/>
        </w:numPr>
        <w:rPr>
          <w:rFonts w:cstheme="minorHAnsi"/>
          <w:sz w:val="28"/>
          <w:szCs w:val="28"/>
        </w:rPr>
      </w:pPr>
      <w:r w:rsidRPr="00EB2C9F">
        <w:rPr>
          <w:rFonts w:cstheme="minorHAnsi"/>
          <w:b/>
          <w:bCs/>
          <w:sz w:val="28"/>
          <w:szCs w:val="28"/>
        </w:rPr>
        <w:t>Data Issues:</w:t>
      </w:r>
      <w:r w:rsidRPr="00EB2C9F">
        <w:rPr>
          <w:rFonts w:cstheme="minorHAnsi"/>
          <w:sz w:val="28"/>
          <w:szCs w:val="28"/>
        </w:rPr>
        <w:t xml:space="preserve"> Lack of region-specific, high-quality, interoperable data undermines ML model accuracy.</w:t>
      </w:r>
    </w:p>
    <w:p w14:paraId="3E05CECD" w14:textId="77777777" w:rsidR="00EB2C9F" w:rsidRPr="00EB2C9F" w:rsidRDefault="00EB2C9F" w:rsidP="00EF5869">
      <w:pPr>
        <w:numPr>
          <w:ilvl w:val="0"/>
          <w:numId w:val="11"/>
        </w:numPr>
        <w:rPr>
          <w:rFonts w:cstheme="minorHAnsi"/>
          <w:sz w:val="28"/>
          <w:szCs w:val="28"/>
        </w:rPr>
      </w:pPr>
      <w:r w:rsidRPr="00EB2C9F">
        <w:rPr>
          <w:rFonts w:cstheme="minorHAnsi"/>
          <w:b/>
          <w:bCs/>
          <w:sz w:val="28"/>
          <w:szCs w:val="28"/>
        </w:rPr>
        <w:lastRenderedPageBreak/>
        <w:t>Hardware Reliability:</w:t>
      </w:r>
      <w:r w:rsidRPr="00EB2C9F">
        <w:rPr>
          <w:rFonts w:cstheme="minorHAnsi"/>
          <w:sz w:val="28"/>
          <w:szCs w:val="28"/>
        </w:rPr>
        <w:t xml:space="preserve"> Equipment must be rugged and easy to maintain. Maintenance costs and service access remain concerns.</w:t>
      </w:r>
    </w:p>
    <w:p w14:paraId="7FDB6D67" w14:textId="77777777" w:rsidR="00EB2C9F" w:rsidRPr="00EB2C9F" w:rsidRDefault="00EB2C9F" w:rsidP="00EF5869">
      <w:pPr>
        <w:numPr>
          <w:ilvl w:val="0"/>
          <w:numId w:val="11"/>
        </w:numPr>
        <w:rPr>
          <w:rFonts w:cstheme="minorHAnsi"/>
          <w:sz w:val="28"/>
          <w:szCs w:val="28"/>
        </w:rPr>
      </w:pPr>
      <w:r w:rsidRPr="00EB2C9F">
        <w:rPr>
          <w:rFonts w:cstheme="minorHAnsi"/>
          <w:b/>
          <w:bCs/>
          <w:sz w:val="28"/>
          <w:szCs w:val="28"/>
        </w:rPr>
        <w:t>Data Privacy:</w:t>
      </w:r>
      <w:r w:rsidRPr="00EB2C9F">
        <w:rPr>
          <w:rFonts w:cstheme="minorHAnsi"/>
          <w:sz w:val="28"/>
          <w:szCs w:val="28"/>
        </w:rPr>
        <w:t xml:space="preserve"> Strong data governance, encryption, and blockchain use are required to secure farmer data and build trust.</w:t>
      </w:r>
    </w:p>
    <w:p w14:paraId="20010DF1" w14:textId="77777777" w:rsidR="00EB2C9F" w:rsidRPr="00EB2C9F" w:rsidRDefault="00EB2C9F" w:rsidP="00EF5869">
      <w:pPr>
        <w:rPr>
          <w:rFonts w:cstheme="minorHAnsi"/>
          <w:b/>
          <w:bCs/>
          <w:sz w:val="28"/>
          <w:szCs w:val="28"/>
        </w:rPr>
      </w:pPr>
      <w:r w:rsidRPr="00EB2C9F">
        <w:rPr>
          <w:rFonts w:cstheme="minorHAnsi"/>
          <w:b/>
          <w:bCs/>
          <w:sz w:val="28"/>
          <w:szCs w:val="28"/>
        </w:rPr>
        <w:t>B. Socio-Economic and Human Challenges</w:t>
      </w:r>
    </w:p>
    <w:p w14:paraId="6380A466" w14:textId="77777777" w:rsidR="00EB2C9F" w:rsidRPr="00EB2C9F" w:rsidRDefault="00EB2C9F" w:rsidP="00EF5869">
      <w:pPr>
        <w:numPr>
          <w:ilvl w:val="0"/>
          <w:numId w:val="12"/>
        </w:numPr>
        <w:rPr>
          <w:rFonts w:cstheme="minorHAnsi"/>
          <w:sz w:val="28"/>
          <w:szCs w:val="28"/>
        </w:rPr>
      </w:pPr>
      <w:r w:rsidRPr="00EB2C9F">
        <w:rPr>
          <w:rFonts w:cstheme="minorHAnsi"/>
          <w:b/>
          <w:bCs/>
          <w:sz w:val="28"/>
          <w:szCs w:val="28"/>
        </w:rPr>
        <w:t>Low Digital Literacy:</w:t>
      </w:r>
      <w:r w:rsidRPr="00EB2C9F">
        <w:rPr>
          <w:rFonts w:cstheme="minorHAnsi"/>
          <w:sz w:val="28"/>
          <w:szCs w:val="28"/>
        </w:rPr>
        <w:t xml:space="preserve"> Many farmers find </w:t>
      </w:r>
      <w:proofErr w:type="spellStart"/>
      <w:r w:rsidRPr="00EB2C9F">
        <w:rPr>
          <w:rFonts w:cstheme="minorHAnsi"/>
          <w:sz w:val="28"/>
          <w:szCs w:val="28"/>
        </w:rPr>
        <w:t>agri</w:t>
      </w:r>
      <w:proofErr w:type="spellEnd"/>
      <w:r w:rsidRPr="00EB2C9F">
        <w:rPr>
          <w:rFonts w:cstheme="minorHAnsi"/>
          <w:sz w:val="28"/>
          <w:szCs w:val="28"/>
        </w:rPr>
        <w:t>-tech complex; vernacular training via FPOs and VLEs is critical.</w:t>
      </w:r>
    </w:p>
    <w:p w14:paraId="592FD2B1" w14:textId="77777777" w:rsidR="00EB2C9F" w:rsidRPr="00EB2C9F" w:rsidRDefault="00EB2C9F" w:rsidP="00EF5869">
      <w:pPr>
        <w:numPr>
          <w:ilvl w:val="0"/>
          <w:numId w:val="12"/>
        </w:numPr>
        <w:rPr>
          <w:rFonts w:cstheme="minorHAnsi"/>
          <w:sz w:val="28"/>
          <w:szCs w:val="28"/>
        </w:rPr>
      </w:pPr>
      <w:r w:rsidRPr="00EB2C9F">
        <w:rPr>
          <w:rFonts w:cstheme="minorHAnsi"/>
          <w:b/>
          <w:bCs/>
          <w:sz w:val="28"/>
          <w:szCs w:val="28"/>
        </w:rPr>
        <w:t>Cultural Resistance:</w:t>
      </w:r>
      <w:r w:rsidRPr="00EB2C9F">
        <w:rPr>
          <w:rFonts w:cstheme="minorHAnsi"/>
          <w:sz w:val="28"/>
          <w:szCs w:val="28"/>
        </w:rPr>
        <w:t xml:space="preserve"> Farmers often rely on traditional knowledge. Co-creation, Explainable AI, and real-world success stories can build trust.</w:t>
      </w:r>
    </w:p>
    <w:p w14:paraId="1AB2B0E3" w14:textId="77777777" w:rsidR="00EB2C9F" w:rsidRPr="00EB2C9F" w:rsidRDefault="00EB2C9F" w:rsidP="00EF5869">
      <w:pPr>
        <w:numPr>
          <w:ilvl w:val="0"/>
          <w:numId w:val="12"/>
        </w:numPr>
        <w:rPr>
          <w:rFonts w:cstheme="minorHAnsi"/>
          <w:sz w:val="28"/>
          <w:szCs w:val="28"/>
        </w:rPr>
      </w:pPr>
      <w:r w:rsidRPr="00EB2C9F">
        <w:rPr>
          <w:rFonts w:cstheme="minorHAnsi"/>
          <w:b/>
          <w:bCs/>
          <w:sz w:val="28"/>
          <w:szCs w:val="28"/>
        </w:rPr>
        <w:t>Lack of Credit Access:</w:t>
      </w:r>
      <w:r w:rsidRPr="00EB2C9F">
        <w:rPr>
          <w:rFonts w:cstheme="minorHAnsi"/>
          <w:sz w:val="28"/>
          <w:szCs w:val="28"/>
        </w:rPr>
        <w:t xml:space="preserve"> High costs and poor access to formal credit prevent adoption. Innovative Agri-FinTech and government subsidies can help.</w:t>
      </w:r>
    </w:p>
    <w:p w14:paraId="5438AD1C" w14:textId="77777777" w:rsidR="00EB2C9F" w:rsidRPr="00EB2C9F" w:rsidRDefault="00EB2C9F" w:rsidP="00EF5869">
      <w:pPr>
        <w:numPr>
          <w:ilvl w:val="0"/>
          <w:numId w:val="12"/>
        </w:numPr>
        <w:rPr>
          <w:rFonts w:cstheme="minorHAnsi"/>
          <w:sz w:val="28"/>
          <w:szCs w:val="28"/>
        </w:rPr>
      </w:pPr>
      <w:r w:rsidRPr="00EB2C9F">
        <w:rPr>
          <w:rFonts w:cstheme="minorHAnsi"/>
          <w:b/>
          <w:bCs/>
          <w:sz w:val="28"/>
          <w:szCs w:val="28"/>
        </w:rPr>
        <w:t>Fragmented Landholdings:</w:t>
      </w:r>
      <w:r w:rsidRPr="00EB2C9F">
        <w:rPr>
          <w:rFonts w:cstheme="minorHAnsi"/>
          <w:sz w:val="28"/>
          <w:szCs w:val="28"/>
        </w:rPr>
        <w:t xml:space="preserve"> Small plots reduce cost-effectiveness of individual investments. Shared resource models through FPOs or rental services are vital.</w:t>
      </w:r>
    </w:p>
    <w:p w14:paraId="1D55F14D" w14:textId="77777777" w:rsidR="00EB2C9F" w:rsidRPr="00EB2C9F" w:rsidRDefault="00EB2C9F" w:rsidP="00EF5869">
      <w:pPr>
        <w:numPr>
          <w:ilvl w:val="0"/>
          <w:numId w:val="12"/>
        </w:numPr>
        <w:rPr>
          <w:rFonts w:cstheme="minorHAnsi"/>
          <w:sz w:val="28"/>
          <w:szCs w:val="28"/>
        </w:rPr>
      </w:pPr>
      <w:r w:rsidRPr="00EB2C9F">
        <w:rPr>
          <w:rFonts w:cstheme="minorHAnsi"/>
          <w:b/>
          <w:bCs/>
          <w:sz w:val="28"/>
          <w:szCs w:val="28"/>
        </w:rPr>
        <w:t>Skill Gaps and Support Shortage:</w:t>
      </w:r>
      <w:r w:rsidRPr="00EB2C9F">
        <w:rPr>
          <w:rFonts w:cstheme="minorHAnsi"/>
          <w:sz w:val="28"/>
          <w:szCs w:val="28"/>
        </w:rPr>
        <w:t xml:space="preserve"> Farmers need more local technical support. Community tech hubs and FPOs can provide this infrastructure.</w:t>
      </w:r>
    </w:p>
    <w:p w14:paraId="0516E08E" w14:textId="77777777" w:rsidR="00EB2C9F" w:rsidRPr="00EB2C9F" w:rsidRDefault="00EB2C9F" w:rsidP="00EF5869">
      <w:pPr>
        <w:rPr>
          <w:rFonts w:cstheme="minorHAnsi"/>
          <w:b/>
          <w:bCs/>
          <w:sz w:val="28"/>
          <w:szCs w:val="28"/>
        </w:rPr>
      </w:pPr>
      <w:r w:rsidRPr="00EB2C9F">
        <w:rPr>
          <w:rFonts w:cstheme="minorHAnsi"/>
          <w:b/>
          <w:bCs/>
          <w:sz w:val="28"/>
          <w:szCs w:val="28"/>
        </w:rPr>
        <w:t>C. Operational and Systemic Challenges</w:t>
      </w:r>
    </w:p>
    <w:p w14:paraId="59B1694C" w14:textId="77777777" w:rsidR="00EB2C9F" w:rsidRPr="00EB2C9F" w:rsidRDefault="00EB2C9F" w:rsidP="00EF5869">
      <w:pPr>
        <w:numPr>
          <w:ilvl w:val="0"/>
          <w:numId w:val="13"/>
        </w:numPr>
        <w:rPr>
          <w:rFonts w:cstheme="minorHAnsi"/>
          <w:sz w:val="28"/>
          <w:szCs w:val="28"/>
        </w:rPr>
      </w:pPr>
      <w:r w:rsidRPr="00EB2C9F">
        <w:rPr>
          <w:rFonts w:cstheme="minorHAnsi"/>
          <w:b/>
          <w:bCs/>
          <w:sz w:val="28"/>
          <w:szCs w:val="28"/>
        </w:rPr>
        <w:t>Scalability Across Diverse Zones:</w:t>
      </w:r>
      <w:r w:rsidRPr="00EB2C9F">
        <w:rPr>
          <w:rFonts w:cstheme="minorHAnsi"/>
          <w:sz w:val="28"/>
          <w:szCs w:val="28"/>
        </w:rPr>
        <w:t xml:space="preserve"> India’s </w:t>
      </w:r>
      <w:proofErr w:type="spellStart"/>
      <w:r w:rsidRPr="00EB2C9F">
        <w:rPr>
          <w:rFonts w:cstheme="minorHAnsi"/>
          <w:sz w:val="28"/>
          <w:szCs w:val="28"/>
        </w:rPr>
        <w:t>agro</w:t>
      </w:r>
      <w:proofErr w:type="spellEnd"/>
      <w:r w:rsidRPr="00EB2C9F">
        <w:rPr>
          <w:rFonts w:cstheme="minorHAnsi"/>
          <w:sz w:val="28"/>
          <w:szCs w:val="28"/>
        </w:rPr>
        <w:t>-climatic diversity demands customizable, localized advisory content.</w:t>
      </w:r>
    </w:p>
    <w:p w14:paraId="06216DEB" w14:textId="77777777" w:rsidR="00EB2C9F" w:rsidRPr="00EB2C9F" w:rsidRDefault="00EB2C9F" w:rsidP="00EF5869">
      <w:pPr>
        <w:numPr>
          <w:ilvl w:val="0"/>
          <w:numId w:val="13"/>
        </w:numPr>
        <w:rPr>
          <w:rFonts w:cstheme="minorHAnsi"/>
          <w:sz w:val="28"/>
          <w:szCs w:val="28"/>
        </w:rPr>
      </w:pPr>
      <w:r w:rsidRPr="00EB2C9F">
        <w:rPr>
          <w:rFonts w:cstheme="minorHAnsi"/>
          <w:b/>
          <w:bCs/>
          <w:sz w:val="28"/>
          <w:szCs w:val="28"/>
        </w:rPr>
        <w:t>Integration with Government Schemes:</w:t>
      </w:r>
      <w:r w:rsidRPr="00EB2C9F">
        <w:rPr>
          <w:rFonts w:cstheme="minorHAnsi"/>
          <w:sz w:val="28"/>
          <w:szCs w:val="28"/>
        </w:rPr>
        <w:t xml:space="preserve"> Many schemes go underutilized. Agri-</w:t>
      </w:r>
      <w:proofErr w:type="spellStart"/>
      <w:r w:rsidRPr="00EB2C9F">
        <w:rPr>
          <w:rFonts w:cstheme="minorHAnsi"/>
          <w:sz w:val="28"/>
          <w:szCs w:val="28"/>
        </w:rPr>
        <w:t>Sahayak</w:t>
      </w:r>
      <w:proofErr w:type="spellEnd"/>
      <w:r w:rsidRPr="00EB2C9F">
        <w:rPr>
          <w:rFonts w:cstheme="minorHAnsi"/>
          <w:sz w:val="28"/>
          <w:szCs w:val="28"/>
        </w:rPr>
        <w:t xml:space="preserve"> should act as a hub for subsidies, credit, and market info.</w:t>
      </w:r>
    </w:p>
    <w:p w14:paraId="4B8273A9" w14:textId="77777777" w:rsidR="00EB2C9F" w:rsidRPr="00EB2C9F" w:rsidRDefault="00EB2C9F" w:rsidP="00EF5869">
      <w:pPr>
        <w:numPr>
          <w:ilvl w:val="0"/>
          <w:numId w:val="13"/>
        </w:numPr>
        <w:rPr>
          <w:rFonts w:cstheme="minorHAnsi"/>
          <w:sz w:val="28"/>
          <w:szCs w:val="28"/>
        </w:rPr>
      </w:pPr>
      <w:r w:rsidRPr="00EB2C9F">
        <w:rPr>
          <w:rFonts w:cstheme="minorHAnsi"/>
          <w:b/>
          <w:bCs/>
          <w:sz w:val="28"/>
          <w:szCs w:val="28"/>
        </w:rPr>
        <w:t>Sustainable Business Models:</w:t>
      </w:r>
      <w:r w:rsidRPr="00EB2C9F">
        <w:rPr>
          <w:rFonts w:cstheme="minorHAnsi"/>
          <w:sz w:val="28"/>
          <w:szCs w:val="28"/>
        </w:rPr>
        <w:t xml:space="preserve"> Agri-tech services need self-sustaining, farmer-friendly business models beyond grants and subsidies.</w:t>
      </w:r>
    </w:p>
    <w:p w14:paraId="669C0970" w14:textId="77777777" w:rsidR="00EB2C9F" w:rsidRPr="00EB2C9F" w:rsidRDefault="00EB2C9F" w:rsidP="00EF5869">
      <w:pPr>
        <w:rPr>
          <w:rFonts w:cstheme="minorHAnsi"/>
          <w:sz w:val="28"/>
          <w:szCs w:val="28"/>
        </w:rPr>
      </w:pPr>
      <w:r w:rsidRPr="00EB2C9F">
        <w:rPr>
          <w:rFonts w:cstheme="minorHAnsi"/>
          <w:sz w:val="28"/>
          <w:szCs w:val="28"/>
        </w:rPr>
        <w:pict w14:anchorId="5FF7C74F">
          <v:rect id="_x0000_i1326" style="width:0;height:1.5pt" o:hralign="center" o:hrstd="t" o:hr="t" fillcolor="#a0a0a0" stroked="f"/>
        </w:pict>
      </w:r>
    </w:p>
    <w:p w14:paraId="0B22EEDF" w14:textId="77777777" w:rsidR="00EB2C9F" w:rsidRPr="00EB2C9F" w:rsidRDefault="00EB2C9F" w:rsidP="00EF5869">
      <w:pPr>
        <w:rPr>
          <w:rFonts w:cstheme="minorHAnsi"/>
          <w:b/>
          <w:bCs/>
          <w:sz w:val="28"/>
          <w:szCs w:val="28"/>
        </w:rPr>
      </w:pPr>
      <w:r w:rsidRPr="00EB2C9F">
        <w:rPr>
          <w:rFonts w:cstheme="minorHAnsi"/>
          <w:b/>
          <w:bCs/>
          <w:sz w:val="28"/>
          <w:szCs w:val="28"/>
        </w:rPr>
        <w:t>Strategic Recommendations:</w:t>
      </w:r>
    </w:p>
    <w:p w14:paraId="5632AB0A" w14:textId="77777777" w:rsidR="00EB2C9F" w:rsidRPr="00EB2C9F" w:rsidRDefault="00EB2C9F" w:rsidP="00EF5869">
      <w:pPr>
        <w:numPr>
          <w:ilvl w:val="0"/>
          <w:numId w:val="14"/>
        </w:numPr>
        <w:rPr>
          <w:rFonts w:cstheme="minorHAnsi"/>
          <w:sz w:val="28"/>
          <w:szCs w:val="28"/>
        </w:rPr>
      </w:pPr>
      <w:r w:rsidRPr="00EB2C9F">
        <w:rPr>
          <w:rFonts w:cstheme="minorHAnsi"/>
          <w:b/>
          <w:bCs/>
          <w:sz w:val="28"/>
          <w:szCs w:val="28"/>
        </w:rPr>
        <w:t>Phased, Localized Rollout:</w:t>
      </w:r>
      <w:r w:rsidRPr="00EB2C9F">
        <w:rPr>
          <w:rFonts w:cstheme="minorHAnsi"/>
          <w:sz w:val="28"/>
          <w:szCs w:val="28"/>
        </w:rPr>
        <w:t xml:space="preserve"> Start with pilot projects tailored to local </w:t>
      </w:r>
      <w:proofErr w:type="spellStart"/>
      <w:r w:rsidRPr="00EB2C9F">
        <w:rPr>
          <w:rFonts w:cstheme="minorHAnsi"/>
          <w:sz w:val="28"/>
          <w:szCs w:val="28"/>
        </w:rPr>
        <w:t>agro</w:t>
      </w:r>
      <w:proofErr w:type="spellEnd"/>
      <w:r w:rsidRPr="00EB2C9F">
        <w:rPr>
          <w:rFonts w:cstheme="minorHAnsi"/>
          <w:sz w:val="28"/>
          <w:szCs w:val="28"/>
        </w:rPr>
        <w:t>-climatic conditions and crop calendars.</w:t>
      </w:r>
    </w:p>
    <w:p w14:paraId="70D88A27" w14:textId="77777777" w:rsidR="00EB2C9F" w:rsidRPr="00EB2C9F" w:rsidRDefault="00EB2C9F" w:rsidP="00EF5869">
      <w:pPr>
        <w:numPr>
          <w:ilvl w:val="0"/>
          <w:numId w:val="14"/>
        </w:numPr>
        <w:rPr>
          <w:rFonts w:cstheme="minorHAnsi"/>
          <w:sz w:val="28"/>
          <w:szCs w:val="28"/>
        </w:rPr>
      </w:pPr>
      <w:r w:rsidRPr="00EB2C9F">
        <w:rPr>
          <w:rFonts w:cstheme="minorHAnsi"/>
          <w:b/>
          <w:bCs/>
          <w:sz w:val="28"/>
          <w:szCs w:val="28"/>
        </w:rPr>
        <w:t>Hybrid Architecture:</w:t>
      </w:r>
      <w:r w:rsidRPr="00EB2C9F">
        <w:rPr>
          <w:rFonts w:cstheme="minorHAnsi"/>
          <w:sz w:val="28"/>
          <w:szCs w:val="28"/>
        </w:rPr>
        <w:t xml:space="preserve"> Combine local device processing with cloud analytics for offline functionality.</w:t>
      </w:r>
    </w:p>
    <w:p w14:paraId="3E38ED1C" w14:textId="77777777" w:rsidR="00EB2C9F" w:rsidRPr="00EB2C9F" w:rsidRDefault="00EB2C9F" w:rsidP="00EF5869">
      <w:pPr>
        <w:numPr>
          <w:ilvl w:val="0"/>
          <w:numId w:val="14"/>
        </w:numPr>
        <w:rPr>
          <w:rFonts w:cstheme="minorHAnsi"/>
          <w:sz w:val="28"/>
          <w:szCs w:val="28"/>
        </w:rPr>
      </w:pPr>
      <w:r w:rsidRPr="00EB2C9F">
        <w:rPr>
          <w:rFonts w:cstheme="minorHAnsi"/>
          <w:b/>
          <w:bCs/>
          <w:sz w:val="28"/>
          <w:szCs w:val="28"/>
        </w:rPr>
        <w:t>Integrated Data Ecosystem:</w:t>
      </w:r>
      <w:r w:rsidRPr="00EB2C9F">
        <w:rPr>
          <w:rFonts w:cstheme="minorHAnsi"/>
          <w:sz w:val="28"/>
          <w:szCs w:val="28"/>
        </w:rPr>
        <w:t xml:space="preserve"> Collaborate with </w:t>
      </w:r>
      <w:proofErr w:type="spellStart"/>
      <w:r w:rsidRPr="00EB2C9F">
        <w:rPr>
          <w:rFonts w:cstheme="minorHAnsi"/>
          <w:sz w:val="28"/>
          <w:szCs w:val="28"/>
        </w:rPr>
        <w:t>AgriStack</w:t>
      </w:r>
      <w:proofErr w:type="spellEnd"/>
      <w:r w:rsidRPr="00EB2C9F">
        <w:rPr>
          <w:rFonts w:cstheme="minorHAnsi"/>
          <w:sz w:val="28"/>
          <w:szCs w:val="28"/>
        </w:rPr>
        <w:t>, Krishi-DSS, and e-NAM for data sharing and ecosystem synergy.</w:t>
      </w:r>
    </w:p>
    <w:p w14:paraId="28ED173A" w14:textId="77777777" w:rsidR="00EB2C9F" w:rsidRPr="00EB2C9F" w:rsidRDefault="00EB2C9F" w:rsidP="00EF5869">
      <w:pPr>
        <w:numPr>
          <w:ilvl w:val="0"/>
          <w:numId w:val="14"/>
        </w:numPr>
        <w:rPr>
          <w:rFonts w:cstheme="minorHAnsi"/>
          <w:sz w:val="28"/>
          <w:szCs w:val="28"/>
        </w:rPr>
      </w:pPr>
      <w:r w:rsidRPr="00EB2C9F">
        <w:rPr>
          <w:rFonts w:cstheme="minorHAnsi"/>
          <w:b/>
          <w:bCs/>
          <w:sz w:val="28"/>
          <w:szCs w:val="28"/>
        </w:rPr>
        <w:t>Vernacular Digital Literacy Programs:</w:t>
      </w:r>
      <w:r w:rsidRPr="00EB2C9F">
        <w:rPr>
          <w:rFonts w:cstheme="minorHAnsi"/>
          <w:sz w:val="28"/>
          <w:szCs w:val="28"/>
        </w:rPr>
        <w:t xml:space="preserve"> Use trusted local networks like FPOs and VLEs to deliver hands-on training.</w:t>
      </w:r>
    </w:p>
    <w:p w14:paraId="2AA0CD8F" w14:textId="77777777" w:rsidR="00EB2C9F" w:rsidRPr="00EB2C9F" w:rsidRDefault="00EB2C9F" w:rsidP="00EF5869">
      <w:pPr>
        <w:numPr>
          <w:ilvl w:val="0"/>
          <w:numId w:val="14"/>
        </w:numPr>
        <w:rPr>
          <w:rFonts w:cstheme="minorHAnsi"/>
          <w:sz w:val="28"/>
          <w:szCs w:val="28"/>
        </w:rPr>
      </w:pPr>
      <w:r w:rsidRPr="00EB2C9F">
        <w:rPr>
          <w:rFonts w:cstheme="minorHAnsi"/>
          <w:b/>
          <w:bCs/>
          <w:sz w:val="28"/>
          <w:szCs w:val="28"/>
        </w:rPr>
        <w:lastRenderedPageBreak/>
        <w:t>Blended Finance Models:</w:t>
      </w:r>
      <w:r w:rsidRPr="00EB2C9F">
        <w:rPr>
          <w:rFonts w:cstheme="minorHAnsi"/>
          <w:sz w:val="28"/>
          <w:szCs w:val="28"/>
        </w:rPr>
        <w:t xml:space="preserve"> Combine subsidies, Agri-FinTech credit, and FPO-based collective investments to reduce risk for farmers.</w:t>
      </w:r>
    </w:p>
    <w:p w14:paraId="75FAB758" w14:textId="77777777" w:rsidR="00EB2C9F" w:rsidRPr="00EB2C9F" w:rsidRDefault="00EB2C9F" w:rsidP="00EF5869">
      <w:pPr>
        <w:numPr>
          <w:ilvl w:val="0"/>
          <w:numId w:val="14"/>
        </w:numPr>
        <w:rPr>
          <w:rFonts w:cstheme="minorHAnsi"/>
          <w:sz w:val="28"/>
          <w:szCs w:val="28"/>
        </w:rPr>
      </w:pPr>
      <w:r w:rsidRPr="00EB2C9F">
        <w:rPr>
          <w:rFonts w:cstheme="minorHAnsi"/>
          <w:b/>
          <w:bCs/>
          <w:sz w:val="28"/>
          <w:szCs w:val="28"/>
        </w:rPr>
        <w:t>Explainable AI and Accessible Design:</w:t>
      </w:r>
      <w:r w:rsidRPr="00EB2C9F">
        <w:rPr>
          <w:rFonts w:cstheme="minorHAnsi"/>
          <w:sz w:val="28"/>
          <w:szCs w:val="28"/>
        </w:rPr>
        <w:t xml:space="preserve"> Offer advisory services via intuitive apps/SMS with clear AI explanations to build confidence.</w:t>
      </w:r>
    </w:p>
    <w:p w14:paraId="2E58A75A" w14:textId="77777777" w:rsidR="00EB2C9F" w:rsidRPr="00EB2C9F" w:rsidRDefault="00EB2C9F" w:rsidP="00EF5869">
      <w:pPr>
        <w:numPr>
          <w:ilvl w:val="0"/>
          <w:numId w:val="14"/>
        </w:numPr>
        <w:rPr>
          <w:rFonts w:cstheme="minorHAnsi"/>
          <w:sz w:val="28"/>
          <w:szCs w:val="28"/>
        </w:rPr>
      </w:pPr>
      <w:r w:rsidRPr="00EB2C9F">
        <w:rPr>
          <w:rFonts w:cstheme="minorHAnsi"/>
          <w:b/>
          <w:bCs/>
          <w:sz w:val="28"/>
          <w:szCs w:val="28"/>
        </w:rPr>
        <w:t>Sustainable Service Models:</w:t>
      </w:r>
      <w:r w:rsidRPr="00EB2C9F">
        <w:rPr>
          <w:rFonts w:cstheme="minorHAnsi"/>
          <w:sz w:val="28"/>
          <w:szCs w:val="28"/>
        </w:rPr>
        <w:t xml:space="preserve"> Explore subscription-based or value-chain-integrated models for long-term viability.</w:t>
      </w:r>
    </w:p>
    <w:p w14:paraId="1A18EF41" w14:textId="77777777" w:rsidR="00EB2C9F" w:rsidRPr="00EB2C9F" w:rsidRDefault="00EB2C9F" w:rsidP="00EF5869">
      <w:pPr>
        <w:numPr>
          <w:ilvl w:val="0"/>
          <w:numId w:val="14"/>
        </w:numPr>
        <w:rPr>
          <w:rFonts w:cstheme="minorHAnsi"/>
          <w:sz w:val="28"/>
          <w:szCs w:val="28"/>
        </w:rPr>
      </w:pPr>
      <w:r w:rsidRPr="00EB2C9F">
        <w:rPr>
          <w:rFonts w:cstheme="minorHAnsi"/>
          <w:b/>
          <w:bCs/>
          <w:sz w:val="28"/>
          <w:szCs w:val="28"/>
        </w:rPr>
        <w:t>Policy Advocacy:</w:t>
      </w:r>
      <w:r w:rsidRPr="00EB2C9F">
        <w:rPr>
          <w:rFonts w:cstheme="minorHAnsi"/>
          <w:sz w:val="28"/>
          <w:szCs w:val="28"/>
        </w:rPr>
        <w:t xml:space="preserve"> Promote supportive regulation for digital infrastructure, data privacy, and interoperability standards.</w:t>
      </w:r>
    </w:p>
    <w:p w14:paraId="499F55FF" w14:textId="77777777" w:rsidR="00EB2C9F" w:rsidRPr="00EB2C9F" w:rsidRDefault="00EB2C9F" w:rsidP="00EF5869">
      <w:pPr>
        <w:rPr>
          <w:rFonts w:cstheme="minorHAnsi"/>
          <w:sz w:val="28"/>
          <w:szCs w:val="28"/>
        </w:rPr>
      </w:pPr>
      <w:r w:rsidRPr="00EB2C9F">
        <w:rPr>
          <w:rFonts w:cstheme="minorHAnsi"/>
          <w:sz w:val="28"/>
          <w:szCs w:val="28"/>
        </w:rPr>
        <w:pict w14:anchorId="3FA60FD8">
          <v:rect id="_x0000_i1327" style="width:0;height:1.5pt" o:hralign="center" o:hrstd="t" o:hr="t" fillcolor="#a0a0a0" stroked="f"/>
        </w:pict>
      </w:r>
    </w:p>
    <w:p w14:paraId="00B2F91F" w14:textId="77777777" w:rsidR="00EB2C9F" w:rsidRPr="00EB2C9F" w:rsidRDefault="00EB2C9F" w:rsidP="00EF5869">
      <w:pPr>
        <w:rPr>
          <w:rFonts w:cstheme="minorHAnsi"/>
          <w:b/>
          <w:bCs/>
          <w:sz w:val="28"/>
          <w:szCs w:val="28"/>
        </w:rPr>
      </w:pPr>
      <w:r w:rsidRPr="00EB2C9F">
        <w:rPr>
          <w:rFonts w:cstheme="minorHAnsi"/>
          <w:b/>
          <w:bCs/>
          <w:sz w:val="28"/>
          <w:szCs w:val="28"/>
        </w:rPr>
        <w:t>Conclusion:</w:t>
      </w:r>
    </w:p>
    <w:p w14:paraId="7AAF6882" w14:textId="59478804" w:rsidR="00EB2C9F" w:rsidRPr="00EB2C9F" w:rsidRDefault="00EB2C9F" w:rsidP="00EF5869">
      <w:pPr>
        <w:rPr>
          <w:rFonts w:cstheme="minorHAnsi"/>
          <w:sz w:val="28"/>
          <w:szCs w:val="28"/>
        </w:rPr>
      </w:pPr>
      <w:r w:rsidRPr="00EB2C9F">
        <w:rPr>
          <w:rFonts w:cstheme="minorHAnsi"/>
          <w:sz w:val="28"/>
          <w:szCs w:val="28"/>
        </w:rPr>
        <w:t>Agri-</w:t>
      </w:r>
      <w:proofErr w:type="spellStart"/>
      <w:r w:rsidRPr="00EB2C9F">
        <w:rPr>
          <w:rFonts w:cstheme="minorHAnsi"/>
          <w:sz w:val="28"/>
          <w:szCs w:val="28"/>
        </w:rPr>
        <w:t>Sahayak</w:t>
      </w:r>
      <w:proofErr w:type="spellEnd"/>
      <w:r w:rsidRPr="00EB2C9F">
        <w:rPr>
          <w:rFonts w:cstheme="minorHAnsi"/>
          <w:sz w:val="28"/>
          <w:szCs w:val="28"/>
        </w:rPr>
        <w:t xml:space="preserve"> offers a promising digital future for Indian agriculture. Its success depends not only on its technical strength but also on overcoming systemic, social, and financial barriers through a farmer-centric, inclusive, and adaptive approach.</w:t>
      </w:r>
    </w:p>
    <w:p w14:paraId="297E0494" w14:textId="77777777" w:rsidR="00FC509D" w:rsidRPr="005E343E" w:rsidRDefault="00FC509D" w:rsidP="00EF5869">
      <w:pPr>
        <w:rPr>
          <w:rFonts w:cstheme="minorHAnsi"/>
          <w:sz w:val="28"/>
          <w:szCs w:val="28"/>
        </w:rPr>
      </w:pPr>
    </w:p>
    <w:sectPr w:rsidR="00FC509D" w:rsidRPr="005E343E" w:rsidSect="007C704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36717"/>
    <w:multiLevelType w:val="multilevel"/>
    <w:tmpl w:val="44D6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511A6"/>
    <w:multiLevelType w:val="multilevel"/>
    <w:tmpl w:val="83D4E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65CEC"/>
    <w:multiLevelType w:val="multilevel"/>
    <w:tmpl w:val="0366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B0B00"/>
    <w:multiLevelType w:val="multilevel"/>
    <w:tmpl w:val="5044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956FE"/>
    <w:multiLevelType w:val="multilevel"/>
    <w:tmpl w:val="1D94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1397A"/>
    <w:multiLevelType w:val="multilevel"/>
    <w:tmpl w:val="8618B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85E5E"/>
    <w:multiLevelType w:val="multilevel"/>
    <w:tmpl w:val="2E1E7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E1841"/>
    <w:multiLevelType w:val="multilevel"/>
    <w:tmpl w:val="4ACC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F2D3C"/>
    <w:multiLevelType w:val="multilevel"/>
    <w:tmpl w:val="3320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35ED1"/>
    <w:multiLevelType w:val="multilevel"/>
    <w:tmpl w:val="69601E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7E3177F"/>
    <w:multiLevelType w:val="multilevel"/>
    <w:tmpl w:val="5684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B340FA"/>
    <w:multiLevelType w:val="multilevel"/>
    <w:tmpl w:val="F58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9B25BB"/>
    <w:multiLevelType w:val="multilevel"/>
    <w:tmpl w:val="51D60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C1011F"/>
    <w:multiLevelType w:val="multilevel"/>
    <w:tmpl w:val="8136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E0C21"/>
    <w:multiLevelType w:val="multilevel"/>
    <w:tmpl w:val="10446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020944">
    <w:abstractNumId w:val="9"/>
  </w:num>
  <w:num w:numId="2" w16cid:durableId="1077480556">
    <w:abstractNumId w:val="12"/>
  </w:num>
  <w:num w:numId="3" w16cid:durableId="2119518847">
    <w:abstractNumId w:val="6"/>
  </w:num>
  <w:num w:numId="4" w16cid:durableId="564872433">
    <w:abstractNumId w:val="5"/>
  </w:num>
  <w:num w:numId="5" w16cid:durableId="1378775046">
    <w:abstractNumId w:val="1"/>
  </w:num>
  <w:num w:numId="6" w16cid:durableId="1757895546">
    <w:abstractNumId w:val="13"/>
  </w:num>
  <w:num w:numId="7" w16cid:durableId="52850159">
    <w:abstractNumId w:val="2"/>
  </w:num>
  <w:num w:numId="8" w16cid:durableId="950090929">
    <w:abstractNumId w:val="11"/>
  </w:num>
  <w:num w:numId="9" w16cid:durableId="2065791203">
    <w:abstractNumId w:val="0"/>
  </w:num>
  <w:num w:numId="10" w16cid:durableId="1260069401">
    <w:abstractNumId w:val="14"/>
  </w:num>
  <w:num w:numId="11" w16cid:durableId="454762678">
    <w:abstractNumId w:val="8"/>
  </w:num>
  <w:num w:numId="12" w16cid:durableId="26683926">
    <w:abstractNumId w:val="3"/>
  </w:num>
  <w:num w:numId="13" w16cid:durableId="544291574">
    <w:abstractNumId w:val="10"/>
  </w:num>
  <w:num w:numId="14" w16cid:durableId="256601131">
    <w:abstractNumId w:val="4"/>
  </w:num>
  <w:num w:numId="15" w16cid:durableId="18672073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3A"/>
    <w:rsid w:val="00320F95"/>
    <w:rsid w:val="005E343E"/>
    <w:rsid w:val="0061103A"/>
    <w:rsid w:val="007C704F"/>
    <w:rsid w:val="008A6EE2"/>
    <w:rsid w:val="00934380"/>
    <w:rsid w:val="00C07720"/>
    <w:rsid w:val="00CB1D63"/>
    <w:rsid w:val="00D20C17"/>
    <w:rsid w:val="00EB2C9F"/>
    <w:rsid w:val="00EF5869"/>
    <w:rsid w:val="00FC5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305]"/>
    </o:shapedefaults>
    <o:shapelayout v:ext="edit">
      <o:idmap v:ext="edit" data="1"/>
    </o:shapelayout>
  </w:shapeDefaults>
  <w:decimalSymbol w:val="."/>
  <w:listSeparator w:val=","/>
  <w14:docId w14:val="409BE1F4"/>
  <w15:chartTrackingRefBased/>
  <w15:docId w15:val="{B75718F6-8E0D-4508-8A33-75446CA3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0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10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0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10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10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1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0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10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0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10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10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1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03A"/>
    <w:rPr>
      <w:rFonts w:eastAsiaTheme="majorEastAsia" w:cstheme="majorBidi"/>
      <w:color w:val="272727" w:themeColor="text1" w:themeTint="D8"/>
    </w:rPr>
  </w:style>
  <w:style w:type="paragraph" w:styleId="Title">
    <w:name w:val="Title"/>
    <w:basedOn w:val="Normal"/>
    <w:next w:val="Normal"/>
    <w:link w:val="TitleChar"/>
    <w:uiPriority w:val="10"/>
    <w:qFormat/>
    <w:rsid w:val="00611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03A"/>
    <w:pPr>
      <w:spacing w:before="160"/>
      <w:jc w:val="center"/>
    </w:pPr>
    <w:rPr>
      <w:i/>
      <w:iCs/>
      <w:color w:val="404040" w:themeColor="text1" w:themeTint="BF"/>
    </w:rPr>
  </w:style>
  <w:style w:type="character" w:customStyle="1" w:styleId="QuoteChar">
    <w:name w:val="Quote Char"/>
    <w:basedOn w:val="DefaultParagraphFont"/>
    <w:link w:val="Quote"/>
    <w:uiPriority w:val="29"/>
    <w:rsid w:val="0061103A"/>
    <w:rPr>
      <w:i/>
      <w:iCs/>
      <w:color w:val="404040" w:themeColor="text1" w:themeTint="BF"/>
    </w:rPr>
  </w:style>
  <w:style w:type="paragraph" w:styleId="ListParagraph">
    <w:name w:val="List Paragraph"/>
    <w:basedOn w:val="Normal"/>
    <w:uiPriority w:val="34"/>
    <w:qFormat/>
    <w:rsid w:val="0061103A"/>
    <w:pPr>
      <w:ind w:left="720"/>
      <w:contextualSpacing/>
    </w:pPr>
  </w:style>
  <w:style w:type="character" w:styleId="IntenseEmphasis">
    <w:name w:val="Intense Emphasis"/>
    <w:basedOn w:val="DefaultParagraphFont"/>
    <w:uiPriority w:val="21"/>
    <w:qFormat/>
    <w:rsid w:val="0061103A"/>
    <w:rPr>
      <w:i/>
      <w:iCs/>
      <w:color w:val="2F5496" w:themeColor="accent1" w:themeShade="BF"/>
    </w:rPr>
  </w:style>
  <w:style w:type="paragraph" w:styleId="IntenseQuote">
    <w:name w:val="Intense Quote"/>
    <w:basedOn w:val="Normal"/>
    <w:next w:val="Normal"/>
    <w:link w:val="IntenseQuoteChar"/>
    <w:uiPriority w:val="30"/>
    <w:qFormat/>
    <w:rsid w:val="006110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103A"/>
    <w:rPr>
      <w:i/>
      <w:iCs/>
      <w:color w:val="2F5496" w:themeColor="accent1" w:themeShade="BF"/>
    </w:rPr>
  </w:style>
  <w:style w:type="character" w:styleId="IntenseReference">
    <w:name w:val="Intense Reference"/>
    <w:basedOn w:val="DefaultParagraphFont"/>
    <w:uiPriority w:val="32"/>
    <w:qFormat/>
    <w:rsid w:val="006110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86254">
      <w:bodyDiv w:val="1"/>
      <w:marLeft w:val="0"/>
      <w:marRight w:val="0"/>
      <w:marTop w:val="0"/>
      <w:marBottom w:val="0"/>
      <w:divBdr>
        <w:top w:val="none" w:sz="0" w:space="0" w:color="auto"/>
        <w:left w:val="none" w:sz="0" w:space="0" w:color="auto"/>
        <w:bottom w:val="none" w:sz="0" w:space="0" w:color="auto"/>
        <w:right w:val="none" w:sz="0" w:space="0" w:color="auto"/>
      </w:divBdr>
    </w:div>
    <w:div w:id="150800141">
      <w:bodyDiv w:val="1"/>
      <w:marLeft w:val="0"/>
      <w:marRight w:val="0"/>
      <w:marTop w:val="0"/>
      <w:marBottom w:val="0"/>
      <w:divBdr>
        <w:top w:val="none" w:sz="0" w:space="0" w:color="auto"/>
        <w:left w:val="none" w:sz="0" w:space="0" w:color="auto"/>
        <w:bottom w:val="none" w:sz="0" w:space="0" w:color="auto"/>
        <w:right w:val="none" w:sz="0" w:space="0" w:color="auto"/>
      </w:divBdr>
      <w:divsChild>
        <w:div w:id="1069769198">
          <w:marLeft w:val="0"/>
          <w:marRight w:val="0"/>
          <w:marTop w:val="0"/>
          <w:marBottom w:val="0"/>
          <w:divBdr>
            <w:top w:val="none" w:sz="0" w:space="0" w:color="auto"/>
            <w:left w:val="none" w:sz="0" w:space="0" w:color="auto"/>
            <w:bottom w:val="none" w:sz="0" w:space="0" w:color="auto"/>
            <w:right w:val="none" w:sz="0" w:space="0" w:color="auto"/>
          </w:divBdr>
          <w:divsChild>
            <w:div w:id="810562428">
              <w:marLeft w:val="0"/>
              <w:marRight w:val="0"/>
              <w:marTop w:val="0"/>
              <w:marBottom w:val="0"/>
              <w:divBdr>
                <w:top w:val="none" w:sz="0" w:space="0" w:color="auto"/>
                <w:left w:val="none" w:sz="0" w:space="0" w:color="auto"/>
                <w:bottom w:val="none" w:sz="0" w:space="0" w:color="auto"/>
                <w:right w:val="none" w:sz="0" w:space="0" w:color="auto"/>
              </w:divBdr>
              <w:divsChild>
                <w:div w:id="1762949986">
                  <w:marLeft w:val="0"/>
                  <w:marRight w:val="0"/>
                  <w:marTop w:val="0"/>
                  <w:marBottom w:val="0"/>
                  <w:divBdr>
                    <w:top w:val="none" w:sz="0" w:space="0" w:color="auto"/>
                    <w:left w:val="none" w:sz="0" w:space="0" w:color="auto"/>
                    <w:bottom w:val="none" w:sz="0" w:space="0" w:color="auto"/>
                    <w:right w:val="none" w:sz="0" w:space="0" w:color="auto"/>
                  </w:divBdr>
                  <w:divsChild>
                    <w:div w:id="1877617536">
                      <w:marLeft w:val="0"/>
                      <w:marRight w:val="0"/>
                      <w:marTop w:val="0"/>
                      <w:marBottom w:val="0"/>
                      <w:divBdr>
                        <w:top w:val="none" w:sz="0" w:space="0" w:color="auto"/>
                        <w:left w:val="none" w:sz="0" w:space="0" w:color="auto"/>
                        <w:bottom w:val="none" w:sz="0" w:space="0" w:color="auto"/>
                        <w:right w:val="none" w:sz="0" w:space="0" w:color="auto"/>
                      </w:divBdr>
                      <w:divsChild>
                        <w:div w:id="502816127">
                          <w:marLeft w:val="0"/>
                          <w:marRight w:val="0"/>
                          <w:marTop w:val="0"/>
                          <w:marBottom w:val="0"/>
                          <w:divBdr>
                            <w:top w:val="none" w:sz="0" w:space="0" w:color="auto"/>
                            <w:left w:val="none" w:sz="0" w:space="0" w:color="auto"/>
                            <w:bottom w:val="none" w:sz="0" w:space="0" w:color="auto"/>
                            <w:right w:val="none" w:sz="0" w:space="0" w:color="auto"/>
                          </w:divBdr>
                          <w:divsChild>
                            <w:div w:id="6729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62122">
                  <w:marLeft w:val="0"/>
                  <w:marRight w:val="0"/>
                  <w:marTop w:val="0"/>
                  <w:marBottom w:val="0"/>
                  <w:divBdr>
                    <w:top w:val="none" w:sz="0" w:space="0" w:color="auto"/>
                    <w:left w:val="none" w:sz="0" w:space="0" w:color="auto"/>
                    <w:bottom w:val="none" w:sz="0" w:space="0" w:color="auto"/>
                    <w:right w:val="none" w:sz="0" w:space="0" w:color="auto"/>
                  </w:divBdr>
                  <w:divsChild>
                    <w:div w:id="1516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2417">
      <w:bodyDiv w:val="1"/>
      <w:marLeft w:val="0"/>
      <w:marRight w:val="0"/>
      <w:marTop w:val="0"/>
      <w:marBottom w:val="0"/>
      <w:divBdr>
        <w:top w:val="none" w:sz="0" w:space="0" w:color="auto"/>
        <w:left w:val="none" w:sz="0" w:space="0" w:color="auto"/>
        <w:bottom w:val="none" w:sz="0" w:space="0" w:color="auto"/>
        <w:right w:val="none" w:sz="0" w:space="0" w:color="auto"/>
      </w:divBdr>
    </w:div>
    <w:div w:id="406195232">
      <w:bodyDiv w:val="1"/>
      <w:marLeft w:val="0"/>
      <w:marRight w:val="0"/>
      <w:marTop w:val="0"/>
      <w:marBottom w:val="0"/>
      <w:divBdr>
        <w:top w:val="none" w:sz="0" w:space="0" w:color="auto"/>
        <w:left w:val="none" w:sz="0" w:space="0" w:color="auto"/>
        <w:bottom w:val="none" w:sz="0" w:space="0" w:color="auto"/>
        <w:right w:val="none" w:sz="0" w:space="0" w:color="auto"/>
      </w:divBdr>
    </w:div>
    <w:div w:id="488247921">
      <w:bodyDiv w:val="1"/>
      <w:marLeft w:val="0"/>
      <w:marRight w:val="0"/>
      <w:marTop w:val="0"/>
      <w:marBottom w:val="0"/>
      <w:divBdr>
        <w:top w:val="none" w:sz="0" w:space="0" w:color="auto"/>
        <w:left w:val="none" w:sz="0" w:space="0" w:color="auto"/>
        <w:bottom w:val="none" w:sz="0" w:space="0" w:color="auto"/>
        <w:right w:val="none" w:sz="0" w:space="0" w:color="auto"/>
      </w:divBdr>
    </w:div>
    <w:div w:id="713702161">
      <w:bodyDiv w:val="1"/>
      <w:marLeft w:val="0"/>
      <w:marRight w:val="0"/>
      <w:marTop w:val="0"/>
      <w:marBottom w:val="0"/>
      <w:divBdr>
        <w:top w:val="none" w:sz="0" w:space="0" w:color="auto"/>
        <w:left w:val="none" w:sz="0" w:space="0" w:color="auto"/>
        <w:bottom w:val="none" w:sz="0" w:space="0" w:color="auto"/>
        <w:right w:val="none" w:sz="0" w:space="0" w:color="auto"/>
      </w:divBdr>
    </w:div>
    <w:div w:id="855577062">
      <w:bodyDiv w:val="1"/>
      <w:marLeft w:val="0"/>
      <w:marRight w:val="0"/>
      <w:marTop w:val="0"/>
      <w:marBottom w:val="0"/>
      <w:divBdr>
        <w:top w:val="none" w:sz="0" w:space="0" w:color="auto"/>
        <w:left w:val="none" w:sz="0" w:space="0" w:color="auto"/>
        <w:bottom w:val="none" w:sz="0" w:space="0" w:color="auto"/>
        <w:right w:val="none" w:sz="0" w:space="0" w:color="auto"/>
      </w:divBdr>
    </w:div>
    <w:div w:id="905921546">
      <w:bodyDiv w:val="1"/>
      <w:marLeft w:val="0"/>
      <w:marRight w:val="0"/>
      <w:marTop w:val="0"/>
      <w:marBottom w:val="0"/>
      <w:divBdr>
        <w:top w:val="none" w:sz="0" w:space="0" w:color="auto"/>
        <w:left w:val="none" w:sz="0" w:space="0" w:color="auto"/>
        <w:bottom w:val="none" w:sz="0" w:space="0" w:color="auto"/>
        <w:right w:val="none" w:sz="0" w:space="0" w:color="auto"/>
      </w:divBdr>
    </w:div>
    <w:div w:id="907836678">
      <w:bodyDiv w:val="1"/>
      <w:marLeft w:val="0"/>
      <w:marRight w:val="0"/>
      <w:marTop w:val="0"/>
      <w:marBottom w:val="0"/>
      <w:divBdr>
        <w:top w:val="none" w:sz="0" w:space="0" w:color="auto"/>
        <w:left w:val="none" w:sz="0" w:space="0" w:color="auto"/>
        <w:bottom w:val="none" w:sz="0" w:space="0" w:color="auto"/>
        <w:right w:val="none" w:sz="0" w:space="0" w:color="auto"/>
      </w:divBdr>
    </w:div>
    <w:div w:id="925648237">
      <w:bodyDiv w:val="1"/>
      <w:marLeft w:val="0"/>
      <w:marRight w:val="0"/>
      <w:marTop w:val="0"/>
      <w:marBottom w:val="0"/>
      <w:divBdr>
        <w:top w:val="none" w:sz="0" w:space="0" w:color="auto"/>
        <w:left w:val="none" w:sz="0" w:space="0" w:color="auto"/>
        <w:bottom w:val="none" w:sz="0" w:space="0" w:color="auto"/>
        <w:right w:val="none" w:sz="0" w:space="0" w:color="auto"/>
      </w:divBdr>
    </w:div>
    <w:div w:id="975600315">
      <w:bodyDiv w:val="1"/>
      <w:marLeft w:val="0"/>
      <w:marRight w:val="0"/>
      <w:marTop w:val="0"/>
      <w:marBottom w:val="0"/>
      <w:divBdr>
        <w:top w:val="none" w:sz="0" w:space="0" w:color="auto"/>
        <w:left w:val="none" w:sz="0" w:space="0" w:color="auto"/>
        <w:bottom w:val="none" w:sz="0" w:space="0" w:color="auto"/>
        <w:right w:val="none" w:sz="0" w:space="0" w:color="auto"/>
      </w:divBdr>
    </w:div>
    <w:div w:id="994913553">
      <w:bodyDiv w:val="1"/>
      <w:marLeft w:val="0"/>
      <w:marRight w:val="0"/>
      <w:marTop w:val="0"/>
      <w:marBottom w:val="0"/>
      <w:divBdr>
        <w:top w:val="none" w:sz="0" w:space="0" w:color="auto"/>
        <w:left w:val="none" w:sz="0" w:space="0" w:color="auto"/>
        <w:bottom w:val="none" w:sz="0" w:space="0" w:color="auto"/>
        <w:right w:val="none" w:sz="0" w:space="0" w:color="auto"/>
      </w:divBdr>
    </w:div>
    <w:div w:id="1013990497">
      <w:bodyDiv w:val="1"/>
      <w:marLeft w:val="0"/>
      <w:marRight w:val="0"/>
      <w:marTop w:val="0"/>
      <w:marBottom w:val="0"/>
      <w:divBdr>
        <w:top w:val="none" w:sz="0" w:space="0" w:color="auto"/>
        <w:left w:val="none" w:sz="0" w:space="0" w:color="auto"/>
        <w:bottom w:val="none" w:sz="0" w:space="0" w:color="auto"/>
        <w:right w:val="none" w:sz="0" w:space="0" w:color="auto"/>
      </w:divBdr>
      <w:divsChild>
        <w:div w:id="1817722542">
          <w:marLeft w:val="0"/>
          <w:marRight w:val="0"/>
          <w:marTop w:val="0"/>
          <w:marBottom w:val="0"/>
          <w:divBdr>
            <w:top w:val="none" w:sz="0" w:space="0" w:color="auto"/>
            <w:left w:val="none" w:sz="0" w:space="0" w:color="auto"/>
            <w:bottom w:val="none" w:sz="0" w:space="0" w:color="auto"/>
            <w:right w:val="none" w:sz="0" w:space="0" w:color="auto"/>
          </w:divBdr>
          <w:divsChild>
            <w:div w:id="1735423914">
              <w:marLeft w:val="0"/>
              <w:marRight w:val="0"/>
              <w:marTop w:val="0"/>
              <w:marBottom w:val="0"/>
              <w:divBdr>
                <w:top w:val="none" w:sz="0" w:space="0" w:color="auto"/>
                <w:left w:val="none" w:sz="0" w:space="0" w:color="auto"/>
                <w:bottom w:val="none" w:sz="0" w:space="0" w:color="auto"/>
                <w:right w:val="none" w:sz="0" w:space="0" w:color="auto"/>
              </w:divBdr>
              <w:divsChild>
                <w:div w:id="469712855">
                  <w:marLeft w:val="0"/>
                  <w:marRight w:val="0"/>
                  <w:marTop w:val="0"/>
                  <w:marBottom w:val="0"/>
                  <w:divBdr>
                    <w:top w:val="none" w:sz="0" w:space="0" w:color="auto"/>
                    <w:left w:val="none" w:sz="0" w:space="0" w:color="auto"/>
                    <w:bottom w:val="none" w:sz="0" w:space="0" w:color="auto"/>
                    <w:right w:val="none" w:sz="0" w:space="0" w:color="auto"/>
                  </w:divBdr>
                  <w:divsChild>
                    <w:div w:id="248585409">
                      <w:marLeft w:val="0"/>
                      <w:marRight w:val="0"/>
                      <w:marTop w:val="0"/>
                      <w:marBottom w:val="0"/>
                      <w:divBdr>
                        <w:top w:val="none" w:sz="0" w:space="0" w:color="auto"/>
                        <w:left w:val="none" w:sz="0" w:space="0" w:color="auto"/>
                        <w:bottom w:val="none" w:sz="0" w:space="0" w:color="auto"/>
                        <w:right w:val="none" w:sz="0" w:space="0" w:color="auto"/>
                      </w:divBdr>
                      <w:divsChild>
                        <w:div w:id="905411183">
                          <w:marLeft w:val="0"/>
                          <w:marRight w:val="0"/>
                          <w:marTop w:val="0"/>
                          <w:marBottom w:val="0"/>
                          <w:divBdr>
                            <w:top w:val="none" w:sz="0" w:space="0" w:color="auto"/>
                            <w:left w:val="none" w:sz="0" w:space="0" w:color="auto"/>
                            <w:bottom w:val="none" w:sz="0" w:space="0" w:color="auto"/>
                            <w:right w:val="none" w:sz="0" w:space="0" w:color="auto"/>
                          </w:divBdr>
                          <w:divsChild>
                            <w:div w:id="10219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58729">
                  <w:marLeft w:val="0"/>
                  <w:marRight w:val="0"/>
                  <w:marTop w:val="0"/>
                  <w:marBottom w:val="0"/>
                  <w:divBdr>
                    <w:top w:val="none" w:sz="0" w:space="0" w:color="auto"/>
                    <w:left w:val="none" w:sz="0" w:space="0" w:color="auto"/>
                    <w:bottom w:val="none" w:sz="0" w:space="0" w:color="auto"/>
                    <w:right w:val="none" w:sz="0" w:space="0" w:color="auto"/>
                  </w:divBdr>
                  <w:divsChild>
                    <w:div w:id="7248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04209">
      <w:bodyDiv w:val="1"/>
      <w:marLeft w:val="0"/>
      <w:marRight w:val="0"/>
      <w:marTop w:val="0"/>
      <w:marBottom w:val="0"/>
      <w:divBdr>
        <w:top w:val="none" w:sz="0" w:space="0" w:color="auto"/>
        <w:left w:val="none" w:sz="0" w:space="0" w:color="auto"/>
        <w:bottom w:val="none" w:sz="0" w:space="0" w:color="auto"/>
        <w:right w:val="none" w:sz="0" w:space="0" w:color="auto"/>
      </w:divBdr>
    </w:div>
    <w:div w:id="1049376601">
      <w:bodyDiv w:val="1"/>
      <w:marLeft w:val="0"/>
      <w:marRight w:val="0"/>
      <w:marTop w:val="0"/>
      <w:marBottom w:val="0"/>
      <w:divBdr>
        <w:top w:val="none" w:sz="0" w:space="0" w:color="auto"/>
        <w:left w:val="none" w:sz="0" w:space="0" w:color="auto"/>
        <w:bottom w:val="none" w:sz="0" w:space="0" w:color="auto"/>
        <w:right w:val="none" w:sz="0" w:space="0" w:color="auto"/>
      </w:divBdr>
    </w:div>
    <w:div w:id="1270508928">
      <w:bodyDiv w:val="1"/>
      <w:marLeft w:val="0"/>
      <w:marRight w:val="0"/>
      <w:marTop w:val="0"/>
      <w:marBottom w:val="0"/>
      <w:divBdr>
        <w:top w:val="none" w:sz="0" w:space="0" w:color="auto"/>
        <w:left w:val="none" w:sz="0" w:space="0" w:color="auto"/>
        <w:bottom w:val="none" w:sz="0" w:space="0" w:color="auto"/>
        <w:right w:val="none" w:sz="0" w:space="0" w:color="auto"/>
      </w:divBdr>
    </w:div>
    <w:div w:id="1725174355">
      <w:bodyDiv w:val="1"/>
      <w:marLeft w:val="0"/>
      <w:marRight w:val="0"/>
      <w:marTop w:val="0"/>
      <w:marBottom w:val="0"/>
      <w:divBdr>
        <w:top w:val="none" w:sz="0" w:space="0" w:color="auto"/>
        <w:left w:val="none" w:sz="0" w:space="0" w:color="auto"/>
        <w:bottom w:val="none" w:sz="0" w:space="0" w:color="auto"/>
        <w:right w:val="none" w:sz="0" w:space="0" w:color="auto"/>
      </w:divBdr>
    </w:div>
    <w:div w:id="1739356418">
      <w:bodyDiv w:val="1"/>
      <w:marLeft w:val="0"/>
      <w:marRight w:val="0"/>
      <w:marTop w:val="0"/>
      <w:marBottom w:val="0"/>
      <w:divBdr>
        <w:top w:val="none" w:sz="0" w:space="0" w:color="auto"/>
        <w:left w:val="none" w:sz="0" w:space="0" w:color="auto"/>
        <w:bottom w:val="none" w:sz="0" w:space="0" w:color="auto"/>
        <w:right w:val="none" w:sz="0" w:space="0" w:color="auto"/>
      </w:divBdr>
      <w:divsChild>
        <w:div w:id="534929688">
          <w:marLeft w:val="0"/>
          <w:marRight w:val="0"/>
          <w:marTop w:val="0"/>
          <w:marBottom w:val="0"/>
          <w:divBdr>
            <w:top w:val="none" w:sz="0" w:space="0" w:color="auto"/>
            <w:left w:val="none" w:sz="0" w:space="0" w:color="auto"/>
            <w:bottom w:val="none" w:sz="0" w:space="0" w:color="auto"/>
            <w:right w:val="none" w:sz="0" w:space="0" w:color="auto"/>
          </w:divBdr>
          <w:divsChild>
            <w:div w:id="1666081373">
              <w:marLeft w:val="0"/>
              <w:marRight w:val="0"/>
              <w:marTop w:val="0"/>
              <w:marBottom w:val="0"/>
              <w:divBdr>
                <w:top w:val="none" w:sz="0" w:space="0" w:color="auto"/>
                <w:left w:val="none" w:sz="0" w:space="0" w:color="auto"/>
                <w:bottom w:val="none" w:sz="0" w:space="0" w:color="auto"/>
                <w:right w:val="none" w:sz="0" w:space="0" w:color="auto"/>
              </w:divBdr>
              <w:divsChild>
                <w:div w:id="1171480615">
                  <w:marLeft w:val="0"/>
                  <w:marRight w:val="0"/>
                  <w:marTop w:val="0"/>
                  <w:marBottom w:val="0"/>
                  <w:divBdr>
                    <w:top w:val="none" w:sz="0" w:space="0" w:color="auto"/>
                    <w:left w:val="none" w:sz="0" w:space="0" w:color="auto"/>
                    <w:bottom w:val="none" w:sz="0" w:space="0" w:color="auto"/>
                    <w:right w:val="none" w:sz="0" w:space="0" w:color="auto"/>
                  </w:divBdr>
                  <w:divsChild>
                    <w:div w:id="521088825">
                      <w:marLeft w:val="0"/>
                      <w:marRight w:val="0"/>
                      <w:marTop w:val="0"/>
                      <w:marBottom w:val="0"/>
                      <w:divBdr>
                        <w:top w:val="none" w:sz="0" w:space="0" w:color="auto"/>
                        <w:left w:val="none" w:sz="0" w:space="0" w:color="auto"/>
                        <w:bottom w:val="none" w:sz="0" w:space="0" w:color="auto"/>
                        <w:right w:val="none" w:sz="0" w:space="0" w:color="auto"/>
                      </w:divBdr>
                      <w:divsChild>
                        <w:div w:id="476252">
                          <w:marLeft w:val="0"/>
                          <w:marRight w:val="0"/>
                          <w:marTop w:val="0"/>
                          <w:marBottom w:val="0"/>
                          <w:divBdr>
                            <w:top w:val="none" w:sz="0" w:space="0" w:color="auto"/>
                            <w:left w:val="none" w:sz="0" w:space="0" w:color="auto"/>
                            <w:bottom w:val="none" w:sz="0" w:space="0" w:color="auto"/>
                            <w:right w:val="none" w:sz="0" w:space="0" w:color="auto"/>
                          </w:divBdr>
                          <w:divsChild>
                            <w:div w:id="12073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5042">
                  <w:marLeft w:val="0"/>
                  <w:marRight w:val="0"/>
                  <w:marTop w:val="0"/>
                  <w:marBottom w:val="0"/>
                  <w:divBdr>
                    <w:top w:val="none" w:sz="0" w:space="0" w:color="auto"/>
                    <w:left w:val="none" w:sz="0" w:space="0" w:color="auto"/>
                    <w:bottom w:val="none" w:sz="0" w:space="0" w:color="auto"/>
                    <w:right w:val="none" w:sz="0" w:space="0" w:color="auto"/>
                  </w:divBdr>
                  <w:divsChild>
                    <w:div w:id="18424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02635">
      <w:bodyDiv w:val="1"/>
      <w:marLeft w:val="0"/>
      <w:marRight w:val="0"/>
      <w:marTop w:val="0"/>
      <w:marBottom w:val="0"/>
      <w:divBdr>
        <w:top w:val="none" w:sz="0" w:space="0" w:color="auto"/>
        <w:left w:val="none" w:sz="0" w:space="0" w:color="auto"/>
        <w:bottom w:val="none" w:sz="0" w:space="0" w:color="auto"/>
        <w:right w:val="none" w:sz="0" w:space="0" w:color="auto"/>
      </w:divBdr>
    </w:div>
    <w:div w:id="1985504723">
      <w:bodyDiv w:val="1"/>
      <w:marLeft w:val="0"/>
      <w:marRight w:val="0"/>
      <w:marTop w:val="0"/>
      <w:marBottom w:val="0"/>
      <w:divBdr>
        <w:top w:val="none" w:sz="0" w:space="0" w:color="auto"/>
        <w:left w:val="none" w:sz="0" w:space="0" w:color="auto"/>
        <w:bottom w:val="none" w:sz="0" w:space="0" w:color="auto"/>
        <w:right w:val="none" w:sz="0" w:space="0" w:color="auto"/>
      </w:divBdr>
      <w:divsChild>
        <w:div w:id="1690451361">
          <w:marLeft w:val="0"/>
          <w:marRight w:val="0"/>
          <w:marTop w:val="0"/>
          <w:marBottom w:val="0"/>
          <w:divBdr>
            <w:top w:val="none" w:sz="0" w:space="0" w:color="auto"/>
            <w:left w:val="none" w:sz="0" w:space="0" w:color="auto"/>
            <w:bottom w:val="none" w:sz="0" w:space="0" w:color="auto"/>
            <w:right w:val="none" w:sz="0" w:space="0" w:color="auto"/>
          </w:divBdr>
          <w:divsChild>
            <w:div w:id="26413833">
              <w:marLeft w:val="0"/>
              <w:marRight w:val="0"/>
              <w:marTop w:val="0"/>
              <w:marBottom w:val="0"/>
              <w:divBdr>
                <w:top w:val="none" w:sz="0" w:space="0" w:color="auto"/>
                <w:left w:val="none" w:sz="0" w:space="0" w:color="auto"/>
                <w:bottom w:val="none" w:sz="0" w:space="0" w:color="auto"/>
                <w:right w:val="none" w:sz="0" w:space="0" w:color="auto"/>
              </w:divBdr>
              <w:divsChild>
                <w:div w:id="1777476568">
                  <w:marLeft w:val="0"/>
                  <w:marRight w:val="0"/>
                  <w:marTop w:val="0"/>
                  <w:marBottom w:val="0"/>
                  <w:divBdr>
                    <w:top w:val="none" w:sz="0" w:space="0" w:color="auto"/>
                    <w:left w:val="none" w:sz="0" w:space="0" w:color="auto"/>
                    <w:bottom w:val="none" w:sz="0" w:space="0" w:color="auto"/>
                    <w:right w:val="none" w:sz="0" w:space="0" w:color="auto"/>
                  </w:divBdr>
                  <w:divsChild>
                    <w:div w:id="188766233">
                      <w:marLeft w:val="0"/>
                      <w:marRight w:val="0"/>
                      <w:marTop w:val="0"/>
                      <w:marBottom w:val="0"/>
                      <w:divBdr>
                        <w:top w:val="none" w:sz="0" w:space="0" w:color="auto"/>
                        <w:left w:val="none" w:sz="0" w:space="0" w:color="auto"/>
                        <w:bottom w:val="none" w:sz="0" w:space="0" w:color="auto"/>
                        <w:right w:val="none" w:sz="0" w:space="0" w:color="auto"/>
                      </w:divBdr>
                      <w:divsChild>
                        <w:div w:id="1034308350">
                          <w:marLeft w:val="0"/>
                          <w:marRight w:val="0"/>
                          <w:marTop w:val="0"/>
                          <w:marBottom w:val="0"/>
                          <w:divBdr>
                            <w:top w:val="none" w:sz="0" w:space="0" w:color="auto"/>
                            <w:left w:val="none" w:sz="0" w:space="0" w:color="auto"/>
                            <w:bottom w:val="none" w:sz="0" w:space="0" w:color="auto"/>
                            <w:right w:val="none" w:sz="0" w:space="0" w:color="auto"/>
                          </w:divBdr>
                          <w:divsChild>
                            <w:div w:id="20470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3802">
                  <w:marLeft w:val="0"/>
                  <w:marRight w:val="0"/>
                  <w:marTop w:val="0"/>
                  <w:marBottom w:val="0"/>
                  <w:divBdr>
                    <w:top w:val="none" w:sz="0" w:space="0" w:color="auto"/>
                    <w:left w:val="none" w:sz="0" w:space="0" w:color="auto"/>
                    <w:bottom w:val="none" w:sz="0" w:space="0" w:color="auto"/>
                    <w:right w:val="none" w:sz="0" w:space="0" w:color="auto"/>
                  </w:divBdr>
                  <w:divsChild>
                    <w:div w:id="4994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95620">
      <w:bodyDiv w:val="1"/>
      <w:marLeft w:val="0"/>
      <w:marRight w:val="0"/>
      <w:marTop w:val="0"/>
      <w:marBottom w:val="0"/>
      <w:divBdr>
        <w:top w:val="none" w:sz="0" w:space="0" w:color="auto"/>
        <w:left w:val="none" w:sz="0" w:space="0" w:color="auto"/>
        <w:bottom w:val="none" w:sz="0" w:space="0" w:color="auto"/>
        <w:right w:val="none" w:sz="0" w:space="0" w:color="auto"/>
      </w:divBdr>
    </w:div>
    <w:div w:id="208984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6</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Mahapatra</dc:creator>
  <cp:keywords/>
  <dc:description/>
  <cp:lastModifiedBy>Pooja Mahapatra</cp:lastModifiedBy>
  <cp:revision>2</cp:revision>
  <dcterms:created xsi:type="dcterms:W3CDTF">2025-07-23T10:21:00Z</dcterms:created>
  <dcterms:modified xsi:type="dcterms:W3CDTF">2025-07-23T17:05:00Z</dcterms:modified>
</cp:coreProperties>
</file>