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1272"/>
        <w:gridCol w:w="4523"/>
        <w:gridCol w:w="868"/>
        <w:gridCol w:w="2697"/>
      </w:tblGrid>
      <w:tr w:rsidR="00A326DB" w:rsidRPr="00A326DB" w14:paraId="3A384F09" w14:textId="77777777" w:rsidTr="00804725">
        <w:trPr>
          <w:trHeight w:val="320"/>
        </w:trPr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D68C1F" w14:textId="0543BA3B" w:rsidR="00A326DB" w:rsidRPr="00A326DB" w:rsidRDefault="00BA50C1" w:rsidP="00A326DB">
            <w:pPr>
              <w:widowControl/>
              <w:jc w:val="left"/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</w:pPr>
            <w:bookmarkStart w:id="0" w:name="OLE_LINK41"/>
            <w:bookmarkStart w:id="1" w:name="OLE_LINK42"/>
            <w:r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  <w:t>Variable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DCA53B0" w14:textId="594D5C45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</w:pPr>
            <w:r w:rsidRPr="00804725"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  <w:t>D</w:t>
            </w:r>
            <w:r w:rsidRPr="00A326DB"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  <w:t>escription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F932EC" w14:textId="463975DA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</w:pPr>
            <w:r w:rsidRPr="00804725"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  <w:t>T</w:t>
            </w:r>
            <w:r w:rsidRPr="00A326DB"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  <w:t>ype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23531C" w14:textId="785B493A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</w:pPr>
            <w:r w:rsidRPr="00804725"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  <w:t>C</w:t>
            </w:r>
            <w:r w:rsidRPr="00A326DB"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  <w:t>ategor</w:t>
            </w:r>
            <w:r w:rsidR="00BA50C1">
              <w:rPr>
                <w:rFonts w:ascii="Times" w:eastAsia="Times New Roman" w:hAnsi="Times" w:cs="Calibri"/>
                <w:b/>
                <w:color w:val="000000"/>
                <w:kern w:val="0"/>
                <w:sz w:val="24"/>
              </w:rPr>
              <w:t>ies</w:t>
            </w:r>
          </w:p>
        </w:tc>
      </w:tr>
      <w:tr w:rsidR="00A326DB" w:rsidRPr="00A326DB" w14:paraId="3D4921CB" w14:textId="77777777" w:rsidTr="00804725">
        <w:trPr>
          <w:trHeight w:val="320"/>
        </w:trPr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3CDB65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age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B98456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Age in years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16BE7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96CD27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</w:p>
        </w:tc>
      </w:tr>
      <w:tr w:rsidR="00A326DB" w:rsidRPr="00A326DB" w14:paraId="49E8185D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A22D4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bookmarkStart w:id="2" w:name="_Hlk8912590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ca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B0EAE5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Number of major vessels colored by fluoroscopy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3019B3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56BEF1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</w:p>
        </w:tc>
      </w:tr>
      <w:bookmarkEnd w:id="2"/>
      <w:tr w:rsidR="00A326DB" w:rsidRPr="00A326DB" w14:paraId="1B9DE846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FB8884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chol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B11CE6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bookmarkStart w:id="3" w:name="OLE_LINK39"/>
            <w:bookmarkStart w:id="4" w:name="OLE_LINK40"/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Serum cholesterol</w:t>
            </w:r>
            <w:bookmarkEnd w:id="3"/>
            <w:bookmarkEnd w:id="4"/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 xml:space="preserve"> (mg/dl)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AE8171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con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A89661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</w:p>
        </w:tc>
      </w:tr>
      <w:tr w:rsidR="00A326DB" w:rsidRPr="00A326DB" w14:paraId="15C11B8B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E48186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trestbps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49BF15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Resting blood pressure (mm Hg)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345474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con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98DF73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</w:p>
        </w:tc>
      </w:tr>
      <w:tr w:rsidR="00A326DB" w:rsidRPr="00A326DB" w14:paraId="302BF8A1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4A5207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thalach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39A8AA" w14:textId="20774479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Max. heart rate achieved during thallium stress test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085E98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con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21C915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</w:p>
        </w:tc>
      </w:tr>
      <w:tr w:rsidR="00A326DB" w:rsidRPr="00A326DB" w14:paraId="1BD6ECF5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EE15B4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oldpeak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C34C5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ST depression induced by exercise relative to rest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5591E7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con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CB505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</w:p>
        </w:tc>
      </w:tr>
      <w:tr w:rsidR="00A326DB" w:rsidRPr="00A326DB" w14:paraId="6CEA1BCE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4D3F6F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sex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87434A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Female or male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2D5009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bin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6467AC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0-female, 1-male</w:t>
            </w:r>
          </w:p>
        </w:tc>
      </w:tr>
      <w:tr w:rsidR="00A326DB" w:rsidRPr="00A326DB" w14:paraId="07DB5599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39A472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fbs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6697E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Fasting blood sugar (&lt; 120 mg/dl or &gt; 120 mg/dl)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DF82AA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bin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4A1A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0-&lt;120, 1&gt;120</w:t>
            </w:r>
          </w:p>
        </w:tc>
      </w:tr>
      <w:tr w:rsidR="00A326DB" w:rsidRPr="00A326DB" w14:paraId="72275594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6F89B4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exang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027DE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bookmarkStart w:id="5" w:name="OLE_LINK7"/>
            <w:bookmarkStart w:id="6" w:name="OLE_LINK8"/>
            <w:bookmarkStart w:id="7" w:name="OLE_LINK9"/>
            <w:bookmarkStart w:id="8" w:name="OLE_LINK26"/>
            <w:bookmarkStart w:id="9" w:name="OLE_LINK27"/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Exercise induced angin</w:t>
            </w:r>
            <w:bookmarkEnd w:id="8"/>
            <w:bookmarkEnd w:id="9"/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a</w:t>
            </w:r>
            <w:bookmarkEnd w:id="5"/>
            <w:bookmarkEnd w:id="6"/>
            <w:bookmarkEnd w:id="7"/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A5EE7F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bin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BB7293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0-no, 1-yes</w:t>
            </w:r>
          </w:p>
        </w:tc>
      </w:tr>
      <w:tr w:rsidR="00A326DB" w:rsidRPr="00A326DB" w14:paraId="50423691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0B0959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cp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727B77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Chest pain type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F75FCA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cat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B22C73D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 xml:space="preserve">1-typical angina </w:t>
            </w:r>
          </w:p>
        </w:tc>
      </w:tr>
      <w:tr w:rsidR="00A326DB" w:rsidRPr="00A326DB" w14:paraId="64113F05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34367D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1B1CC5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2B96B9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41F2E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2-atypical angina</w:t>
            </w:r>
          </w:p>
        </w:tc>
      </w:tr>
      <w:tr w:rsidR="00A326DB" w:rsidRPr="00A326DB" w14:paraId="5FC6B453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AB8341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D6FF53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0DDB28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9D7CBA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3-non-anginal pain</w:t>
            </w:r>
          </w:p>
        </w:tc>
      </w:tr>
      <w:tr w:rsidR="00A326DB" w:rsidRPr="00A326DB" w14:paraId="5CA43C8B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00BC4D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44C23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DCB06C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68E84B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4-asymptomatic</w:t>
            </w:r>
          </w:p>
        </w:tc>
      </w:tr>
      <w:tr w:rsidR="00A326DB" w:rsidRPr="00A326DB" w14:paraId="2E29A881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B37C49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restecg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B3C38D" w14:textId="42E8C600" w:rsidR="00A326DB" w:rsidRPr="00A326DB" w:rsidRDefault="00010303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>
              <w:rPr>
                <w:rFonts w:ascii="Times" w:eastAsia="Times New Roman" w:hAnsi="Times" w:cs="Calibri" w:hint="eastAsia"/>
                <w:color w:val="000000"/>
                <w:kern w:val="0"/>
                <w:szCs w:val="21"/>
              </w:rPr>
              <w:t>R</w:t>
            </w:r>
            <w:r w:rsidRPr="00010303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esting electrocardiographic results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61D98F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cat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2E3F48D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  <w:t xml:space="preserve">0-normal </w:t>
            </w:r>
          </w:p>
        </w:tc>
      </w:tr>
      <w:tr w:rsidR="00A326DB" w:rsidRPr="00A326DB" w14:paraId="0089BC67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322A44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8C3E89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47BA5B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FC4EB75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  <w:t xml:space="preserve">1-having </w:t>
            </w:r>
            <w:bookmarkStart w:id="10" w:name="OLE_LINK33"/>
            <w:bookmarkStart w:id="11" w:name="OLE_LINK34"/>
            <w:r w:rsidRPr="00A326DB"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  <w:t>ST-T wave</w:t>
            </w:r>
            <w:bookmarkStart w:id="12" w:name="OLE_LINK31"/>
            <w:bookmarkStart w:id="13" w:name="OLE_LINK32"/>
            <w:r w:rsidRPr="00A326DB"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  <w:t xml:space="preserve"> abnormality</w:t>
            </w:r>
            <w:bookmarkEnd w:id="10"/>
            <w:bookmarkEnd w:id="11"/>
            <w:bookmarkEnd w:id="12"/>
            <w:bookmarkEnd w:id="13"/>
          </w:p>
        </w:tc>
      </w:tr>
      <w:tr w:rsidR="00A326DB" w:rsidRPr="00A326DB" w14:paraId="0668AB4B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0D672D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3C0630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C62067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0D5D567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  <w:t xml:space="preserve">2-showing </w:t>
            </w:r>
            <w:bookmarkStart w:id="14" w:name="OLE_LINK35"/>
            <w:bookmarkStart w:id="15" w:name="OLE_LINK36"/>
            <w:r w:rsidRPr="00A326DB"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  <w:t xml:space="preserve">probable </w:t>
            </w:r>
            <w:bookmarkEnd w:id="14"/>
            <w:bookmarkEnd w:id="15"/>
            <w:r w:rsidRPr="00A326DB"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  <w:t>or definite</w:t>
            </w:r>
          </w:p>
        </w:tc>
      </w:tr>
      <w:tr w:rsidR="00A326DB" w:rsidRPr="00A326DB" w14:paraId="094C59EA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7FFDE3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3BDCA8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8D0826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D7E81F4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w w:val="66"/>
                <w:kern w:val="0"/>
                <w:sz w:val="24"/>
              </w:rPr>
              <w:t>left ventricular hypertrophy</w:t>
            </w:r>
          </w:p>
        </w:tc>
      </w:tr>
      <w:tr w:rsidR="00A326DB" w:rsidRPr="00A326DB" w14:paraId="6056C0EF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222B8A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slope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ED3C8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bookmarkStart w:id="16" w:name="OLE_LINK10"/>
            <w:bookmarkStart w:id="17" w:name="OLE_LINK11"/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Slope of peak exercise ST segment</w:t>
            </w:r>
            <w:bookmarkEnd w:id="16"/>
            <w:bookmarkEnd w:id="17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38CAE1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cat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BCC1BE3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1-unsloping</w:t>
            </w:r>
          </w:p>
        </w:tc>
      </w:tr>
      <w:tr w:rsidR="00A326DB" w:rsidRPr="00A326DB" w14:paraId="6D2CFF12" w14:textId="77777777" w:rsidTr="00804725">
        <w:trPr>
          <w:trHeight w:val="34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347932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1A7458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EE0D24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37AE843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2-flat</w:t>
            </w:r>
          </w:p>
        </w:tc>
      </w:tr>
      <w:tr w:rsidR="00A326DB" w:rsidRPr="00A326DB" w14:paraId="7FB397AC" w14:textId="77777777" w:rsidTr="00804725">
        <w:trPr>
          <w:trHeight w:val="34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42403C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A730CF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086E83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5844E10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3-</w:t>
            </w:r>
            <w:bookmarkStart w:id="18" w:name="OLE_LINK29"/>
            <w:bookmarkStart w:id="19" w:name="OLE_LINK30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downsloping</w:t>
            </w:r>
            <w:bookmarkEnd w:id="18"/>
            <w:bookmarkEnd w:id="19"/>
          </w:p>
        </w:tc>
      </w:tr>
      <w:tr w:rsidR="00A326DB" w:rsidRPr="00A326DB" w14:paraId="3D1B834A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E95DA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proofErr w:type="spellStart"/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thal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57831E" w14:textId="609DCABB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bookmarkStart w:id="20" w:name="OLE_LINK12"/>
            <w:bookmarkStart w:id="21" w:name="OLE_LINK13"/>
            <w:bookmarkStart w:id="22" w:name="OLE_LINK28"/>
            <w:r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Thallium stress test result</w:t>
            </w:r>
            <w:bookmarkEnd w:id="20"/>
            <w:bookmarkEnd w:id="21"/>
            <w:bookmarkEnd w:id="22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4DF536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cat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4C4CDE3" w14:textId="183DC2EB" w:rsidR="00A326DB" w:rsidRPr="00A326DB" w:rsidRDefault="00D35916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1</w:t>
            </w:r>
            <w:r w:rsidR="00804725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  <w:r w:rsidR="00A326DB"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 xml:space="preserve">normal </w:t>
            </w:r>
          </w:p>
        </w:tc>
      </w:tr>
      <w:tr w:rsidR="00A326DB" w:rsidRPr="00A326DB" w14:paraId="388A2909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88713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6D3CAE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BD9AED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DED6D63" w14:textId="77F18006" w:rsidR="00A326DB" w:rsidRPr="00A326DB" w:rsidRDefault="00D35916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2</w:t>
            </w:r>
            <w:r w:rsidR="00804725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  <w:r w:rsidR="00A326DB"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fixed defect</w:t>
            </w:r>
          </w:p>
        </w:tc>
      </w:tr>
      <w:tr w:rsidR="00A326DB" w:rsidRPr="00A326DB" w14:paraId="237DD363" w14:textId="77777777" w:rsidTr="00804725">
        <w:trPr>
          <w:trHeight w:val="36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550F58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3A6AFB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26C1A7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2DFEC6C" w14:textId="79101C69" w:rsidR="00A326DB" w:rsidRPr="00A326DB" w:rsidRDefault="00D35916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3</w:t>
            </w:r>
            <w:r w:rsidR="00804725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-</w:t>
            </w:r>
            <w:r w:rsidR="00A326DB"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revers</w:t>
            </w:r>
            <w:r w:rsid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i</w:t>
            </w:r>
            <w:r w:rsidR="00A326DB"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 xml:space="preserve">ble defect </w:t>
            </w:r>
          </w:p>
        </w:tc>
      </w:tr>
      <w:tr w:rsidR="00A326DB" w:rsidRPr="00A326DB" w14:paraId="5FBB46B9" w14:textId="77777777" w:rsidTr="00804725">
        <w:trPr>
          <w:trHeight w:val="320"/>
        </w:trPr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2342E0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target</w:t>
            </w:r>
          </w:p>
        </w:tc>
        <w:tc>
          <w:tcPr>
            <w:tcW w:w="4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C950E9" w14:textId="33B134CC" w:rsidR="00A326DB" w:rsidRPr="00A326DB" w:rsidRDefault="00804725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Cs w:val="21"/>
              </w:rPr>
            </w:pPr>
            <w:r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>T</w:t>
            </w:r>
            <w:r w:rsidR="00A326DB" w:rsidRPr="00A326DB">
              <w:rPr>
                <w:rFonts w:ascii="Times" w:eastAsia="Times New Roman" w:hAnsi="Times" w:cs="Calibri"/>
                <w:color w:val="000000"/>
                <w:kern w:val="0"/>
                <w:szCs w:val="21"/>
              </w:rPr>
              <w:t xml:space="preserve">he presence of narrowing vessel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31C3B4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bin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2D87B1" w14:textId="77777777" w:rsidR="00A326DB" w:rsidRPr="00A326DB" w:rsidRDefault="00A326DB" w:rsidP="00A326DB">
            <w:pPr>
              <w:widowControl/>
              <w:jc w:val="left"/>
              <w:rPr>
                <w:rFonts w:ascii="Times" w:eastAsia="Times New Roman" w:hAnsi="Times" w:cs="Calibri"/>
                <w:color w:val="000000"/>
                <w:kern w:val="0"/>
                <w:sz w:val="24"/>
              </w:rPr>
            </w:pPr>
            <w:r w:rsidRPr="00A326DB">
              <w:rPr>
                <w:rFonts w:ascii="Times" w:eastAsia="Times New Roman" w:hAnsi="Times" w:cs="Calibri"/>
                <w:color w:val="000000"/>
                <w:kern w:val="0"/>
                <w:sz w:val="24"/>
              </w:rPr>
              <w:t>0-presence, 1-absence</w:t>
            </w:r>
          </w:p>
        </w:tc>
      </w:tr>
    </w:tbl>
    <w:bookmarkEnd w:id="0"/>
    <w:bookmarkEnd w:id="1"/>
    <w:p w14:paraId="005E9F1B" w14:textId="02FEF3FD" w:rsidR="00344AAE" w:rsidRPr="00BA50C1" w:rsidRDefault="00BA50C1" w:rsidP="00BA50C1">
      <w:pPr>
        <w:widowControl/>
        <w:jc w:val="left"/>
        <w:rPr>
          <w:rFonts w:ascii="Times" w:eastAsia="Times New Roman" w:hAnsi="Times" w:cs="Times New Roman"/>
          <w:kern w:val="0"/>
          <w:szCs w:val="21"/>
        </w:rPr>
      </w:pPr>
      <w:r w:rsidRPr="00BA50C1">
        <w:rPr>
          <w:rFonts w:ascii="Times" w:eastAsia="Times New Roman" w:hAnsi="Times" w:cs="Times New Roman"/>
          <w:color w:val="111111"/>
          <w:kern w:val="0"/>
          <w:szCs w:val="21"/>
          <w:shd w:val="clear" w:color="auto" w:fill="FFFFF8"/>
        </w:rPr>
        <w:t xml:space="preserve">Variables of the heart disease patients in the </w:t>
      </w:r>
      <w:r>
        <w:rPr>
          <w:rFonts w:ascii="Times" w:eastAsia="Times New Roman" w:hAnsi="Times" w:cs="Times New Roman"/>
          <w:color w:val="111111"/>
          <w:kern w:val="0"/>
          <w:szCs w:val="21"/>
          <w:shd w:val="clear" w:color="auto" w:fill="FFFFF8"/>
        </w:rPr>
        <w:t>dataset</w:t>
      </w:r>
      <w:r w:rsidRPr="00BA50C1">
        <w:rPr>
          <w:rFonts w:ascii="Times" w:eastAsia="Times New Roman" w:hAnsi="Times" w:cs="Times New Roman"/>
          <w:color w:val="111111"/>
          <w:kern w:val="0"/>
          <w:szCs w:val="21"/>
          <w:shd w:val="clear" w:color="auto" w:fill="FFFFF8"/>
        </w:rPr>
        <w:t xml:space="preserve">; the last row (target) is the response variable; </w:t>
      </w:r>
      <w:r w:rsidRPr="00BA50C1">
        <w:rPr>
          <w:rFonts w:ascii="Times" w:hAnsi="Times"/>
          <w:szCs w:val="21"/>
        </w:rPr>
        <w:t>the type column indicates whether a</w:t>
      </w:r>
      <w:r w:rsidR="00FF09F5">
        <w:rPr>
          <w:rFonts w:ascii="Times" w:hAnsi="Times"/>
          <w:szCs w:val="21"/>
        </w:rPr>
        <w:t xml:space="preserve"> variable</w:t>
      </w:r>
      <w:r w:rsidRPr="00BA50C1">
        <w:rPr>
          <w:rFonts w:ascii="Times" w:hAnsi="Times"/>
          <w:szCs w:val="21"/>
        </w:rPr>
        <w:t xml:space="preserve"> is binary (bin), integer (</w:t>
      </w:r>
      <w:proofErr w:type="spellStart"/>
      <w:r w:rsidRPr="00BA50C1">
        <w:rPr>
          <w:rFonts w:ascii="Times" w:hAnsi="Times"/>
          <w:szCs w:val="21"/>
        </w:rPr>
        <w:t>int</w:t>
      </w:r>
      <w:proofErr w:type="spellEnd"/>
      <w:r w:rsidRPr="00BA50C1">
        <w:rPr>
          <w:rFonts w:ascii="Times" w:hAnsi="Times"/>
          <w:szCs w:val="21"/>
        </w:rPr>
        <w:t>), categorical (cat), or continuous (con)</w:t>
      </w:r>
      <w:r>
        <w:rPr>
          <w:rFonts w:ascii="Times" w:hAnsi="Times"/>
          <w:szCs w:val="21"/>
        </w:rPr>
        <w:t xml:space="preserve">; categories were shown for </w:t>
      </w:r>
      <w:bookmarkStart w:id="23" w:name="_GoBack"/>
      <w:bookmarkEnd w:id="23"/>
      <w:r>
        <w:rPr>
          <w:rFonts w:ascii="Times" w:hAnsi="Times"/>
          <w:szCs w:val="21"/>
        </w:rPr>
        <w:t>binary and categorical variables.</w:t>
      </w:r>
    </w:p>
    <w:sectPr w:rsidR="00344AAE" w:rsidRPr="00BA50C1" w:rsidSect="00CC69B1">
      <w:pgSz w:w="12240" w:h="2016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B38CB"/>
    <w:multiLevelType w:val="hybridMultilevel"/>
    <w:tmpl w:val="6F847C70"/>
    <w:lvl w:ilvl="0" w:tplc="2BEA298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AE"/>
    <w:rsid w:val="00010303"/>
    <w:rsid w:val="002D2B42"/>
    <w:rsid w:val="00344AAE"/>
    <w:rsid w:val="00450313"/>
    <w:rsid w:val="004C2CCC"/>
    <w:rsid w:val="00713A12"/>
    <w:rsid w:val="007A3107"/>
    <w:rsid w:val="00804725"/>
    <w:rsid w:val="00854374"/>
    <w:rsid w:val="00A005F6"/>
    <w:rsid w:val="00A326DB"/>
    <w:rsid w:val="00B873CC"/>
    <w:rsid w:val="00BA50C1"/>
    <w:rsid w:val="00BB7893"/>
    <w:rsid w:val="00C138D6"/>
    <w:rsid w:val="00CC69B1"/>
    <w:rsid w:val="00D35916"/>
    <w:rsid w:val="00FA3B59"/>
    <w:rsid w:val="00F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060B8"/>
  <w15:chartTrackingRefBased/>
  <w15:docId w15:val="{3B399FAD-FF53-FB4C-BA1F-7207D321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cp:lastPrinted>2019-05-16T14:51:00Z</cp:lastPrinted>
  <dcterms:created xsi:type="dcterms:W3CDTF">2019-05-16T01:46:00Z</dcterms:created>
  <dcterms:modified xsi:type="dcterms:W3CDTF">2019-05-17T03:36:00Z</dcterms:modified>
</cp:coreProperties>
</file>