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Proposal</w:t>
      </w:r>
    </w:p>
    <w:p w:rsidR="00000000" w:rsidDel="00000000" w:rsidP="00000000" w:rsidRDefault="00000000" w:rsidRPr="00000000" w14:paraId="00000002">
      <w:pPr>
        <w:rPr/>
      </w:pPr>
      <w:r w:rsidDel="00000000" w:rsidR="00000000" w:rsidRPr="00000000">
        <w:rPr>
          <w:rtl w:val="0"/>
        </w:rPr>
        <w:t xml:space="preserve">Keidrick &amp; Austin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Measuring the Process–Memory Gap in Virtualized Computing Environments</w:t>
      </w:r>
    </w:p>
    <w:p w:rsidR="00000000" w:rsidDel="00000000" w:rsidP="00000000" w:rsidRDefault="00000000" w:rsidRPr="00000000" w14:paraId="00000007">
      <w:pPr>
        <w:spacing w:after="240" w:before="240" w:lineRule="auto"/>
        <w:rPr/>
      </w:pPr>
      <w:r w:rsidDel="00000000" w:rsidR="00000000" w:rsidRPr="00000000">
        <w:rPr>
          <w:b w:val="1"/>
          <w:bCs w:val="1"/>
          <w:rtl w:val="0"/>
        </w:rPr>
        <w:br w:type="textWrapping"/>
      </w:r>
      <w:r w:rsidDel="00000000" w:rsidR="00000000" w:rsidRPr="00000000">
        <w:rPr>
          <w:rtl w:val="0"/>
        </w:rPr>
        <w:t xml:space="preserve"> The goal of this project is to investigate the gap between real computational behavior and what the operating system reports through monitoring tools. This “process–memory gap” includes differences in CPU usage, memory allocation, disk I/O performance, bus bandwidth, and cache effects. The project uses Google Colab and Python to generate controlled workloads and measure true runtime behavior versus OS-reported metrics.</w:t>
      </w:r>
    </w:p>
    <w:p w:rsidR="00000000" w:rsidDel="00000000" w:rsidP="00000000" w:rsidRDefault="00000000" w:rsidRPr="00000000" w14:paraId="00000008">
      <w:pPr>
        <w:spacing w:after="240" w:before="240" w:lineRule="auto"/>
        <w:rPr/>
      </w:pPr>
      <w:r w:rsidDel="00000000" w:rsidR="00000000" w:rsidRPr="00000000">
        <w:rPr>
          <w:b w:val="1"/>
          <w:bCs w:val="1"/>
          <w:rtl w:val="0"/>
        </w:rPr>
        <w:br w:type="textWrapping"/>
      </w:r>
      <w:r w:rsidDel="00000000" w:rsidR="00000000" w:rsidRPr="00000000">
        <w:rPr>
          <w:rtl w:val="0"/>
        </w:rPr>
        <w:t xml:space="preserve"> System tools present a simplified view of execution. Understanding the process–memory gap helps developers, data scientists, and system engineers correctly interpret performance data, especially in cloud environments where virtualization and caching hide real hardware behavior. This contributes to more accurate profiling, debugging, and system-level reasoning.</w:t>
      </w:r>
    </w:p>
    <w:p w:rsidR="00000000" w:rsidDel="00000000" w:rsidP="00000000" w:rsidRDefault="00000000" w:rsidRPr="00000000" w14:paraId="00000009">
      <w:pPr>
        <w:spacing w:after="240" w:before="240" w:lineRule="auto"/>
        <w:rPr/>
      </w:pPr>
      <w:r w:rsidDel="00000000" w:rsidR="00000000" w:rsidRPr="00000000">
        <w:rPr>
          <w:b w:val="1"/>
          <w:bCs w:val="1"/>
          <w:rtl w:val="0"/>
        </w:rPr>
        <w:br w:type="textWrapping"/>
      </w:r>
      <w:r w:rsidDel="00000000" w:rsidR="00000000" w:rsidRPr="00000000">
        <w:rPr>
          <w:rtl w:val="0"/>
        </w:rPr>
        <w:t xml:space="preserve"> A full analysis that includes CPU, memory, I/O, and bus-level experiments, along with a written report, slide deck, and reflection.</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