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Keidrick, Cliff, Austin</w:t>
      </w:r>
    </w:p>
    <w:p w:rsidR="00000000" w:rsidDel="00000000" w:rsidP="00000000" w:rsidRDefault="00000000" w:rsidRPr="00000000" w14:paraId="00000002">
      <w:pPr>
        <w:jc w:val="center"/>
        <w:rPr/>
      </w:pPr>
      <w:sdt>
        <w:sdtPr>
          <w:tag w:val="goog_rdk_0"/>
        </w:sdtPr>
        <w:sdtContent>
          <w:commentRangeStart w:id="0"/>
        </w:sdtContent>
      </w:sdt>
      <w:r w:rsidDel="00000000" w:rsidR="00000000" w:rsidRPr="00000000">
        <w:rPr>
          <w:rtl w:val="0"/>
        </w:rPr>
        <w:t xml:space="preserve">Abstract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ind w:firstLine="720"/>
        <w:rPr/>
      </w:pPr>
      <w:r w:rsidDel="00000000" w:rsidR="00000000" w:rsidRPr="00000000">
        <w:rPr>
          <w:rtl w:val="0"/>
        </w:rPr>
        <w:t xml:space="preserve">For this project we used data from sources as well as restaurant data to determine the use of cash vs. card, over a semester. In a time like we are in now, cards vs. cash is a real debate. Especially in 2020 when the world seemed to shut down, due to covid-19, cash was not used in the same ways as cards were. In our project the results were as we expected. Cards won in a landslide vs the use of cash. There might be some physiological differences between the two but thats not what we wanted to know. We wanted to know what was used more and how much each purchase was on average. On average the card users tend to spend more money while cash users did not spend nearly as much per purchase. This research aimed to provide insights into how and why customers choose between cash and card payments, offering businesses valuable strategies to enhance their payment systems. Although, there were difficulties in all the methods we used we was able to use 100 purchases of card transactions and the same amount of cash transactions. The study offers clear benefits for restaurant owners and payment processors, emphasizing the importance of accommodating multiple payment options to cater to diverse consumer preferences. Overall we was able to obtain most of our goals including the following: the number of transactions of cards and cash, and the average transaction of each of the two, and the graphics for each.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References</w:t>
      </w:r>
    </w:p>
    <w:p w:rsidR="00000000" w:rsidDel="00000000" w:rsidP="00000000" w:rsidRDefault="00000000" w:rsidRPr="00000000" w14:paraId="00000006">
      <w:pPr>
        <w:rPr/>
      </w:pPr>
      <w:r w:rsidDel="00000000" w:rsidR="00000000" w:rsidRPr="00000000">
        <w:rPr>
          <w:rtl w:val="0"/>
        </w:rPr>
        <w:t xml:space="preserve">1. Popeyes Louisiana Kitchen. (n.d.). About us. Retrieved</w:t>
      </w:r>
    </w:p>
    <w:p w:rsidR="00000000" w:rsidDel="00000000" w:rsidP="00000000" w:rsidRDefault="00000000" w:rsidRPr="00000000" w14:paraId="00000007">
      <w:pPr>
        <w:rPr/>
      </w:pPr>
      <w:r w:rsidDel="00000000" w:rsidR="00000000" w:rsidRPr="00000000">
        <w:rPr>
          <w:rtl w:val="0"/>
        </w:rPr>
        <w:t xml:space="preserve">September 15, 2024, from https://www.popeyes.com/about-us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 R Core Team. (2023). R: A language and environment for</w:t>
      </w:r>
    </w:p>
    <w:p w:rsidR="00000000" w:rsidDel="00000000" w:rsidP="00000000" w:rsidRDefault="00000000" w:rsidRPr="00000000" w14:paraId="0000000A">
      <w:pPr>
        <w:rPr/>
      </w:pPr>
      <w:r w:rsidDel="00000000" w:rsidR="00000000" w:rsidRPr="00000000">
        <w:rPr>
          <w:rtl w:val="0"/>
        </w:rPr>
        <w:t xml:space="preserve">statistical computing [Software]. R Foundation for Statistical</w:t>
      </w:r>
    </w:p>
    <w:p w:rsidR="00000000" w:rsidDel="00000000" w:rsidP="00000000" w:rsidRDefault="00000000" w:rsidRPr="00000000" w14:paraId="0000000B">
      <w:pPr>
        <w:rPr/>
      </w:pPr>
      <w:r w:rsidDel="00000000" w:rsidR="00000000" w:rsidRPr="00000000">
        <w:rPr>
          <w:rtl w:val="0"/>
        </w:rPr>
        <w:t xml:space="preserve">Computing. https://www.R-project.org/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 Chen C-CB, Chen H, Wang Y-C. Cash, credit card, or mobile?</w:t>
      </w:r>
    </w:p>
    <w:p w:rsidR="00000000" w:rsidDel="00000000" w:rsidP="00000000" w:rsidRDefault="00000000" w:rsidRPr="00000000" w14:paraId="0000000E">
      <w:pPr>
        <w:rPr/>
      </w:pPr>
      <w:r w:rsidDel="00000000" w:rsidR="00000000" w:rsidRPr="00000000">
        <w:rPr>
          <w:rtl w:val="0"/>
        </w:rPr>
        <w:t xml:space="preserve"> Examining customer payment preferences at chain restaurants in Taiwan.</w:t>
      </w:r>
    </w:p>
    <w:p w:rsidR="00000000" w:rsidDel="00000000" w:rsidP="00000000" w:rsidRDefault="00000000" w:rsidRPr="00000000" w14:paraId="0000000F">
      <w:pPr>
        <w:rPr/>
      </w:pPr>
      <w:r w:rsidDel="00000000" w:rsidR="00000000" w:rsidRPr="00000000">
        <w:rPr>
          <w:rtl w:val="0"/>
        </w:rPr>
        <w:t xml:space="preserve"> Journal of Foodservice Business Research. 2022;25(2):148-167.</w:t>
      </w:r>
    </w:p>
    <w:p w:rsidR="00000000" w:rsidDel="00000000" w:rsidP="00000000" w:rsidRDefault="00000000" w:rsidRPr="00000000" w14:paraId="00000010">
      <w:pPr>
        <w:rPr/>
      </w:pPr>
      <w:r w:rsidDel="00000000" w:rsidR="00000000" w:rsidRPr="00000000">
        <w:rPr>
          <w:rtl w:val="0"/>
        </w:rPr>
        <w:t xml:space="preserve"> doi:10.1080/15378020.2021.1934251</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cus Birkenkrahe" w:id="0" w:date="2024-11-23T03:09:52Z">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going to count this as missing but you can still get 50% of the points if you submit an abstract for this project and don't just copy the abstract from the DSC 105 project, which was explicitly forbidden.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you uploaded this by mistake, upload the correct version ASAP and send me an email that you did so.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1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XjlbUXeX271hXNwk+JKB+6dFRg==">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