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ciu8jyexdudj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year is a leap year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year;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 year: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&amp;year);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((year % 400 == 0) || (year % 4 == 0 &amp;&amp; year % 100 != 0))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printf("%d is a Leap Year.", year);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printf("%d is not a Leap Year.", year);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