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color w:val="ff0000"/>
          <w:sz w:val="22"/>
          <w:szCs w:val="22"/>
        </w:rPr>
      </w:pPr>
      <w:bookmarkStart w:colFirst="0" w:colLast="0" w:name="_on9ct7o6omq8" w:id="0"/>
      <w:bookmarkEnd w:id="0"/>
      <w:r w:rsidDel="00000000" w:rsidR="00000000" w:rsidRPr="00000000">
        <w:rPr>
          <w:color w:val="ff0000"/>
          <w:sz w:val="22"/>
          <w:szCs w:val="22"/>
          <w:rtl w:val="0"/>
        </w:rPr>
        <w:t xml:space="preserve">Check whether a person is eligible to vote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int age;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printf("Enter age: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scanf("%d", &amp;age);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if (age &gt;= 18)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printf("Eligible to Vote");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printf("Not Eligible to Vote");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