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6F72" w14:textId="77777777" w:rsidR="00F303D4" w:rsidRDefault="00B90EE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FC46F73" w14:textId="77777777" w:rsidR="00F303D4" w:rsidRDefault="00B90EE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FC46F74" w14:textId="77777777" w:rsidR="00F303D4" w:rsidRDefault="00F303D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03D4" w14:paraId="6FC46F77" w14:textId="77777777">
        <w:tc>
          <w:tcPr>
            <w:tcW w:w="4508" w:type="dxa"/>
          </w:tcPr>
          <w:p w14:paraId="6FC46F75" w14:textId="77777777" w:rsidR="00F303D4" w:rsidRDefault="00B90EE0">
            <w:r>
              <w:t>Date</w:t>
            </w:r>
          </w:p>
        </w:tc>
        <w:tc>
          <w:tcPr>
            <w:tcW w:w="4508" w:type="dxa"/>
          </w:tcPr>
          <w:p w14:paraId="6FC46F76" w14:textId="014F1B6F" w:rsidR="00F303D4" w:rsidRDefault="00091410">
            <w:r>
              <w:t>12 October 2026</w:t>
            </w:r>
          </w:p>
        </w:tc>
      </w:tr>
      <w:tr w:rsidR="00F303D4" w14:paraId="6FC46F7A" w14:textId="77777777">
        <w:tc>
          <w:tcPr>
            <w:tcW w:w="4508" w:type="dxa"/>
          </w:tcPr>
          <w:p w14:paraId="6FC46F78" w14:textId="77777777" w:rsidR="00F303D4" w:rsidRDefault="00B90EE0">
            <w:r>
              <w:t>Team ID</w:t>
            </w:r>
          </w:p>
        </w:tc>
        <w:tc>
          <w:tcPr>
            <w:tcW w:w="4508" w:type="dxa"/>
          </w:tcPr>
          <w:p w14:paraId="6FC46F79" w14:textId="0480420C" w:rsidR="00F303D4" w:rsidRDefault="00E31DE3">
            <w:r>
              <w:t>323103282097.aswija@gvpcew.ac.in</w:t>
            </w:r>
          </w:p>
        </w:tc>
      </w:tr>
      <w:tr w:rsidR="00F303D4" w14:paraId="6FC46F7D" w14:textId="77777777">
        <w:tc>
          <w:tcPr>
            <w:tcW w:w="4508" w:type="dxa"/>
          </w:tcPr>
          <w:p w14:paraId="6FC46F7B" w14:textId="77777777" w:rsidR="00F303D4" w:rsidRDefault="00B90EE0">
            <w:r>
              <w:t>Project Name</w:t>
            </w:r>
          </w:p>
        </w:tc>
        <w:tc>
          <w:tcPr>
            <w:tcW w:w="4508" w:type="dxa"/>
          </w:tcPr>
          <w:p w14:paraId="6FC46F7C" w14:textId="77777777" w:rsidR="00F303D4" w:rsidRDefault="00B90EE0">
            <w:r>
              <w:t>ServiceNow Employee Raise Issue Portal</w:t>
            </w:r>
          </w:p>
        </w:tc>
      </w:tr>
      <w:tr w:rsidR="00F303D4" w14:paraId="6FC46F80" w14:textId="77777777">
        <w:tc>
          <w:tcPr>
            <w:tcW w:w="4508" w:type="dxa"/>
          </w:tcPr>
          <w:p w14:paraId="6FC46F7E" w14:textId="77777777" w:rsidR="00F303D4" w:rsidRDefault="00B90EE0">
            <w:r>
              <w:t>Maximum Marks</w:t>
            </w:r>
          </w:p>
        </w:tc>
        <w:tc>
          <w:tcPr>
            <w:tcW w:w="4508" w:type="dxa"/>
          </w:tcPr>
          <w:p w14:paraId="6FC46F7F" w14:textId="77777777" w:rsidR="00F303D4" w:rsidRDefault="00B90EE0">
            <w:r>
              <w:t>4 Marks</w:t>
            </w:r>
          </w:p>
        </w:tc>
      </w:tr>
    </w:tbl>
    <w:p w14:paraId="2846AEE8" w14:textId="77777777" w:rsidR="00E31DE3" w:rsidRDefault="00E31DE3">
      <w:pPr>
        <w:spacing w:before="60" w:after="40"/>
        <w:jc w:val="center"/>
        <w:rPr>
          <w:b/>
          <w:color w:val="1F4E79"/>
          <w:sz w:val="26"/>
        </w:rPr>
      </w:pPr>
    </w:p>
    <w:p w14:paraId="6FC46F81" w14:textId="635E0084" w:rsidR="00F303D4" w:rsidRDefault="00B90EE0">
      <w:pPr>
        <w:spacing w:before="60" w:after="40"/>
        <w:jc w:val="center"/>
      </w:pPr>
      <w:r>
        <w:rPr>
          <w:b/>
          <w:color w:val="1F4E79"/>
          <w:sz w:val="26"/>
        </w:rPr>
        <w:t>Empathy Map Canvas – ServiceNow Employee Raise Issue Portal</w:t>
      </w:r>
    </w:p>
    <w:p w14:paraId="6FC46F82" w14:textId="76E91036" w:rsidR="00F303D4" w:rsidRDefault="00B90EE0">
      <w:pPr>
        <w:spacing w:after="40"/>
        <w:jc w:val="center"/>
      </w:pPr>
      <w:r>
        <w:rPr>
          <w:i/>
          <w:sz w:val="18"/>
        </w:rPr>
        <w:t xml:space="preserve">User perspective: Employee reporting an issue through Employee </w:t>
      </w:r>
      <w:proofErr w:type="spellStart"/>
      <w:r>
        <w:rPr>
          <w:i/>
          <w:sz w:val="18"/>
        </w:rPr>
        <w:t>Center</w:t>
      </w:r>
      <w:proofErr w:type="spellEnd"/>
    </w:p>
    <w:p w14:paraId="6FC46F83" w14:textId="5264C331" w:rsidR="00F303D4" w:rsidRDefault="00E31DE3">
      <w:pPr>
        <w:spacing w:after="4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C46F86" wp14:editId="3AB0C3C9">
            <wp:simplePos x="0" y="0"/>
            <wp:positionH relativeFrom="margin">
              <wp:align>left</wp:align>
            </wp:positionH>
            <wp:positionV relativeFrom="paragraph">
              <wp:posOffset>263797</wp:posOffset>
            </wp:positionV>
            <wp:extent cx="6125889" cy="4125685"/>
            <wp:effectExtent l="0" t="0" r="8255" b="8255"/>
            <wp:wrapTight wrapText="bothSides">
              <wp:wrapPolygon edited="0">
                <wp:start x="0" y="0"/>
                <wp:lineTo x="0" y="21543"/>
                <wp:lineTo x="21562" y="21543"/>
                <wp:lineTo x="2156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_raise_issue_empathy_map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889" cy="412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46F84" w14:textId="7F82A79A" w:rsidR="00F303D4" w:rsidRDefault="00B90EE0">
      <w:pPr>
        <w:spacing w:before="60" w:after="20"/>
      </w:pPr>
      <w:r>
        <w:rPr>
          <w:b/>
        </w:rPr>
        <w:t xml:space="preserve">Key insight: </w:t>
      </w:r>
      <w:r>
        <w:t>Keep the Raise an Issue option easy to find, make the form clear, allow supporting evidence, and display the generated ticket number after submission.</w:t>
      </w:r>
    </w:p>
    <w:p w14:paraId="6FC46F85" w14:textId="77777777" w:rsidR="00F303D4" w:rsidRDefault="00B90EE0">
      <w:pPr>
        <w:spacing w:after="0"/>
      </w:pPr>
      <w:r>
        <w:rPr>
          <w:b/>
        </w:rPr>
        <w:t xml:space="preserve">Note: </w:t>
      </w:r>
      <w:r>
        <w:t>Thoughts and feelings are plausible user-perspective assumptions, not findings from recorded employee interviews.</w:t>
      </w:r>
    </w:p>
    <w:sectPr w:rsidR="00F303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3D4"/>
    <w:rsid w:val="00091410"/>
    <w:rsid w:val="00B90EE0"/>
    <w:rsid w:val="00E31DE3"/>
    <w:rsid w:val="00EA6653"/>
    <w:rsid w:val="00F3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6F72"/>
  <w15:docId w15:val="{B9931380-7FAA-4A1C-9910-2D4467C6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Aswija Sistu</cp:lastModifiedBy>
  <cp:revision>3</cp:revision>
  <dcterms:created xsi:type="dcterms:W3CDTF">2022-09-18T16:51:00Z</dcterms:created>
  <dcterms:modified xsi:type="dcterms:W3CDTF">2026-10-12T18:03:00Z</dcterms:modified>
</cp:coreProperties>
</file>