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1924" w14:textId="77777777" w:rsidR="00294483" w:rsidRDefault="00DF2B0C" w:rsidP="001F7D73">
      <w:pPr>
        <w:spacing w:after="0"/>
        <w:jc w:val="center"/>
        <w:rPr>
          <w:b/>
          <w:sz w:val="28"/>
          <w:szCs w:val="28"/>
        </w:rPr>
      </w:pPr>
      <w:r>
        <w:rPr>
          <w:rFonts w:ascii="Arial" w:hAnsi="Arial"/>
          <w:b/>
          <w:sz w:val="28"/>
          <w:szCs w:val="28"/>
        </w:rPr>
        <w:t>Ideation Phase</w:t>
      </w:r>
    </w:p>
    <w:p w14:paraId="1E2D1925" w14:textId="77777777" w:rsidR="00294483" w:rsidRDefault="00DF2B0C" w:rsidP="001F7D73">
      <w:pPr>
        <w:spacing w:after="0"/>
        <w:jc w:val="center"/>
        <w:rPr>
          <w:b/>
          <w:sz w:val="28"/>
          <w:szCs w:val="28"/>
        </w:rPr>
      </w:pPr>
      <w:r>
        <w:rPr>
          <w:rFonts w:ascii="Arial" w:hAnsi="Arial"/>
          <w:b/>
          <w:sz w:val="28"/>
          <w:szCs w:val="28"/>
        </w:rPr>
        <w:t>Define the Problem Statements</w:t>
      </w:r>
    </w:p>
    <w:p w14:paraId="1E2D1926" w14:textId="77777777" w:rsidR="00294483" w:rsidRDefault="00294483" w:rsidP="00C31834">
      <w:pPr>
        <w:spacing w:after="0"/>
        <w:jc w:val="both"/>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94483" w14:paraId="1E2D1929" w14:textId="77777777">
        <w:tc>
          <w:tcPr>
            <w:tcW w:w="4508" w:type="dxa"/>
          </w:tcPr>
          <w:p w14:paraId="1E2D1927" w14:textId="77777777" w:rsidR="00294483" w:rsidRDefault="00DF2B0C" w:rsidP="00C31834">
            <w:pPr>
              <w:jc w:val="both"/>
            </w:pPr>
            <w:r>
              <w:rPr>
                <w:rFonts w:ascii="Arial" w:hAnsi="Arial"/>
              </w:rPr>
              <w:t>Date</w:t>
            </w:r>
          </w:p>
        </w:tc>
        <w:tc>
          <w:tcPr>
            <w:tcW w:w="4508" w:type="dxa"/>
          </w:tcPr>
          <w:p w14:paraId="1E2D1928" w14:textId="3134E189" w:rsidR="00294483" w:rsidRDefault="00C31834" w:rsidP="00C31834">
            <w:pPr>
              <w:jc w:val="both"/>
            </w:pPr>
            <w:r>
              <w:rPr>
                <w:rFonts w:ascii="Arial" w:hAnsi="Arial"/>
              </w:rPr>
              <w:t>12 October 2026</w:t>
            </w:r>
          </w:p>
        </w:tc>
      </w:tr>
      <w:tr w:rsidR="00294483" w14:paraId="1E2D192C" w14:textId="77777777">
        <w:tc>
          <w:tcPr>
            <w:tcW w:w="4508" w:type="dxa"/>
          </w:tcPr>
          <w:p w14:paraId="1E2D192A" w14:textId="77777777" w:rsidR="00294483" w:rsidRDefault="00DF2B0C" w:rsidP="00C31834">
            <w:pPr>
              <w:jc w:val="both"/>
            </w:pPr>
            <w:r>
              <w:rPr>
                <w:rFonts w:ascii="Arial" w:hAnsi="Arial"/>
              </w:rPr>
              <w:t>Team ID</w:t>
            </w:r>
          </w:p>
        </w:tc>
        <w:tc>
          <w:tcPr>
            <w:tcW w:w="4508" w:type="dxa"/>
          </w:tcPr>
          <w:p w14:paraId="1E2D192B" w14:textId="39F1DA71" w:rsidR="00294483" w:rsidRDefault="00C31834" w:rsidP="00C31834">
            <w:pPr>
              <w:jc w:val="both"/>
            </w:pPr>
            <w:r>
              <w:rPr>
                <w:rFonts w:ascii="Arial" w:hAnsi="Arial"/>
              </w:rPr>
              <w:t>323103282097.aswija@gvpcew.ac.in</w:t>
            </w:r>
          </w:p>
        </w:tc>
      </w:tr>
      <w:tr w:rsidR="00294483" w14:paraId="1E2D192F" w14:textId="77777777">
        <w:tc>
          <w:tcPr>
            <w:tcW w:w="4508" w:type="dxa"/>
          </w:tcPr>
          <w:p w14:paraId="1E2D192D" w14:textId="77777777" w:rsidR="00294483" w:rsidRDefault="00DF2B0C" w:rsidP="00C31834">
            <w:pPr>
              <w:jc w:val="both"/>
            </w:pPr>
            <w:r>
              <w:rPr>
                <w:rFonts w:ascii="Arial" w:hAnsi="Arial"/>
              </w:rPr>
              <w:t>Project Name</w:t>
            </w:r>
          </w:p>
        </w:tc>
        <w:tc>
          <w:tcPr>
            <w:tcW w:w="4508" w:type="dxa"/>
          </w:tcPr>
          <w:p w14:paraId="1E2D192E" w14:textId="77777777" w:rsidR="00294483" w:rsidRDefault="00DF2B0C" w:rsidP="00C31834">
            <w:pPr>
              <w:jc w:val="both"/>
            </w:pPr>
            <w:r>
              <w:rPr>
                <w:rFonts w:ascii="Arial" w:hAnsi="Arial"/>
              </w:rPr>
              <w:t>ServiceNow Employee Raise Issue Portal</w:t>
            </w:r>
          </w:p>
        </w:tc>
      </w:tr>
      <w:tr w:rsidR="00294483" w14:paraId="1E2D1932" w14:textId="77777777">
        <w:tc>
          <w:tcPr>
            <w:tcW w:w="4508" w:type="dxa"/>
          </w:tcPr>
          <w:p w14:paraId="1E2D1930" w14:textId="77777777" w:rsidR="00294483" w:rsidRDefault="00DF2B0C" w:rsidP="00C31834">
            <w:pPr>
              <w:jc w:val="both"/>
            </w:pPr>
            <w:r>
              <w:rPr>
                <w:rFonts w:ascii="Arial" w:hAnsi="Arial"/>
              </w:rPr>
              <w:t>Maximum Marks</w:t>
            </w:r>
          </w:p>
        </w:tc>
        <w:tc>
          <w:tcPr>
            <w:tcW w:w="4508" w:type="dxa"/>
          </w:tcPr>
          <w:p w14:paraId="1E2D1931" w14:textId="77777777" w:rsidR="00294483" w:rsidRDefault="00DF2B0C" w:rsidP="00C31834">
            <w:pPr>
              <w:jc w:val="both"/>
            </w:pPr>
            <w:r>
              <w:rPr>
                <w:rFonts w:ascii="Arial" w:hAnsi="Arial"/>
              </w:rPr>
              <w:t>2 Marks</w:t>
            </w:r>
          </w:p>
        </w:tc>
      </w:tr>
    </w:tbl>
    <w:p w14:paraId="143BE65B" w14:textId="77777777" w:rsidR="00C31834" w:rsidRDefault="00C31834" w:rsidP="00C31834">
      <w:pPr>
        <w:spacing w:before="100" w:after="60"/>
        <w:jc w:val="both"/>
        <w:rPr>
          <w:rFonts w:ascii="Arial" w:hAnsi="Arial"/>
          <w:b/>
          <w:color w:val="1F4E79"/>
          <w:sz w:val="28"/>
        </w:rPr>
      </w:pPr>
    </w:p>
    <w:p w14:paraId="1E2D1933" w14:textId="0E55FF9D" w:rsidR="00294483" w:rsidRDefault="00DF2B0C" w:rsidP="00C31834">
      <w:pPr>
        <w:spacing w:before="100" w:after="60"/>
        <w:jc w:val="both"/>
        <w:rPr>
          <w:rFonts w:ascii="Arial" w:hAnsi="Arial"/>
          <w:b/>
          <w:color w:val="1F4E79"/>
          <w:sz w:val="28"/>
        </w:rPr>
      </w:pPr>
      <w:r>
        <w:rPr>
          <w:rFonts w:ascii="Arial" w:hAnsi="Arial"/>
          <w:b/>
          <w:color w:val="1F4E79"/>
          <w:sz w:val="28"/>
        </w:rPr>
        <w:t>Customer Problem Statement – Employee Raise Issue</w:t>
      </w:r>
    </w:p>
    <w:p w14:paraId="1390FED5" w14:textId="77777777" w:rsidR="00C31834" w:rsidRDefault="00C31834" w:rsidP="00C31834">
      <w:pPr>
        <w:spacing w:before="100" w:after="60"/>
        <w:jc w:val="both"/>
      </w:pPr>
    </w:p>
    <w:p w14:paraId="1E2D1934" w14:textId="77777777" w:rsidR="00294483" w:rsidRDefault="00DF2B0C" w:rsidP="00C31834">
      <w:pPr>
        <w:spacing w:after="100"/>
        <w:jc w:val="both"/>
      </w:pPr>
      <w:r>
        <w:rPr>
          <w:rFonts w:ascii="Arial" w:hAnsi="Arial"/>
          <w:b/>
        </w:rPr>
        <w:t xml:space="preserve">Project context: </w:t>
      </w:r>
      <w:r>
        <w:rPr>
          <w:rFonts w:ascii="Arial" w:hAnsi="Arial"/>
        </w:rPr>
        <w:t>Employees in a large enterprise may report workplace issues such as access problems, infrastructure requests, payroll discrepancies, or HR policy questions through emails and informal channels. The supplied problem statement identifies inconsistent data capture, delays, limited status visibility, manual effort, and inconsistent prioritization/assignment.</w:t>
      </w:r>
    </w:p>
    <w:p w14:paraId="1E2D1935" w14:textId="77777777" w:rsidR="00294483" w:rsidRDefault="00DF2B0C" w:rsidP="00C31834">
      <w:pPr>
        <w:spacing w:after="40"/>
        <w:jc w:val="both"/>
      </w:pPr>
      <w:r>
        <w:rPr>
          <w:rFonts w:ascii="Arial" w:hAnsi="Arial"/>
          <w:b/>
        </w:rPr>
        <w:t>Customer Problem Statement Canvas</w:t>
      </w:r>
    </w:p>
    <w:p w14:paraId="1E2D1936" w14:textId="77777777" w:rsidR="00294483" w:rsidRDefault="00DF2B0C" w:rsidP="00C31834">
      <w:pPr>
        <w:spacing w:after="60"/>
        <w:jc w:val="both"/>
      </w:pPr>
      <w:r>
        <w:rPr>
          <w:rFonts w:ascii="Arial" w:hAnsi="Arial"/>
          <w:noProof/>
        </w:rPr>
        <w:drawing>
          <wp:inline distT="0" distB="0" distL="0" distR="0" wp14:anchorId="1E2D1956" wp14:editId="1E2D1957">
            <wp:extent cx="6126480" cy="16677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_raise_issue_problem_statement.png"/>
                    <pic:cNvPicPr/>
                  </pic:nvPicPr>
                  <pic:blipFill>
                    <a:blip r:embed="rId5"/>
                    <a:stretch>
                      <a:fillRect/>
                    </a:stretch>
                  </pic:blipFill>
                  <pic:spPr>
                    <a:xfrm>
                      <a:off x="0" y="0"/>
                      <a:ext cx="6126480" cy="1667764"/>
                    </a:xfrm>
                    <a:prstGeom prst="rect">
                      <a:avLst/>
                    </a:prstGeom>
                  </pic:spPr>
                </pic:pic>
              </a:graphicData>
            </a:graphic>
          </wp:inline>
        </w:drawing>
      </w:r>
    </w:p>
    <w:p w14:paraId="1E2D1937" w14:textId="77777777" w:rsidR="00294483" w:rsidRDefault="00DF2B0C" w:rsidP="00C31834">
      <w:pPr>
        <w:spacing w:before="100" w:after="60"/>
        <w:jc w:val="both"/>
      </w:pPr>
      <w:r>
        <w:rPr>
          <w:rFonts w:ascii="Arial" w:hAnsi="Arial"/>
          <w:b/>
        </w:rPr>
        <w:t>Problem Statement (PS-1)</w:t>
      </w:r>
    </w:p>
    <w:tbl>
      <w:tblPr>
        <w:tblStyle w:val="TableGrid"/>
        <w:tblW w:w="0" w:type="auto"/>
        <w:jc w:val="center"/>
        <w:tblLayout w:type="fixed"/>
        <w:tblLook w:val="04A0" w:firstRow="1" w:lastRow="0" w:firstColumn="1" w:lastColumn="0" w:noHBand="0" w:noVBand="1"/>
      </w:tblPr>
      <w:tblGrid>
        <w:gridCol w:w="1224"/>
        <w:gridCol w:w="1512"/>
        <w:gridCol w:w="1656"/>
        <w:gridCol w:w="1656"/>
        <w:gridCol w:w="1728"/>
        <w:gridCol w:w="1800"/>
      </w:tblGrid>
      <w:tr w:rsidR="00294483" w14:paraId="1E2D193E" w14:textId="77777777">
        <w:trPr>
          <w:jc w:val="center"/>
        </w:trPr>
        <w:tc>
          <w:tcPr>
            <w:tcW w:w="1224" w:type="dxa"/>
            <w:shd w:val="clear" w:color="auto" w:fill="D9EAF7"/>
            <w:vAlign w:val="center"/>
          </w:tcPr>
          <w:p w14:paraId="1E2D1938" w14:textId="77777777" w:rsidR="00294483" w:rsidRDefault="00DF2B0C" w:rsidP="00C31834">
            <w:pPr>
              <w:jc w:val="both"/>
            </w:pPr>
            <w:r>
              <w:rPr>
                <w:rFonts w:ascii="Arial" w:hAnsi="Arial"/>
                <w:b/>
                <w:sz w:val="15"/>
              </w:rPr>
              <w:t>Problem Statement (PS)</w:t>
            </w:r>
          </w:p>
        </w:tc>
        <w:tc>
          <w:tcPr>
            <w:tcW w:w="1512" w:type="dxa"/>
            <w:shd w:val="clear" w:color="auto" w:fill="D9EAF7"/>
            <w:vAlign w:val="center"/>
          </w:tcPr>
          <w:p w14:paraId="1E2D1939" w14:textId="77777777" w:rsidR="00294483" w:rsidRDefault="00DF2B0C" w:rsidP="00C31834">
            <w:pPr>
              <w:jc w:val="both"/>
            </w:pPr>
            <w:r>
              <w:rPr>
                <w:rFonts w:ascii="Arial" w:hAnsi="Arial"/>
                <w:b/>
                <w:sz w:val="15"/>
              </w:rPr>
              <w:t>I am (Customer)</w:t>
            </w:r>
          </w:p>
        </w:tc>
        <w:tc>
          <w:tcPr>
            <w:tcW w:w="1656" w:type="dxa"/>
            <w:shd w:val="clear" w:color="auto" w:fill="D9EAF7"/>
            <w:vAlign w:val="center"/>
          </w:tcPr>
          <w:p w14:paraId="1E2D193A" w14:textId="77777777" w:rsidR="00294483" w:rsidRDefault="00DF2B0C" w:rsidP="00C31834">
            <w:pPr>
              <w:jc w:val="both"/>
            </w:pPr>
            <w:r>
              <w:rPr>
                <w:rFonts w:ascii="Arial" w:hAnsi="Arial"/>
                <w:b/>
                <w:sz w:val="15"/>
              </w:rPr>
              <w:t>I'm trying to</w:t>
            </w:r>
          </w:p>
        </w:tc>
        <w:tc>
          <w:tcPr>
            <w:tcW w:w="1656" w:type="dxa"/>
            <w:shd w:val="clear" w:color="auto" w:fill="D9EAF7"/>
            <w:vAlign w:val="center"/>
          </w:tcPr>
          <w:p w14:paraId="1E2D193B" w14:textId="77777777" w:rsidR="00294483" w:rsidRDefault="00DF2B0C" w:rsidP="00C31834">
            <w:pPr>
              <w:jc w:val="both"/>
            </w:pPr>
            <w:r>
              <w:rPr>
                <w:rFonts w:ascii="Arial" w:hAnsi="Arial"/>
                <w:b/>
                <w:sz w:val="15"/>
              </w:rPr>
              <w:t>But</w:t>
            </w:r>
          </w:p>
        </w:tc>
        <w:tc>
          <w:tcPr>
            <w:tcW w:w="1728" w:type="dxa"/>
            <w:shd w:val="clear" w:color="auto" w:fill="D9EAF7"/>
            <w:vAlign w:val="center"/>
          </w:tcPr>
          <w:p w14:paraId="1E2D193C" w14:textId="77777777" w:rsidR="00294483" w:rsidRDefault="00DF2B0C" w:rsidP="00C31834">
            <w:pPr>
              <w:jc w:val="both"/>
            </w:pPr>
            <w:r>
              <w:rPr>
                <w:rFonts w:ascii="Arial" w:hAnsi="Arial"/>
                <w:b/>
                <w:sz w:val="15"/>
              </w:rPr>
              <w:t>Because</w:t>
            </w:r>
          </w:p>
        </w:tc>
        <w:tc>
          <w:tcPr>
            <w:tcW w:w="1800" w:type="dxa"/>
            <w:shd w:val="clear" w:color="auto" w:fill="D9EAF7"/>
            <w:vAlign w:val="center"/>
          </w:tcPr>
          <w:p w14:paraId="1E2D193D" w14:textId="77777777" w:rsidR="00294483" w:rsidRDefault="00DF2B0C" w:rsidP="00C31834">
            <w:pPr>
              <w:jc w:val="both"/>
            </w:pPr>
            <w:r>
              <w:rPr>
                <w:rFonts w:ascii="Arial" w:hAnsi="Arial"/>
                <w:b/>
                <w:sz w:val="15"/>
              </w:rPr>
              <w:t>Which makes me feel</w:t>
            </w:r>
          </w:p>
        </w:tc>
      </w:tr>
      <w:tr w:rsidR="00294483" w14:paraId="1E2D1945" w14:textId="77777777">
        <w:trPr>
          <w:jc w:val="center"/>
        </w:trPr>
        <w:tc>
          <w:tcPr>
            <w:tcW w:w="1224" w:type="dxa"/>
          </w:tcPr>
          <w:p w14:paraId="1E2D193F" w14:textId="77777777" w:rsidR="00294483" w:rsidRDefault="00DF2B0C" w:rsidP="00C31834">
            <w:pPr>
              <w:spacing w:after="20"/>
              <w:jc w:val="both"/>
            </w:pPr>
            <w:r>
              <w:rPr>
                <w:rFonts w:ascii="Arial" w:hAnsi="Arial"/>
                <w:sz w:val="15"/>
              </w:rPr>
              <w:t>PS-1</w:t>
            </w:r>
          </w:p>
        </w:tc>
        <w:tc>
          <w:tcPr>
            <w:tcW w:w="1512" w:type="dxa"/>
          </w:tcPr>
          <w:p w14:paraId="1E2D1940" w14:textId="77777777" w:rsidR="00294483" w:rsidRDefault="00DF2B0C" w:rsidP="00C31834">
            <w:pPr>
              <w:spacing w:after="20"/>
              <w:jc w:val="both"/>
            </w:pPr>
            <w:r>
              <w:rPr>
                <w:rFonts w:ascii="Arial" w:hAnsi="Arial"/>
                <w:sz w:val="15"/>
              </w:rPr>
              <w:t>An employee in a large enterprise organization</w:t>
            </w:r>
          </w:p>
        </w:tc>
        <w:tc>
          <w:tcPr>
            <w:tcW w:w="1656" w:type="dxa"/>
          </w:tcPr>
          <w:p w14:paraId="1E2D1941" w14:textId="77777777" w:rsidR="00294483" w:rsidRDefault="00DF2B0C" w:rsidP="00C31834">
            <w:pPr>
              <w:spacing w:after="20"/>
              <w:jc w:val="both"/>
            </w:pPr>
            <w:r>
              <w:rPr>
                <w:rFonts w:ascii="Arial" w:hAnsi="Arial"/>
                <w:sz w:val="15"/>
              </w:rPr>
              <w:t>Report a workplace issue through a standard, official portal</w:t>
            </w:r>
          </w:p>
        </w:tc>
        <w:tc>
          <w:tcPr>
            <w:tcW w:w="1656" w:type="dxa"/>
          </w:tcPr>
          <w:p w14:paraId="1E2D1942" w14:textId="77777777" w:rsidR="00294483" w:rsidRDefault="00DF2B0C" w:rsidP="00C31834">
            <w:pPr>
              <w:spacing w:after="20"/>
              <w:jc w:val="both"/>
            </w:pPr>
            <w:r>
              <w:rPr>
                <w:rFonts w:ascii="Arial" w:hAnsi="Arial"/>
                <w:sz w:val="15"/>
              </w:rPr>
              <w:t>Issues are often reported through emails or informal channels with inconsistent details and limited status visibility</w:t>
            </w:r>
          </w:p>
        </w:tc>
        <w:tc>
          <w:tcPr>
            <w:tcW w:w="1728" w:type="dxa"/>
          </w:tcPr>
          <w:p w14:paraId="1E2D1943" w14:textId="77777777" w:rsidR="00294483" w:rsidRDefault="00DF2B0C" w:rsidP="00C31834">
            <w:pPr>
              <w:spacing w:after="20"/>
              <w:jc w:val="both"/>
            </w:pPr>
            <w:r>
              <w:rPr>
                <w:rFonts w:ascii="Arial" w:hAnsi="Arial"/>
                <w:sz w:val="15"/>
              </w:rPr>
              <w:t>There is no consistent, easy-to-use intake process for capturing issue details and creating a traceable record</w:t>
            </w:r>
          </w:p>
        </w:tc>
        <w:tc>
          <w:tcPr>
            <w:tcW w:w="1800" w:type="dxa"/>
          </w:tcPr>
          <w:p w14:paraId="1E2D1944" w14:textId="77777777" w:rsidR="00294483" w:rsidRDefault="00DF2B0C" w:rsidP="00C31834">
            <w:pPr>
              <w:spacing w:after="20"/>
              <w:jc w:val="both"/>
            </w:pPr>
            <w:r>
              <w:rPr>
                <w:rFonts w:ascii="Arial" w:hAnsi="Arial"/>
                <w:sz w:val="15"/>
              </w:rPr>
              <w:t>Frustrated and uncertain about delays, follow-up, and whether the issue is being handled</w:t>
            </w:r>
          </w:p>
        </w:tc>
      </w:tr>
    </w:tbl>
    <w:p w14:paraId="1E2D1946" w14:textId="77777777" w:rsidR="00294483" w:rsidRDefault="00DF2B0C" w:rsidP="00C31834">
      <w:pPr>
        <w:spacing w:before="100" w:after="40"/>
        <w:jc w:val="both"/>
      </w:pPr>
      <w:r>
        <w:rPr>
          <w:rFonts w:ascii="Arial" w:hAnsi="Arial"/>
          <w:b/>
        </w:rPr>
        <w:t>Problem Statement (PS-2)</w:t>
      </w:r>
    </w:p>
    <w:tbl>
      <w:tblPr>
        <w:tblStyle w:val="TableGrid"/>
        <w:tblW w:w="0" w:type="auto"/>
        <w:jc w:val="center"/>
        <w:tblLayout w:type="fixed"/>
        <w:tblLook w:val="04A0" w:firstRow="1" w:lastRow="0" w:firstColumn="1" w:lastColumn="0" w:noHBand="0" w:noVBand="1"/>
      </w:tblPr>
      <w:tblGrid>
        <w:gridCol w:w="1224"/>
        <w:gridCol w:w="1512"/>
        <w:gridCol w:w="1656"/>
        <w:gridCol w:w="1656"/>
        <w:gridCol w:w="1728"/>
        <w:gridCol w:w="1800"/>
      </w:tblGrid>
      <w:tr w:rsidR="00294483" w14:paraId="1E2D194D" w14:textId="77777777">
        <w:trPr>
          <w:jc w:val="center"/>
        </w:trPr>
        <w:tc>
          <w:tcPr>
            <w:tcW w:w="1224" w:type="dxa"/>
            <w:shd w:val="clear" w:color="auto" w:fill="D9EAF7"/>
            <w:vAlign w:val="center"/>
          </w:tcPr>
          <w:p w14:paraId="1E2D1947" w14:textId="77777777" w:rsidR="00294483" w:rsidRDefault="00DF2B0C" w:rsidP="00C31834">
            <w:pPr>
              <w:jc w:val="both"/>
            </w:pPr>
            <w:r>
              <w:rPr>
                <w:rFonts w:ascii="Arial" w:hAnsi="Arial"/>
                <w:b/>
                <w:sz w:val="15"/>
              </w:rPr>
              <w:t>Problem Statement (PS)</w:t>
            </w:r>
          </w:p>
        </w:tc>
        <w:tc>
          <w:tcPr>
            <w:tcW w:w="1512" w:type="dxa"/>
            <w:shd w:val="clear" w:color="auto" w:fill="D9EAF7"/>
            <w:vAlign w:val="center"/>
          </w:tcPr>
          <w:p w14:paraId="1E2D1948" w14:textId="77777777" w:rsidR="00294483" w:rsidRDefault="00DF2B0C" w:rsidP="00C31834">
            <w:pPr>
              <w:jc w:val="both"/>
            </w:pPr>
            <w:r>
              <w:rPr>
                <w:rFonts w:ascii="Arial" w:hAnsi="Arial"/>
                <w:b/>
                <w:sz w:val="15"/>
              </w:rPr>
              <w:t>I am (Customer)</w:t>
            </w:r>
          </w:p>
        </w:tc>
        <w:tc>
          <w:tcPr>
            <w:tcW w:w="1656" w:type="dxa"/>
            <w:shd w:val="clear" w:color="auto" w:fill="D9EAF7"/>
            <w:vAlign w:val="center"/>
          </w:tcPr>
          <w:p w14:paraId="1E2D1949" w14:textId="77777777" w:rsidR="00294483" w:rsidRDefault="00DF2B0C" w:rsidP="00C31834">
            <w:pPr>
              <w:jc w:val="both"/>
            </w:pPr>
            <w:r>
              <w:rPr>
                <w:rFonts w:ascii="Arial" w:hAnsi="Arial"/>
                <w:b/>
                <w:sz w:val="15"/>
              </w:rPr>
              <w:t>I'm trying to</w:t>
            </w:r>
          </w:p>
        </w:tc>
        <w:tc>
          <w:tcPr>
            <w:tcW w:w="1656" w:type="dxa"/>
            <w:shd w:val="clear" w:color="auto" w:fill="D9EAF7"/>
            <w:vAlign w:val="center"/>
          </w:tcPr>
          <w:p w14:paraId="1E2D194A" w14:textId="77777777" w:rsidR="00294483" w:rsidRDefault="00DF2B0C" w:rsidP="00C31834">
            <w:pPr>
              <w:jc w:val="both"/>
            </w:pPr>
            <w:r>
              <w:rPr>
                <w:rFonts w:ascii="Arial" w:hAnsi="Arial"/>
                <w:b/>
                <w:sz w:val="15"/>
              </w:rPr>
              <w:t>But</w:t>
            </w:r>
          </w:p>
        </w:tc>
        <w:tc>
          <w:tcPr>
            <w:tcW w:w="1728" w:type="dxa"/>
            <w:shd w:val="clear" w:color="auto" w:fill="D9EAF7"/>
            <w:vAlign w:val="center"/>
          </w:tcPr>
          <w:p w14:paraId="1E2D194B" w14:textId="77777777" w:rsidR="00294483" w:rsidRDefault="00DF2B0C" w:rsidP="00C31834">
            <w:pPr>
              <w:jc w:val="both"/>
            </w:pPr>
            <w:r>
              <w:rPr>
                <w:rFonts w:ascii="Arial" w:hAnsi="Arial"/>
                <w:b/>
                <w:sz w:val="15"/>
              </w:rPr>
              <w:t>Because</w:t>
            </w:r>
          </w:p>
        </w:tc>
        <w:tc>
          <w:tcPr>
            <w:tcW w:w="1800" w:type="dxa"/>
            <w:shd w:val="clear" w:color="auto" w:fill="D9EAF7"/>
            <w:vAlign w:val="center"/>
          </w:tcPr>
          <w:p w14:paraId="1E2D194C" w14:textId="77777777" w:rsidR="00294483" w:rsidRDefault="00DF2B0C" w:rsidP="00C31834">
            <w:pPr>
              <w:jc w:val="both"/>
            </w:pPr>
            <w:r>
              <w:rPr>
                <w:rFonts w:ascii="Arial" w:hAnsi="Arial"/>
                <w:b/>
                <w:sz w:val="15"/>
              </w:rPr>
              <w:t>Which makes me feel</w:t>
            </w:r>
          </w:p>
        </w:tc>
      </w:tr>
      <w:tr w:rsidR="00294483" w14:paraId="1E2D1954" w14:textId="77777777">
        <w:trPr>
          <w:jc w:val="center"/>
        </w:trPr>
        <w:tc>
          <w:tcPr>
            <w:tcW w:w="1224" w:type="dxa"/>
          </w:tcPr>
          <w:p w14:paraId="1E2D194E" w14:textId="77777777" w:rsidR="00294483" w:rsidRDefault="00DF2B0C" w:rsidP="00C31834">
            <w:pPr>
              <w:spacing w:after="20"/>
              <w:jc w:val="both"/>
            </w:pPr>
            <w:r>
              <w:rPr>
                <w:rFonts w:ascii="Arial" w:hAnsi="Arial"/>
                <w:sz w:val="15"/>
              </w:rPr>
              <w:t>PS-2</w:t>
            </w:r>
          </w:p>
        </w:tc>
        <w:tc>
          <w:tcPr>
            <w:tcW w:w="1512" w:type="dxa"/>
          </w:tcPr>
          <w:p w14:paraId="1E2D194F" w14:textId="77777777" w:rsidR="00294483" w:rsidRDefault="00DF2B0C" w:rsidP="00C31834">
            <w:pPr>
              <w:spacing w:after="20"/>
              <w:jc w:val="both"/>
            </w:pPr>
            <w:r>
              <w:rPr>
                <w:rFonts w:ascii="Arial" w:hAnsi="Arial"/>
                <w:sz w:val="15"/>
              </w:rPr>
              <w:t>An employee who needs technical or workplace support</w:t>
            </w:r>
          </w:p>
        </w:tc>
        <w:tc>
          <w:tcPr>
            <w:tcW w:w="1656" w:type="dxa"/>
          </w:tcPr>
          <w:p w14:paraId="1E2D1950" w14:textId="77777777" w:rsidR="00294483" w:rsidRDefault="00DF2B0C" w:rsidP="00C31834">
            <w:pPr>
              <w:spacing w:after="20"/>
              <w:jc w:val="both"/>
            </w:pPr>
            <w:r>
              <w:rPr>
                <w:rFonts w:ascii="Arial" w:hAnsi="Arial"/>
                <w:sz w:val="15"/>
              </w:rPr>
              <w:t>Submit clear issue details and refer to the report later</w:t>
            </w:r>
          </w:p>
        </w:tc>
        <w:tc>
          <w:tcPr>
            <w:tcW w:w="1656" w:type="dxa"/>
          </w:tcPr>
          <w:p w14:paraId="1E2D1951" w14:textId="77777777" w:rsidR="00294483" w:rsidRDefault="00DF2B0C" w:rsidP="00C31834">
            <w:pPr>
              <w:spacing w:after="20"/>
              <w:jc w:val="both"/>
            </w:pPr>
            <w:r>
              <w:rPr>
                <w:rFonts w:ascii="Arial" w:hAnsi="Arial"/>
                <w:sz w:val="15"/>
              </w:rPr>
              <w:t>The employee may not know the correct category/subcategory or how to provide enough context</w:t>
            </w:r>
          </w:p>
        </w:tc>
        <w:tc>
          <w:tcPr>
            <w:tcW w:w="1728" w:type="dxa"/>
          </w:tcPr>
          <w:p w14:paraId="1E2D1952" w14:textId="77777777" w:rsidR="00294483" w:rsidRDefault="00DF2B0C" w:rsidP="00C31834">
            <w:pPr>
              <w:spacing w:after="20"/>
              <w:jc w:val="both"/>
            </w:pPr>
            <w:r>
              <w:rPr>
                <w:rFonts w:ascii="Arial" w:hAnsi="Arial"/>
                <w:sz w:val="15"/>
              </w:rPr>
              <w:t>Informal reporting does not consistently guide the employee through structured fields and optional supporting evidence</w:t>
            </w:r>
          </w:p>
        </w:tc>
        <w:tc>
          <w:tcPr>
            <w:tcW w:w="1800" w:type="dxa"/>
          </w:tcPr>
          <w:p w14:paraId="1E2D1953" w14:textId="77777777" w:rsidR="00294483" w:rsidRDefault="00DF2B0C" w:rsidP="00C31834">
            <w:pPr>
              <w:spacing w:after="20"/>
              <w:jc w:val="both"/>
            </w:pPr>
            <w:r>
              <w:rPr>
                <w:rFonts w:ascii="Arial" w:hAnsi="Arial"/>
                <w:sz w:val="15"/>
              </w:rPr>
              <w:t>Confused while reporting and concerned that the issue may be misunderstood</w:t>
            </w:r>
          </w:p>
        </w:tc>
      </w:tr>
    </w:tbl>
    <w:p w14:paraId="1E2D1955" w14:textId="77777777" w:rsidR="00294483" w:rsidRDefault="00DF2B0C" w:rsidP="00C31834">
      <w:pPr>
        <w:spacing w:before="100" w:after="0"/>
        <w:jc w:val="both"/>
      </w:pPr>
      <w:r>
        <w:rPr>
          <w:rFonts w:ascii="Arial" w:hAnsi="Arial"/>
          <w:b/>
        </w:rPr>
        <w:t xml:space="preserve">Solution alignment: </w:t>
      </w:r>
      <w:r>
        <w:rPr>
          <w:rFonts w:ascii="Arial" w:hAnsi="Arial"/>
        </w:rPr>
        <w:t xml:space="preserve">The implemented Employee </w:t>
      </w:r>
      <w:proofErr w:type="spellStart"/>
      <w:r>
        <w:rPr>
          <w:rFonts w:ascii="Arial" w:hAnsi="Arial"/>
        </w:rPr>
        <w:t>Center</w:t>
      </w:r>
      <w:proofErr w:type="spellEnd"/>
      <w:r>
        <w:rPr>
          <w:rFonts w:ascii="Arial" w:hAnsi="Arial"/>
        </w:rPr>
        <w:t xml:space="preserve"> portal provides a Raise an Issue entry point and a Record Producer that captures requester name, category, subcategory, short description, issue state, and optional attachment, then creates a record with a generated ticket number. The document does not assume unverified automatic assignment, notifications, or resolution-time guarantees.</w:t>
      </w:r>
    </w:p>
    <w:sectPr w:rsidR="0029448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483"/>
    <w:rsid w:val="001F7D73"/>
    <w:rsid w:val="00294483"/>
    <w:rsid w:val="0052539C"/>
    <w:rsid w:val="00632335"/>
    <w:rsid w:val="00C31834"/>
    <w:rsid w:val="00DF2B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D1924"/>
  <w15:docId w15:val="{EB325415-90C4-43EE-8D86-FED18BEBE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Aswija Sistu</cp:lastModifiedBy>
  <cp:revision>4</cp:revision>
  <dcterms:created xsi:type="dcterms:W3CDTF">2022-09-18T16:51:00Z</dcterms:created>
  <dcterms:modified xsi:type="dcterms:W3CDTF">2026-10-12T18:04:00Z</dcterms:modified>
</cp:coreProperties>
</file>