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111" w:after="0"/>
        <w:rPr/>
      </w:pPr>
      <w:r>
        <w:rPr>
          <w:color w:val="303030"/>
          <w:spacing w:val="-1"/>
          <w:w w:val="105"/>
        </w:rPr>
        <w:t>Phase</w:t>
      </w:r>
      <w:r>
        <w:rPr>
          <w:color w:val="303030"/>
          <w:spacing w:val="-12"/>
          <w:w w:val="105"/>
        </w:rPr>
        <w:t xml:space="preserve"> </w:t>
      </w:r>
      <w:r>
        <w:rPr>
          <w:color w:val="303030"/>
          <w:spacing w:val="-1"/>
          <w:w w:val="105"/>
        </w:rPr>
        <w:t>1:</w:t>
      </w:r>
      <w:r>
        <w:rPr>
          <w:color w:val="303030"/>
          <w:spacing w:val="-14"/>
          <w:w w:val="105"/>
        </w:rPr>
        <w:t xml:space="preserve"> </w:t>
      </w:r>
      <w:r>
        <w:rPr>
          <w:color w:val="303030"/>
          <w:spacing w:val="-1"/>
          <w:w w:val="105"/>
        </w:rPr>
        <w:t>Problem</w:t>
      </w:r>
      <w:r>
        <w:rPr>
          <w:color w:val="303030"/>
          <w:spacing w:val="-15"/>
          <w:w w:val="105"/>
        </w:rPr>
        <w:t xml:space="preserve"> </w:t>
      </w:r>
      <w:r>
        <w:rPr>
          <w:color w:val="303030"/>
          <w:w w:val="105"/>
        </w:rPr>
        <w:t>Definition</w:t>
      </w:r>
      <w:r>
        <w:rPr>
          <w:color w:val="303030"/>
          <w:spacing w:val="-13"/>
          <w:w w:val="105"/>
        </w:rPr>
        <w:t xml:space="preserve"> </w:t>
      </w:r>
      <w:r>
        <w:rPr>
          <w:color w:val="303030"/>
          <w:w w:val="105"/>
        </w:rPr>
        <w:t>and</w:t>
      </w:r>
      <w:r>
        <w:rPr>
          <w:color w:val="303030"/>
          <w:spacing w:val="-13"/>
          <w:w w:val="105"/>
        </w:rPr>
        <w:t xml:space="preserve"> </w:t>
      </w:r>
      <w:r>
        <w:rPr>
          <w:color w:val="303030"/>
          <w:w w:val="105"/>
        </w:rPr>
        <w:t>Design</w:t>
      </w:r>
      <w:r>
        <w:rPr>
          <w:color w:val="303030"/>
          <w:spacing w:val="-10"/>
          <w:w w:val="105"/>
        </w:rPr>
        <w:t xml:space="preserve"> </w:t>
      </w:r>
      <w:r>
        <w:rPr>
          <w:color w:val="303030"/>
          <w:w w:val="105"/>
        </w:rPr>
        <w:t>Thinking</w:t>
      </w:r>
    </w:p>
    <w:p>
      <w:pPr>
        <w:pStyle w:val="Heading1"/>
        <w:spacing w:before="111" w:after="0"/>
        <w:rPr>
          <w:color w:val="303030"/>
        </w:rPr>
      </w:pPr>
      <w:r>
        <w:rPr>
          <w:color w:val="303030"/>
        </w:rPr>
      </w:r>
    </w:p>
    <w:p>
      <w:pPr>
        <w:pStyle w:val="Heading1"/>
        <w:jc w:val="center"/>
        <w:rPr>
          <w:color w:val="303030"/>
          <w:sz w:val="24"/>
          <w:szCs w:val="24"/>
        </w:rPr>
      </w:pPr>
      <w:r>
        <w:rPr>
          <w:color w:val="303030"/>
          <w:w w:val="105"/>
          <w:sz w:val="24"/>
          <w:szCs w:val="24"/>
        </w:rPr>
        <w:t>Problem</w:t>
      </w:r>
      <w:r>
        <w:rPr>
          <w:color w:val="303030"/>
          <w:spacing w:val="1"/>
          <w:w w:val="105"/>
          <w:sz w:val="24"/>
          <w:szCs w:val="24"/>
        </w:rPr>
        <w:t xml:space="preserve"> </w:t>
      </w:r>
      <w:r>
        <w:rPr>
          <w:color w:val="303030"/>
          <w:w w:val="105"/>
          <w:sz w:val="24"/>
          <w:szCs w:val="24"/>
        </w:rPr>
        <w:t>Definition</w:t>
      </w:r>
    </w:p>
    <w:p>
      <w:pPr>
        <w:pStyle w:val="Heading1"/>
        <w:jc w:val="center"/>
        <w:rPr>
          <w:color w:val="303030"/>
        </w:rPr>
      </w:pPr>
      <w:r>
        <w:rPr>
          <w:color w:val="303030"/>
        </w:rPr>
      </w:r>
    </w:p>
    <w:p>
      <w:pPr>
        <w:pStyle w:val="Normal"/>
        <w:spacing w:beforeAutospacing="0" w:before="300" w:afterAutospacing="0" w:after="300"/>
        <w:jc w:val="left"/>
        <w:rPr>
          <w:rFonts w:ascii="Arial" w:hAnsi="Arial" w:eastAsia="Arial" w:cs="Arial"/>
          <w:b w:val="false"/>
          <w:bCs w:val="false"/>
          <w:i w:val="false"/>
          <w:i w:val="false"/>
          <w:iCs w:val="false"/>
          <w:caps w:val="false"/>
          <w:smallCaps w:val="false"/>
          <w:color w:val="000000" w:themeColor="text1" w:themeShade="ff" w:themeTint="ff"/>
          <w:sz w:val="20"/>
          <w:szCs w:val="20"/>
          <w:lang w:val="en-US"/>
        </w:rPr>
      </w:pPr>
      <w:r>
        <w:rPr>
          <w:rFonts w:eastAsia="Arial" w:cs="Arial" w:ascii="Arial" w:hAnsi="Arial"/>
          <w:b w:val="false"/>
          <w:bCs w:val="false"/>
          <w:i w:val="false"/>
          <w:iCs w:val="false"/>
          <w:caps w:val="false"/>
          <w:smallCaps w:val="false"/>
          <w:color w:val="000000" w:themeColor="text1" w:themeShade="ff" w:themeTint="ff"/>
          <w:sz w:val="20"/>
          <w:szCs w:val="20"/>
          <w:lang w:val="en-US"/>
        </w:rPr>
        <w:t xml:space="preserve">The Covid-19 pandemic has undoubtedly been one of the most formidable global challenges in recent history, testing the limits of our healthcare systems, economies, and societal resilience. Amidst this crisis, the development and distribution of Covid-19 vaccines have emerged as a beacon of hope and a critical weapon in our fight against the virus. Vaccination campaigns have the potential to not only protect individuals but also to curb the spread of the virus, achieve herd immunity, and pave the way for a return to normalcy. </w:t>
      </w:r>
    </w:p>
    <w:p>
      <w:pPr>
        <w:pStyle w:val="Normal"/>
        <w:spacing w:beforeAutospacing="0" w:before="300" w:afterAutospacing="0" w:after="300"/>
        <w:jc w:val="left"/>
        <w:rPr>
          <w:rFonts w:ascii="Arial" w:hAnsi="Arial" w:eastAsia="Arial" w:cs="Arial"/>
          <w:b/>
          <w:bCs/>
          <w:i w:val="false"/>
          <w:i w:val="false"/>
          <w:iCs w:val="false"/>
          <w:caps w:val="false"/>
          <w:smallCaps w:val="false"/>
          <w:color w:val="000000" w:themeColor="text1" w:themeShade="ff" w:themeTint="ff"/>
          <w:sz w:val="22"/>
          <w:szCs w:val="22"/>
          <w:lang w:val="en-US"/>
        </w:rPr>
      </w:pPr>
      <w:r>
        <w:rPr>
          <w:rFonts w:eastAsia="Arial" w:cs="Arial" w:ascii="Arial" w:hAnsi="Arial"/>
          <w:b/>
          <w:bCs/>
          <w:i w:val="false"/>
          <w:iCs w:val="false"/>
          <w:caps w:val="false"/>
          <w:smallCaps w:val="false"/>
          <w:color w:val="000000" w:themeColor="text1" w:themeShade="ff" w:themeTint="ff"/>
          <w:sz w:val="22"/>
          <w:szCs w:val="22"/>
          <w:lang w:val="en-US"/>
        </w:rPr>
        <w:t>Vaccine Efficacy:</w:t>
      </w:r>
    </w:p>
    <w:p>
      <w:pPr>
        <w:pStyle w:val="Normal"/>
        <w:spacing w:beforeAutospacing="0" w:before="300" w:afterAutospacing="0" w:after="300"/>
        <w:jc w:val="left"/>
        <w:rPr/>
      </w:pPr>
      <w:r>
        <w:rPr>
          <w:rFonts w:eastAsia="Arial" w:cs="Arial" w:ascii="Arial" w:hAnsi="Arial"/>
          <w:b w:val="false"/>
          <w:bCs w:val="false"/>
          <w:i w:val="false"/>
          <w:iCs w:val="false"/>
          <w:caps w:val="false"/>
          <w:smallCaps w:val="false"/>
          <w:color w:val="000000" w:themeColor="text1" w:themeShade="ff" w:themeTint="ff"/>
          <w:sz w:val="20"/>
          <w:szCs w:val="20"/>
          <w:lang w:val="en-US"/>
        </w:rPr>
        <w:t>One of the central aspects of this analysis is understanding the efficacy of different Covid-19 vaccines. Not all vaccines are created equal, and their effectiveness can vary. This analysis will delve into data from clinical trials and real-world studies to assess how well each vaccine protects against infection, severe disease, and transmission. By discerning which vaccines perform best under different circumstances, we can make informed decisions about which vaccines to prioritize in our vaccination efforts.</w:t>
      </w:r>
    </w:p>
    <w:p>
      <w:pPr>
        <w:pStyle w:val="Normal"/>
        <w:spacing w:beforeAutospacing="0" w:before="300" w:afterAutospacing="0" w:after="300"/>
        <w:jc w:val="left"/>
        <w:rPr>
          <w:rFonts w:ascii="Arial" w:hAnsi="Arial" w:eastAsia="Arial" w:cs="Arial"/>
          <w:b/>
          <w:bCs/>
          <w:i w:val="false"/>
          <w:i w:val="false"/>
          <w:iCs w:val="false"/>
          <w:caps w:val="false"/>
          <w:smallCaps w:val="false"/>
          <w:color w:val="000000" w:themeColor="text1" w:themeShade="ff" w:themeTint="ff"/>
          <w:sz w:val="22"/>
          <w:szCs w:val="22"/>
          <w:lang w:val="en-US"/>
        </w:rPr>
      </w:pPr>
      <w:r>
        <w:rPr>
          <w:rFonts w:eastAsia="Arial" w:cs="Arial" w:ascii="Arial" w:hAnsi="Arial"/>
          <w:b/>
          <w:bCs/>
          <w:i w:val="false"/>
          <w:iCs w:val="false"/>
          <w:caps w:val="false"/>
          <w:smallCaps w:val="false"/>
          <w:color w:val="000000" w:themeColor="text1" w:themeShade="ff" w:themeTint="ff"/>
          <w:sz w:val="22"/>
          <w:szCs w:val="22"/>
          <w:lang w:val="en-US"/>
        </w:rPr>
        <w:t>Distribution Strategies:</w:t>
      </w:r>
    </w:p>
    <w:p>
      <w:pPr>
        <w:pStyle w:val="Normal"/>
        <w:spacing w:beforeAutospacing="0" w:before="300" w:afterAutospacing="0" w:after="300"/>
        <w:jc w:val="left"/>
        <w:rPr/>
      </w:pPr>
      <w:r>
        <w:rPr>
          <w:rFonts w:eastAsia="Arial" w:cs="Arial" w:ascii="Arial" w:hAnsi="Arial"/>
          <w:b w:val="false"/>
          <w:bCs w:val="false"/>
          <w:i w:val="false"/>
          <w:iCs w:val="false"/>
          <w:caps w:val="false"/>
          <w:smallCaps w:val="false"/>
          <w:color w:val="000000" w:themeColor="text1" w:themeShade="ff" w:themeTint="ff"/>
          <w:sz w:val="20"/>
          <w:szCs w:val="20"/>
          <w:lang w:val="en-US"/>
        </w:rPr>
        <w:t xml:space="preserve">Equally crucial is the equitable distribution of vaccines. Access to vaccines should not be determined by geography, wealth, or privilege. The analysis of vaccine distribution data will reveal disparities in access and help identify the factors contributing to these disparities. Armed with this knowledge, policymakers and health organizations can develop strategies to ensure that vaccines reach underserved communities, vulnerable populations, and regions with limited healthcare infrastructure. </w:t>
      </w:r>
    </w:p>
    <w:p>
      <w:pPr>
        <w:pStyle w:val="Normal"/>
        <w:spacing w:beforeAutospacing="0" w:before="300" w:afterAutospacing="0" w:after="300"/>
        <w:jc w:val="left"/>
        <w:rPr>
          <w:rFonts w:ascii="Arial" w:hAnsi="Arial" w:eastAsia="Arial" w:cs="Arial"/>
          <w:b/>
          <w:bCs/>
          <w:i w:val="false"/>
          <w:i w:val="false"/>
          <w:iCs w:val="false"/>
          <w:caps w:val="false"/>
          <w:smallCaps w:val="false"/>
          <w:color w:val="000000" w:themeColor="text1" w:themeShade="ff" w:themeTint="ff"/>
          <w:sz w:val="22"/>
          <w:szCs w:val="22"/>
          <w:lang w:val="en-US"/>
        </w:rPr>
      </w:pPr>
      <w:r>
        <w:rPr>
          <w:rFonts w:eastAsia="Arial" w:cs="Arial" w:ascii="Arial" w:hAnsi="Arial"/>
          <w:b/>
          <w:bCs/>
          <w:i w:val="false"/>
          <w:iCs w:val="false"/>
          <w:caps w:val="false"/>
          <w:smallCaps w:val="false"/>
          <w:color w:val="000000" w:themeColor="text1" w:themeShade="ff" w:themeTint="ff"/>
          <w:sz w:val="22"/>
          <w:szCs w:val="22"/>
          <w:lang w:val="en-US"/>
        </w:rPr>
        <w:t>Adverse Effects Management:</w:t>
      </w:r>
    </w:p>
    <w:p>
      <w:pPr>
        <w:pStyle w:val="Normal"/>
        <w:spacing w:beforeAutospacing="0" w:before="300" w:afterAutospacing="0" w:after="300"/>
        <w:jc w:val="left"/>
        <w:rPr/>
      </w:pPr>
      <w:r>
        <w:rPr>
          <w:rFonts w:eastAsia="Arial" w:cs="Arial" w:ascii="Arial" w:hAnsi="Arial"/>
          <w:b w:val="false"/>
          <w:bCs w:val="false"/>
          <w:i w:val="false"/>
          <w:iCs w:val="false"/>
          <w:caps w:val="false"/>
          <w:smallCaps w:val="false"/>
          <w:color w:val="000000" w:themeColor="text1" w:themeShade="ff" w:themeTint="ff"/>
          <w:sz w:val="20"/>
          <w:szCs w:val="20"/>
          <w:lang w:val="en-US"/>
        </w:rPr>
        <w:t>As with any medical intervention, Covid-19 vaccines can have adverse effects. Understanding the prevalence and severity of these adverse effects is essential for building public trust in vaccination programs. This analysis will scrutinize data related to adverse events, enabling us to identify trends, risk factors, and strategies for managing and mitigating these effects. This, in turn, will contribute to a safer and more effective vaccination campaign.</w:t>
      </w:r>
    </w:p>
    <w:p>
      <w:pPr>
        <w:pStyle w:val="Normal"/>
        <w:spacing w:beforeAutospacing="0" w:before="300" w:afterAutospacing="0" w:after="300"/>
        <w:jc w:val="left"/>
        <w:rPr>
          <w:rFonts w:ascii="Arial" w:hAnsi="Arial" w:eastAsia="Arial" w:cs="Arial"/>
          <w:b/>
          <w:bCs/>
          <w:i w:val="false"/>
          <w:i w:val="false"/>
          <w:iCs w:val="false"/>
          <w:caps w:val="false"/>
          <w:smallCaps w:val="false"/>
          <w:color w:val="000000" w:themeColor="text1" w:themeShade="ff" w:themeTint="ff"/>
          <w:sz w:val="22"/>
          <w:szCs w:val="22"/>
          <w:lang w:val="en-US"/>
        </w:rPr>
      </w:pPr>
      <w:r>
        <w:rPr>
          <w:rFonts w:eastAsia="Arial" w:cs="Arial" w:ascii="Arial" w:hAnsi="Arial"/>
          <w:b/>
          <w:bCs/>
          <w:i w:val="false"/>
          <w:iCs w:val="false"/>
          <w:caps w:val="false"/>
          <w:smallCaps w:val="false"/>
          <w:color w:val="000000" w:themeColor="text1" w:themeShade="ff" w:themeTint="ff"/>
          <w:sz w:val="22"/>
          <w:szCs w:val="22"/>
          <w:lang w:val="en-US"/>
        </w:rPr>
        <w:t xml:space="preserve"> </w:t>
      </w:r>
      <w:r>
        <w:rPr>
          <w:rFonts w:eastAsia="Arial" w:cs="Arial" w:ascii="Arial" w:hAnsi="Arial"/>
          <w:b/>
          <w:bCs/>
          <w:i w:val="false"/>
          <w:iCs w:val="false"/>
          <w:caps w:val="false"/>
          <w:smallCaps w:val="false"/>
          <w:color w:val="000000" w:themeColor="text1" w:themeShade="ff" w:themeTint="ff"/>
          <w:sz w:val="22"/>
          <w:szCs w:val="22"/>
          <w:lang w:val="en-US"/>
        </w:rPr>
        <w:t>Data-Driven Decision-Making:</w:t>
      </w:r>
    </w:p>
    <w:p>
      <w:pPr>
        <w:pStyle w:val="Normal"/>
        <w:spacing w:beforeAutospacing="0" w:before="300" w:afterAutospacing="0" w:after="300"/>
        <w:jc w:val="left"/>
        <w:rPr/>
      </w:pPr>
      <w:r>
        <w:rPr>
          <w:rFonts w:eastAsia="Arial" w:cs="Arial" w:ascii="Arial" w:hAnsi="Arial"/>
          <w:b w:val="false"/>
          <w:bCs w:val="false"/>
          <w:i w:val="false"/>
          <w:iCs w:val="false"/>
          <w:caps w:val="false"/>
          <w:smallCaps w:val="false"/>
          <w:color w:val="000000" w:themeColor="text1" w:themeShade="ff" w:themeTint="ff"/>
          <w:sz w:val="20"/>
          <w:szCs w:val="20"/>
          <w:lang w:val="en-US"/>
        </w:rPr>
        <w:t>The overarching goal of this comprehensive analysis is to provide actionable insights. These insights are not just numbers and statistics; they are a compass that guides decision-makers. They empower policymakers and health organizations to optimize vaccine deployment strategies, prioritize high-impact interventions, and adapt their approaches as the situation evolves. In a time of uncertainty and rapid change, data becomes our most potent tool for navigating the pandemic's complexities. By conducting this in-depth analysis of Covid-19 vaccine data, we arm ourselves with the knowledge needed to make informed decisions that can protect lives, reduce the burden on healthcare systems, and ultimately bring an end to this global crisis.</w:t>
      </w:r>
    </w:p>
    <w:p>
      <w:pPr>
        <w:pStyle w:val="TextBody"/>
        <w:spacing w:beforeAutospacing="0" w:before="300" w:afterAutospacing="0" w:after="300"/>
        <w:jc w:val="left"/>
        <w:rPr>
          <w:rFonts w:ascii="Arial" w:hAnsi="Arial" w:eastAsia="Arial" w:cs="Arial"/>
          <w:b w:val="false"/>
          <w:bCs w:val="false"/>
          <w:i w:val="false"/>
          <w:i w:val="false"/>
          <w:iCs w:val="false"/>
          <w:caps w:val="false"/>
          <w:smallCaps w:val="false"/>
          <w:color w:val="000000" w:themeColor="text1" w:themeShade="ff" w:themeTint="ff"/>
          <w:sz w:val="20"/>
          <w:szCs w:val="20"/>
          <w:lang w:val="en-US"/>
        </w:rPr>
      </w:pPr>
      <w:r>
        <w:rPr>
          <w:rFonts w:eastAsia="Arial" w:cs="Arial" w:ascii="Arial" w:hAnsi="Arial"/>
          <w:b w:val="false"/>
          <w:bCs w:val="false"/>
          <w:i w:val="false"/>
          <w:iCs w:val="false"/>
          <w:caps w:val="false"/>
          <w:smallCaps w:val="false"/>
          <w:color w:val="000000" w:themeColor="text1" w:themeShade="ff" w:themeTint="ff"/>
          <w:sz w:val="20"/>
          <w:szCs w:val="20"/>
          <w:lang w:val="en-US"/>
        </w:rPr>
      </w:r>
    </w:p>
    <w:p>
      <w:pPr>
        <w:pStyle w:val="TextBody"/>
        <w:spacing w:beforeAutospacing="0" w:before="300" w:afterAutospacing="0" w:after="300"/>
        <w:jc w:val="left"/>
        <w:rPr>
          <w:rFonts w:ascii="Arial" w:hAnsi="Arial" w:eastAsia="Arial" w:cs="Arial"/>
          <w:b w:val="false"/>
          <w:bCs w:val="false"/>
          <w:i w:val="false"/>
          <w:i w:val="false"/>
          <w:iCs w:val="false"/>
          <w:caps w:val="false"/>
          <w:smallCaps w:val="false"/>
          <w:color w:val="000000" w:themeColor="text1" w:themeShade="ff" w:themeTint="ff"/>
          <w:sz w:val="20"/>
          <w:szCs w:val="20"/>
          <w:lang w:val="en-US"/>
        </w:rPr>
      </w:pPr>
      <w:r>
        <w:rPr>
          <w:rFonts w:eastAsia="Arial" w:cs="Arial" w:ascii="Arial" w:hAnsi="Arial"/>
          <w:b w:val="false"/>
          <w:bCs w:val="false"/>
          <w:i w:val="false"/>
          <w:iCs w:val="false"/>
          <w:caps w:val="false"/>
          <w:smallCaps w:val="false"/>
          <w:color w:val="000000" w:themeColor="text1" w:themeShade="ff" w:themeTint="ff"/>
          <w:sz w:val="20"/>
          <w:szCs w:val="20"/>
          <w:lang w:val="en-US"/>
        </w:rPr>
      </w:r>
    </w:p>
    <w:p>
      <w:pPr>
        <w:pStyle w:val="TextBody"/>
        <w:spacing w:beforeAutospacing="0" w:before="300" w:afterAutospacing="0" w:after="300"/>
        <w:jc w:val="left"/>
        <w:rPr>
          <w:rFonts w:ascii="Arial" w:hAnsi="Arial" w:eastAsia="Arial" w:cs="Arial"/>
          <w:b w:val="false"/>
          <w:bCs w:val="false"/>
          <w:i w:val="false"/>
          <w:i w:val="false"/>
          <w:iCs w:val="false"/>
          <w:caps w:val="false"/>
          <w:smallCaps w:val="false"/>
          <w:color w:val="000000" w:themeColor="text1" w:themeShade="ff" w:themeTint="ff"/>
          <w:sz w:val="20"/>
          <w:szCs w:val="20"/>
          <w:lang w:val="en-US"/>
        </w:rPr>
      </w:pPr>
      <w:r>
        <w:rPr>
          <w:rFonts w:eastAsia="Arial" w:cs="Arial" w:ascii="Arial" w:hAnsi="Arial"/>
          <w:b w:val="false"/>
          <w:bCs w:val="false"/>
          <w:i w:val="false"/>
          <w:iCs w:val="false"/>
          <w:caps w:val="false"/>
          <w:smallCaps w:val="false"/>
          <w:color w:val="000000" w:themeColor="text1" w:themeShade="ff" w:themeTint="ff"/>
          <w:sz w:val="20"/>
          <w:szCs w:val="20"/>
          <w:lang w:val="en-US"/>
        </w:rPr>
      </w:r>
    </w:p>
    <w:p>
      <w:pPr>
        <w:pStyle w:val="TextBody"/>
        <w:spacing w:beforeAutospacing="0" w:before="300" w:afterAutospacing="0" w:after="300"/>
        <w:jc w:val="left"/>
        <w:rPr>
          <w:rFonts w:ascii="Arial" w:hAnsi="Arial" w:eastAsia="Arial" w:cs="Arial"/>
          <w:b w:val="false"/>
          <w:bCs w:val="false"/>
          <w:i w:val="false"/>
          <w:i w:val="false"/>
          <w:iCs w:val="false"/>
          <w:caps w:val="false"/>
          <w:smallCaps w:val="false"/>
          <w:color w:val="000000" w:themeColor="text1" w:themeShade="ff" w:themeTint="ff"/>
          <w:sz w:val="20"/>
          <w:szCs w:val="20"/>
          <w:lang w:val="en-US"/>
        </w:rPr>
      </w:pPr>
      <w:r>
        <w:rPr>
          <w:rFonts w:eastAsia="Arial" w:cs="Arial" w:ascii="Arial" w:hAnsi="Arial"/>
          <w:b w:val="false"/>
          <w:bCs w:val="false"/>
          <w:i w:val="false"/>
          <w:iCs w:val="false"/>
          <w:caps w:val="false"/>
          <w:smallCaps w:val="false"/>
          <w:color w:val="000000" w:themeColor="text1" w:themeShade="ff" w:themeTint="ff"/>
          <w:sz w:val="20"/>
          <w:szCs w:val="20"/>
          <w:lang w:val="en-US"/>
        </w:rPr>
      </w:r>
    </w:p>
    <w:p>
      <w:pPr>
        <w:pStyle w:val="TextBody"/>
        <w:spacing w:beforeAutospacing="0" w:before="300" w:afterAutospacing="0" w:after="300"/>
        <w:jc w:val="left"/>
        <w:rPr>
          <w:rFonts w:ascii="Arial" w:hAnsi="Arial" w:eastAsia="Arial" w:cs="Arial"/>
          <w:b w:val="false"/>
          <w:bCs w:val="false"/>
          <w:i w:val="false"/>
          <w:i w:val="false"/>
          <w:iCs w:val="false"/>
          <w:caps w:val="false"/>
          <w:smallCaps w:val="false"/>
          <w:color w:val="000000" w:themeColor="text1" w:themeShade="ff" w:themeTint="ff"/>
          <w:sz w:val="20"/>
          <w:szCs w:val="20"/>
          <w:lang w:val="en-US"/>
        </w:rPr>
      </w:pPr>
      <w:r>
        <w:rPr>
          <w:rFonts w:eastAsia="Arial" w:cs="Arial" w:ascii="Arial" w:hAnsi="Arial"/>
          <w:b w:val="false"/>
          <w:bCs w:val="false"/>
          <w:i w:val="false"/>
          <w:iCs w:val="false"/>
          <w:caps w:val="false"/>
          <w:smallCaps w:val="false"/>
          <w:color w:val="000000" w:themeColor="text1" w:themeShade="ff" w:themeTint="ff"/>
          <w:sz w:val="20"/>
          <w:szCs w:val="20"/>
          <w:lang w:val="en-US"/>
        </w:rPr>
      </w:r>
    </w:p>
    <w:p>
      <w:pPr>
        <w:pStyle w:val="TextBody"/>
        <w:spacing w:beforeAutospacing="0" w:before="300" w:afterAutospacing="0" w:after="300"/>
        <w:jc w:val="left"/>
        <w:rPr>
          <w:rFonts w:ascii="Arial" w:hAnsi="Arial" w:eastAsia="Arial" w:cs="Arial"/>
          <w:b w:val="false"/>
          <w:bCs w:val="false"/>
          <w:i w:val="false"/>
          <w:i w:val="false"/>
          <w:iCs w:val="false"/>
          <w:caps w:val="false"/>
          <w:smallCaps w:val="false"/>
          <w:color w:val="000000" w:themeColor="text1" w:themeShade="ff" w:themeTint="ff"/>
          <w:sz w:val="20"/>
          <w:szCs w:val="20"/>
          <w:lang w:val="en-US"/>
        </w:rPr>
      </w:pPr>
      <w:r>
        <w:rPr>
          <w:rFonts w:eastAsia="Arial" w:cs="Arial" w:ascii="Arial" w:hAnsi="Arial"/>
          <w:b w:val="false"/>
          <w:bCs w:val="false"/>
          <w:i w:val="false"/>
          <w:iCs w:val="false"/>
          <w:caps w:val="false"/>
          <w:smallCaps w:val="false"/>
          <w:color w:val="000000" w:themeColor="text1" w:themeShade="ff" w:themeTint="ff"/>
          <w:sz w:val="20"/>
          <w:szCs w:val="20"/>
          <w:lang w:val="en-US"/>
        </w:rPr>
      </w:r>
    </w:p>
    <w:p>
      <w:pPr>
        <w:pStyle w:val="Heading1"/>
        <w:spacing w:before="241" w:after="0"/>
        <w:ind w:left="0" w:right="0" w:hanging="0"/>
        <w:jc w:val="center"/>
        <w:rPr>
          <w:color w:val="303030"/>
          <w:sz w:val="24"/>
          <w:szCs w:val="24"/>
        </w:rPr>
      </w:pPr>
      <w:r>
        <w:rPr>
          <w:color w:val="303030"/>
          <w:sz w:val="24"/>
          <w:szCs w:val="24"/>
        </w:rPr>
        <w:t>Design</w:t>
      </w:r>
      <w:r>
        <w:rPr>
          <w:color w:val="303030"/>
          <w:spacing w:val="7"/>
          <w:sz w:val="24"/>
          <w:szCs w:val="24"/>
        </w:rPr>
        <w:t xml:space="preserve"> </w:t>
      </w:r>
      <w:r>
        <w:rPr>
          <w:color w:val="303030"/>
          <w:sz w:val="24"/>
          <w:szCs w:val="24"/>
        </w:rPr>
        <w:t>Thinking</w:t>
      </w:r>
    </w:p>
    <w:p>
      <w:pPr>
        <w:pStyle w:val="TextBody"/>
        <w:spacing w:before="11" w:after="0"/>
        <w:rPr>
          <w:rFonts w:ascii="Arial" w:hAnsi="Arial"/>
          <w:b/>
          <w:sz w:val="41"/>
        </w:rPr>
      </w:pPr>
      <w:r>
        <w:rPr>
          <w:rFonts w:ascii="Arial" w:hAnsi="Arial"/>
          <w:b/>
          <w:sz w:val="41"/>
        </w:rPr>
      </w:r>
    </w:p>
    <w:p>
      <w:pPr>
        <w:pStyle w:val="Normal"/>
        <w:spacing w:beforeAutospacing="0" w:before="300" w:afterAutospacing="0" w:after="300"/>
        <w:jc w:val="left"/>
        <w:rPr>
          <w:rFonts w:ascii="Arial" w:hAnsi="Arial" w:eastAsia="Arial" w:cs="Arial"/>
          <w:b/>
          <w:bCs/>
          <w:i w:val="false"/>
          <w:i w:val="false"/>
          <w:iCs w:val="false"/>
          <w:caps w:val="false"/>
          <w:smallCaps w:val="false"/>
          <w:color w:val="000000" w:themeColor="text1" w:themeShade="ff" w:themeTint="ff"/>
          <w:sz w:val="21"/>
          <w:szCs w:val="21"/>
          <w:lang w:val="en-US"/>
        </w:rPr>
      </w:pPr>
      <w:r>
        <w:rPr>
          <w:rFonts w:eastAsia="Arial" w:cs="Arial" w:ascii="Arial" w:hAnsi="Arial"/>
          <w:b/>
          <w:bCs/>
          <w:i w:val="false"/>
          <w:iCs w:val="false"/>
          <w:caps w:val="false"/>
          <w:smallCaps w:val="false"/>
          <w:color w:val="000000" w:themeColor="text1" w:themeShade="ff" w:themeTint="ff"/>
          <w:sz w:val="21"/>
          <w:szCs w:val="21"/>
          <w:lang w:val="en-US"/>
        </w:rPr>
        <w:t>Data Collection</w:t>
      </w:r>
    </w:p>
    <w:p>
      <w:pPr>
        <w:pStyle w:val="Normal"/>
        <w:spacing w:beforeAutospacing="0" w:before="300" w:afterAutospacing="0" w:after="300"/>
        <w:jc w:val="left"/>
        <w:rPr>
          <w:rFonts w:ascii="Arial" w:hAnsi="Arial" w:eastAsia="Arial" w:cs="Arial"/>
          <w:b w:val="false"/>
          <w:bCs w:val="false"/>
          <w:i w:val="false"/>
          <w:i w:val="false"/>
          <w:iCs w:val="false"/>
          <w:caps w:val="false"/>
          <w:smallCaps w:val="false"/>
          <w:color w:val="000000" w:themeColor="text1" w:themeShade="ff" w:themeTint="ff"/>
          <w:sz w:val="20"/>
          <w:szCs w:val="20"/>
          <w:lang w:val="en-US"/>
        </w:rPr>
      </w:pPr>
      <w:r>
        <w:rPr>
          <w:rFonts w:eastAsia="Arial" w:cs="Arial" w:ascii="Arial" w:hAnsi="Arial"/>
          <w:b w:val="false"/>
          <w:bCs w:val="false"/>
          <w:i w:val="false"/>
          <w:iCs w:val="false"/>
          <w:caps w:val="false"/>
          <w:smallCaps w:val="false"/>
          <w:color w:val="000000" w:themeColor="text1" w:themeShade="ff" w:themeTint="ff"/>
          <w:sz w:val="20"/>
          <w:szCs w:val="20"/>
          <w:lang w:val="en-US"/>
        </w:rPr>
        <w:t>The first step in addressing this problem is the collection of reliable and up-to-date Covid-19 vaccine data. Data will be sourced from reputable organizations such as health institutions, government databases, and peer-reviewed research publications. This extensive dataset will serve as the foundation for our analysis, encompassing critical information on vaccine efficacy, distribution, and adverse effects.</w:t>
      </w:r>
    </w:p>
    <w:p>
      <w:pPr>
        <w:pStyle w:val="Normal"/>
        <w:spacing w:beforeAutospacing="0" w:before="300" w:afterAutospacing="0" w:after="300"/>
        <w:jc w:val="left"/>
        <w:rPr>
          <w:rFonts w:ascii="Arial" w:hAnsi="Arial" w:eastAsia="Arial" w:cs="Arial"/>
          <w:b/>
          <w:bCs/>
          <w:i w:val="false"/>
          <w:i w:val="false"/>
          <w:iCs w:val="false"/>
          <w:caps w:val="false"/>
          <w:smallCaps w:val="false"/>
          <w:color w:val="000000" w:themeColor="text1" w:themeShade="ff" w:themeTint="ff"/>
          <w:sz w:val="21"/>
          <w:szCs w:val="21"/>
          <w:lang w:val="en-US"/>
        </w:rPr>
      </w:pPr>
      <w:r>
        <w:rPr>
          <w:rFonts w:eastAsia="Arial" w:cs="Arial" w:ascii="Arial" w:hAnsi="Arial"/>
          <w:b/>
          <w:bCs/>
          <w:i w:val="false"/>
          <w:iCs w:val="false"/>
          <w:caps w:val="false"/>
          <w:smallCaps w:val="false"/>
          <w:color w:val="000000" w:themeColor="text1" w:themeShade="ff" w:themeTint="ff"/>
          <w:sz w:val="21"/>
          <w:szCs w:val="21"/>
          <w:lang w:val="en-US"/>
        </w:rPr>
        <w:t>Data Preprocessing</w:t>
      </w:r>
    </w:p>
    <w:p>
      <w:pPr>
        <w:pStyle w:val="Normal"/>
        <w:spacing w:beforeAutospacing="0" w:before="300" w:afterAutospacing="0" w:after="300"/>
        <w:jc w:val="left"/>
        <w:rPr>
          <w:rFonts w:ascii="Arial" w:hAnsi="Arial" w:eastAsia="Arial" w:cs="Arial"/>
          <w:b w:val="false"/>
          <w:bCs w:val="false"/>
          <w:i w:val="false"/>
          <w:i w:val="false"/>
          <w:iCs w:val="false"/>
          <w:caps w:val="false"/>
          <w:smallCaps w:val="false"/>
          <w:color w:val="000000" w:themeColor="text1" w:themeShade="ff" w:themeTint="ff"/>
          <w:sz w:val="20"/>
          <w:szCs w:val="20"/>
          <w:lang w:val="en-US"/>
        </w:rPr>
      </w:pPr>
      <w:r>
        <w:rPr>
          <w:rFonts w:eastAsia="Arial" w:cs="Arial" w:ascii="Arial" w:hAnsi="Arial"/>
          <w:b w:val="false"/>
          <w:bCs w:val="false"/>
          <w:i w:val="false"/>
          <w:iCs w:val="false"/>
          <w:caps w:val="false"/>
          <w:smallCaps w:val="false"/>
          <w:color w:val="000000" w:themeColor="text1" w:themeShade="ff" w:themeTint="ff"/>
          <w:sz w:val="20"/>
          <w:szCs w:val="20"/>
          <w:lang w:val="en-US"/>
        </w:rPr>
        <w:t>To ensure the accuracy and consistency of our analysis, a rigorous data preprocessing phase is crucial. This stage involves cleaning the data to remove errors or inconsistencies, handling missing values, and converting categorical features into numerical representations. Data integrity is paramount to draw meaningful conclusions from the collected information.</w:t>
      </w:r>
    </w:p>
    <w:p>
      <w:pPr>
        <w:pStyle w:val="Normal"/>
        <w:spacing w:beforeAutospacing="0" w:before="300" w:afterAutospacing="0" w:after="300"/>
        <w:jc w:val="left"/>
        <w:rPr>
          <w:rFonts w:ascii="Arial" w:hAnsi="Arial" w:eastAsia="Arial" w:cs="Arial"/>
          <w:b/>
          <w:bCs/>
          <w:i w:val="false"/>
          <w:i w:val="false"/>
          <w:iCs w:val="false"/>
          <w:caps w:val="false"/>
          <w:smallCaps w:val="false"/>
          <w:color w:val="000000" w:themeColor="text1" w:themeShade="ff" w:themeTint="ff"/>
          <w:sz w:val="21"/>
          <w:szCs w:val="21"/>
          <w:lang w:val="en-US"/>
        </w:rPr>
      </w:pPr>
      <w:r>
        <w:rPr>
          <w:rFonts w:eastAsia="Arial" w:cs="Arial" w:ascii="Arial" w:hAnsi="Arial"/>
          <w:b/>
          <w:bCs/>
          <w:i w:val="false"/>
          <w:iCs w:val="false"/>
          <w:caps w:val="false"/>
          <w:smallCaps w:val="false"/>
          <w:color w:val="000000" w:themeColor="text1" w:themeShade="ff" w:themeTint="ff"/>
          <w:sz w:val="21"/>
          <w:szCs w:val="21"/>
          <w:lang w:val="en-US"/>
        </w:rPr>
        <w:t>Exploratory Data Analysis</w:t>
      </w:r>
    </w:p>
    <w:p>
      <w:pPr>
        <w:pStyle w:val="Normal"/>
        <w:spacing w:beforeAutospacing="0" w:before="300" w:afterAutospacing="0" w:after="300"/>
        <w:jc w:val="left"/>
        <w:rPr>
          <w:rFonts w:ascii="Arial" w:hAnsi="Arial" w:eastAsia="Arial" w:cs="Arial"/>
          <w:b w:val="false"/>
          <w:bCs w:val="false"/>
          <w:i w:val="false"/>
          <w:i w:val="false"/>
          <w:iCs w:val="false"/>
          <w:caps w:val="false"/>
          <w:smallCaps w:val="false"/>
          <w:color w:val="000000" w:themeColor="text1" w:themeShade="ff" w:themeTint="ff"/>
          <w:sz w:val="20"/>
          <w:szCs w:val="20"/>
          <w:lang w:val="en-US"/>
        </w:rPr>
      </w:pPr>
      <w:r>
        <w:rPr>
          <w:rFonts w:eastAsia="Arial" w:cs="Arial" w:ascii="Arial" w:hAnsi="Arial"/>
          <w:b w:val="false"/>
          <w:bCs w:val="false"/>
          <w:i w:val="false"/>
          <w:iCs w:val="false"/>
          <w:caps w:val="false"/>
          <w:smallCaps w:val="false"/>
          <w:color w:val="000000" w:themeColor="text1" w:themeShade="ff" w:themeTint="ff"/>
          <w:sz w:val="20"/>
          <w:szCs w:val="20"/>
          <w:lang w:val="en-US"/>
        </w:rPr>
        <w:t>Exploring the dataset is essential to gain an initial understanding of its characteristics. During this phase, we will delve into the data to identify trends and patterns, as well as detect any outliers that may require further investigation. These insights will guide subsequent stages of the analysis.</w:t>
      </w:r>
    </w:p>
    <w:p>
      <w:pPr>
        <w:pStyle w:val="Normal"/>
        <w:spacing w:beforeAutospacing="0" w:before="300" w:afterAutospacing="0" w:after="300"/>
        <w:jc w:val="left"/>
        <w:rPr>
          <w:rFonts w:ascii="Arial" w:hAnsi="Arial" w:eastAsia="Arial" w:cs="Arial"/>
          <w:b/>
          <w:bCs/>
          <w:i w:val="false"/>
          <w:i w:val="false"/>
          <w:iCs w:val="false"/>
          <w:caps w:val="false"/>
          <w:smallCaps w:val="false"/>
          <w:color w:val="000000" w:themeColor="text1" w:themeShade="ff" w:themeTint="ff"/>
          <w:sz w:val="21"/>
          <w:szCs w:val="21"/>
          <w:lang w:val="en-US"/>
        </w:rPr>
      </w:pPr>
      <w:r>
        <w:rPr>
          <w:rFonts w:eastAsia="Arial" w:cs="Arial" w:ascii="Arial" w:hAnsi="Arial"/>
          <w:b/>
          <w:bCs/>
          <w:i w:val="false"/>
          <w:iCs w:val="false"/>
          <w:caps w:val="false"/>
          <w:smallCaps w:val="false"/>
          <w:color w:val="000000" w:themeColor="text1" w:themeShade="ff" w:themeTint="ff"/>
          <w:sz w:val="21"/>
          <w:szCs w:val="21"/>
          <w:lang w:val="en-US"/>
        </w:rPr>
        <w:t>Statistical Analysis</w:t>
      </w:r>
    </w:p>
    <w:p>
      <w:pPr>
        <w:pStyle w:val="Normal"/>
        <w:spacing w:beforeAutospacing="0" w:before="300" w:afterAutospacing="0" w:after="300"/>
        <w:jc w:val="left"/>
        <w:rPr>
          <w:rFonts w:ascii="Arial" w:hAnsi="Arial" w:eastAsia="Arial" w:cs="Arial"/>
          <w:b w:val="false"/>
          <w:bCs w:val="false"/>
          <w:i w:val="false"/>
          <w:i w:val="false"/>
          <w:iCs w:val="false"/>
          <w:caps w:val="false"/>
          <w:smallCaps w:val="false"/>
          <w:color w:val="000000" w:themeColor="text1" w:themeShade="ff" w:themeTint="ff"/>
          <w:sz w:val="20"/>
          <w:szCs w:val="20"/>
          <w:lang w:val="en-US"/>
        </w:rPr>
      </w:pPr>
      <w:r>
        <w:rPr>
          <w:rFonts w:eastAsia="Arial" w:cs="Arial" w:ascii="Arial" w:hAnsi="Arial"/>
          <w:b w:val="false"/>
          <w:bCs w:val="false"/>
          <w:i w:val="false"/>
          <w:iCs w:val="false"/>
          <w:caps w:val="false"/>
          <w:smallCaps w:val="false"/>
          <w:color w:val="000000" w:themeColor="text1" w:themeShade="ff" w:themeTint="ff"/>
          <w:sz w:val="20"/>
          <w:szCs w:val="20"/>
          <w:lang w:val="en-US"/>
        </w:rPr>
        <w:t>Statistical analysis is a core component of our project. We will employ various statistical tests and techniques to analyze vaccine efficacy, assess adverse effects, and evaluate vaccine distribution across different populations. These analyses will provide quantitative insights into the performance and impact of Covid-19 vaccines.</w:t>
      </w:r>
    </w:p>
    <w:p>
      <w:pPr>
        <w:pStyle w:val="Normal"/>
        <w:spacing w:beforeAutospacing="0" w:before="300" w:afterAutospacing="0" w:after="300"/>
        <w:jc w:val="left"/>
        <w:rPr>
          <w:rFonts w:ascii="Arial" w:hAnsi="Arial" w:eastAsia="Arial" w:cs="Arial"/>
          <w:b/>
          <w:bCs/>
          <w:i w:val="false"/>
          <w:i w:val="false"/>
          <w:iCs w:val="false"/>
          <w:caps w:val="false"/>
          <w:smallCaps w:val="false"/>
          <w:color w:val="000000" w:themeColor="text1" w:themeShade="ff" w:themeTint="ff"/>
          <w:sz w:val="21"/>
          <w:szCs w:val="21"/>
          <w:lang w:val="en-US"/>
        </w:rPr>
      </w:pPr>
      <w:r>
        <w:rPr>
          <w:rFonts w:eastAsia="Arial" w:cs="Arial" w:ascii="Arial" w:hAnsi="Arial"/>
          <w:b/>
          <w:bCs/>
          <w:i w:val="false"/>
          <w:iCs w:val="false"/>
          <w:caps w:val="false"/>
          <w:smallCaps w:val="false"/>
          <w:color w:val="000000" w:themeColor="text1" w:themeShade="ff" w:themeTint="ff"/>
          <w:sz w:val="21"/>
          <w:szCs w:val="21"/>
          <w:lang w:val="en-US"/>
        </w:rPr>
        <w:t>Visualization</w:t>
      </w:r>
    </w:p>
    <w:p>
      <w:pPr>
        <w:pStyle w:val="Normal"/>
        <w:spacing w:beforeAutospacing="0" w:before="300" w:afterAutospacing="0" w:after="300"/>
        <w:jc w:val="left"/>
        <w:rPr>
          <w:rFonts w:ascii="Arial" w:hAnsi="Arial" w:eastAsia="Arial" w:cs="Arial"/>
          <w:b w:val="false"/>
          <w:bCs w:val="false"/>
          <w:i w:val="false"/>
          <w:i w:val="false"/>
          <w:iCs w:val="false"/>
          <w:caps w:val="false"/>
          <w:smallCaps w:val="false"/>
          <w:color w:val="000000" w:themeColor="text1" w:themeShade="ff" w:themeTint="ff"/>
          <w:sz w:val="20"/>
          <w:szCs w:val="20"/>
          <w:lang w:val="en-US"/>
        </w:rPr>
      </w:pPr>
      <w:r>
        <w:rPr>
          <w:rFonts w:eastAsia="Arial" w:cs="Arial" w:ascii="Arial" w:hAnsi="Arial"/>
          <w:b w:val="false"/>
          <w:bCs w:val="false"/>
          <w:i w:val="false"/>
          <w:iCs w:val="false"/>
          <w:caps w:val="false"/>
          <w:smallCaps w:val="false"/>
          <w:color w:val="000000" w:themeColor="text1" w:themeShade="ff" w:themeTint="ff"/>
          <w:sz w:val="20"/>
          <w:szCs w:val="20"/>
          <w:lang w:val="en-US"/>
        </w:rPr>
        <w:t>The power of data visualization cannot be overstated. To effectively communicate our findings and insights, we will create a range of visualizations, including bar plots, line charts, heatmaps, and more. These visual representations will help convey complex information in an easily understandable format, enabling stakeholders to grasp key takeaways at a glance.</w:t>
      </w:r>
    </w:p>
    <w:p>
      <w:pPr>
        <w:pStyle w:val="TextBody"/>
        <w:spacing w:lineRule="auto" w:line="283" w:before="1" w:after="0"/>
        <w:ind w:left="100" w:right="621" w:hanging="0"/>
        <w:rPr>
          <w:color w:val="303030"/>
        </w:rPr>
      </w:pPr>
      <w:r>
        <w:rPr/>
      </w:r>
    </w:p>
    <w:sectPr>
      <w:type w:val="nextPage"/>
      <w:pgSz w:w="11906" w:h="16838"/>
      <w:pgMar w:left="1340" w:right="1420" w:gutter="0" w:header="0" w:top="1440" w:footer="0" w:bottom="28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ucida Sans Unicode">
    <w:charset w:val="01"/>
    <w:family w:val="roman"/>
    <w:pitch w:val="variable"/>
  </w:font>
  <w:font w:name="Arial">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style w:type="paragraph" w:styleId="Normal" w:default="1">
    <w:name w:val="Normal"/>
    <w:uiPriority w:val="1"/>
    <w:qFormat/>
    <w:pPr>
      <w:widowControl w:val="false"/>
      <w:bidi w:val="0"/>
      <w:spacing w:lineRule="auto" w:line="240" w:before="0" w:after="0"/>
      <w:ind w:left="0" w:right="0" w:hanging="0"/>
      <w:jc w:val="left"/>
    </w:pPr>
    <w:rPr>
      <w:rFonts w:ascii="Lucida Sans Unicode" w:hAnsi="Lucida Sans Unicode" w:eastAsia="Lucida Sans Unicode" w:cs="Lucida Sans Unicode"/>
      <w:color w:val="auto"/>
      <w:kern w:val="0"/>
      <w:sz w:val="22"/>
      <w:szCs w:val="22"/>
      <w:lang w:val="en-US" w:eastAsia="en-US" w:bidi="ar-SA"/>
    </w:rPr>
  </w:style>
  <w:style w:type="paragraph" w:styleId="Heading1">
    <w:name w:val="Heading 1"/>
    <w:basedOn w:val="Normal"/>
    <w:uiPriority w:val="1"/>
    <w:qFormat/>
    <w:pPr>
      <w:ind w:left="100" w:right="0" w:hanging="0"/>
      <w:outlineLvl w:val="1"/>
    </w:pPr>
    <w:rPr>
      <w:rFonts w:ascii="Arial" w:hAnsi="Arial" w:eastAsia="Arial" w:cs="Arial"/>
      <w:b/>
      <w:bCs/>
      <w:sz w:val="21"/>
      <w:szCs w:val="21"/>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Tahoma" w:cs="FreeSans"/>
      <w:sz w:val="28"/>
      <w:szCs w:val="28"/>
    </w:rPr>
  </w:style>
  <w:style w:type="paragraph" w:styleId="TextBody">
    <w:name w:val="Body Text"/>
    <w:basedOn w:val="Normal"/>
    <w:uiPriority w:val="1"/>
    <w:qFormat/>
    <w:pPr/>
    <w:rPr>
      <w:rFonts w:ascii="Lucida Sans Unicode" w:hAnsi="Lucida Sans Unicode" w:eastAsia="Lucida Sans Unicode" w:cs="Lucida Sans Unicode"/>
      <w:sz w:val="21"/>
      <w:szCs w:val="21"/>
      <w:lang w:val="en-US" w:eastAsia="en-US" w:bidi="ar-SA"/>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1"/>
    <w:qFormat/>
    <w:pPr/>
    <w:rPr>
      <w:lang w:val="en-US" w:eastAsia="en-US" w:bidi="ar-SA"/>
    </w:rPr>
  </w:style>
  <w:style w:type="paragraph" w:styleId="TableParagraph">
    <w:name w:val="Table Paragraph"/>
    <w:basedOn w:val="Normal"/>
    <w:uiPriority w:val="1"/>
    <w:qFormat/>
    <w:pPr/>
    <w:rPr>
      <w:lang w:val="en-US" w:eastAsia="en-US" w:bidi="ar-SA"/>
    </w:rPr>
  </w:style>
  <w:style w:type="numbering" w:styleId="NoList" w:default="1">
    <w:name w:val="No List"/>
    <w:uiPriority w:val="99"/>
    <w:semiHidden/>
    <w:unhideWhenUsed/>
    <w:qFormat/>
  </w:style>
  <w:style w:type="table" w:default="1" w:styleId="TableNormal">
    <w:name w:val="Normal Table"/>
    <w:uiPriority w:val="2"/>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LibreOffice/7.5.5.2$Linux_X86_64 LibreOffice_project/50$Build-2</Application>
  <AppVersion>15.0000</AppVersion>
  <Pages>2</Pages>
  <Words>677</Words>
  <Characters>4125</Characters>
  <CharactersWithSpaces>4783</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2023-09-29T12:16:53Z</dcterms:created>
  <dc:creator>Sonali Gupta</dc:creator>
  <dc:description/>
  <dc:language>en-US</dc:language>
  <cp:lastModifiedBy/>
  <dcterms:modified xsi:type="dcterms:W3CDTF">2023-09-29T18:11:58Z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2023-09-26T00:00:00Z</vt:filetime>
  </property>
  <property fmtid="{D5CDD505-2E9C-101B-9397-08002B2CF9AE}" pid="3" name="Creator">
    <vt:lpwstr>Microsoft® Word for Microsoft 365</vt:lpwstr>
  </property>
  <property fmtid="{D5CDD505-2E9C-101B-9397-08002B2CF9AE}" pid="4" name="LastSaved">
    <vt:filetime>2023-09-29T00:00:00Z</vt:filetime>
  </property>
</Properties>
</file>