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644B" w14:textId="3F618410" w:rsidR="00F9487C" w:rsidRPr="00097841" w:rsidRDefault="009B1164">
      <w:pPr>
        <w:rPr>
          <w:b/>
          <w:bCs/>
        </w:rPr>
      </w:pPr>
      <w:r w:rsidRPr="00097841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AD6E5AD" wp14:editId="71F9D92C">
            <wp:simplePos x="0" y="0"/>
            <wp:positionH relativeFrom="column">
              <wp:posOffset>-414996</wp:posOffset>
            </wp:positionH>
            <wp:positionV relativeFrom="paragraph">
              <wp:posOffset>98</wp:posOffset>
            </wp:positionV>
            <wp:extent cx="3027416" cy="2082018"/>
            <wp:effectExtent l="0" t="0" r="1905" b="0"/>
            <wp:wrapTight wrapText="bothSides">
              <wp:wrapPolygon edited="0">
                <wp:start x="0" y="0"/>
                <wp:lineTo x="0" y="21350"/>
                <wp:lineTo x="21478" y="21350"/>
                <wp:lineTo x="21478" y="0"/>
                <wp:lineTo x="0" y="0"/>
              </wp:wrapPolygon>
            </wp:wrapTight>
            <wp:docPr id="20739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5" t="19299" r="8414" b="10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416" cy="208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97841">
        <w:rPr>
          <w:b/>
          <w:bCs/>
        </w:rPr>
        <w:t xml:space="preserve">Part </w:t>
      </w:r>
      <w:r w:rsidR="00097841" w:rsidRPr="00097841">
        <w:rPr>
          <w:b/>
          <w:bCs/>
        </w:rPr>
        <w:t>No.:</w:t>
      </w:r>
      <w:r w:rsidRPr="00097841">
        <w:rPr>
          <w:b/>
          <w:bCs/>
        </w:rPr>
        <w:t xml:space="preserve"> FSM100P</w:t>
      </w:r>
      <w:r w:rsidR="00097841" w:rsidRPr="00097841">
        <w:rPr>
          <w:b/>
          <w:bCs/>
        </w:rPr>
        <w:t>+,</w:t>
      </w:r>
      <w:r w:rsidRPr="00097841">
        <w:rPr>
          <w:b/>
          <w:bCs/>
        </w:rPr>
        <w:t xml:space="preserve"> Make: Fujikura</w:t>
      </w:r>
    </w:p>
    <w:p w14:paraId="5D7E36A3" w14:textId="1C273D1E" w:rsidR="009B1164" w:rsidRDefault="009B1164" w:rsidP="00AE2D3B">
      <w:pPr>
        <w:jc w:val="both"/>
      </w:pPr>
      <w:r>
        <w:t xml:space="preserve">Description: </w:t>
      </w:r>
      <w:r w:rsidRPr="00097841">
        <w:rPr>
          <w:b/>
          <w:bCs/>
        </w:rPr>
        <w:t xml:space="preserve">Speciality Fiber Fusion </w:t>
      </w:r>
      <w:r w:rsidR="00097841" w:rsidRPr="00097841">
        <w:rPr>
          <w:b/>
          <w:bCs/>
        </w:rPr>
        <w:t>Splicer</w:t>
      </w:r>
      <w:r w:rsidR="00097841">
        <w:t xml:space="preserve"> </w:t>
      </w:r>
      <w:r w:rsidR="00097841" w:rsidRPr="009B1164">
        <w:t>has</w:t>
      </w:r>
      <w:r w:rsidRPr="009B1164">
        <w:t xml:space="preserve"> been designed for splicing Silica-based optical </w:t>
      </w:r>
      <w:r w:rsidR="00097841" w:rsidRPr="009B1164">
        <w:t>fibres</w:t>
      </w:r>
      <w:r>
        <w:t xml:space="preserve"> such as PANDA, </w:t>
      </w:r>
      <w:r w:rsidR="00097841">
        <w:t>LMA,</w:t>
      </w:r>
      <w:r>
        <w:t xml:space="preserve"> SMF, Multi-</w:t>
      </w:r>
      <w:r w:rsidR="00097841">
        <w:t>mode,</w:t>
      </w:r>
      <w:r>
        <w:t xml:space="preserve"> PCF etc., have </w:t>
      </w:r>
      <w:r w:rsidRPr="009B1164">
        <w:t xml:space="preserve">variety of splice modes </w:t>
      </w:r>
      <w:r>
        <w:t>pre-</w:t>
      </w:r>
      <w:r w:rsidRPr="009B1164">
        <w:t>installed</w:t>
      </w:r>
      <w:r>
        <w:t xml:space="preserve"> and new splice modes can be edited as per requirement.  This device comes with splice protector sleeve heater with temperature control.</w:t>
      </w:r>
    </w:p>
    <w:p w14:paraId="6B6CD3CD" w14:textId="6F85118A" w:rsidR="00097841" w:rsidRDefault="00097841">
      <w:r>
        <w:rPr>
          <w:noProof/>
        </w:rPr>
        <w:drawing>
          <wp:anchor distT="0" distB="0" distL="114300" distR="114300" simplePos="0" relativeHeight="251659264" behindDoc="1" locked="0" layoutInCell="1" allowOverlap="1" wp14:anchorId="2550E9A1" wp14:editId="5EF4D770">
            <wp:simplePos x="0" y="0"/>
            <wp:positionH relativeFrom="column">
              <wp:posOffset>-365809</wp:posOffset>
            </wp:positionH>
            <wp:positionV relativeFrom="paragraph">
              <wp:posOffset>171254</wp:posOffset>
            </wp:positionV>
            <wp:extent cx="2967990" cy="2329815"/>
            <wp:effectExtent l="0" t="0" r="3810" b="0"/>
            <wp:wrapTight wrapText="bothSides">
              <wp:wrapPolygon edited="0">
                <wp:start x="0" y="0"/>
                <wp:lineTo x="0" y="21370"/>
                <wp:lineTo x="21489" y="21370"/>
                <wp:lineTo x="21489" y="0"/>
                <wp:lineTo x="0" y="0"/>
              </wp:wrapPolygon>
            </wp:wrapTight>
            <wp:docPr id="72654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28" r="11272" b="1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31941E" w14:textId="56354E12" w:rsidR="00097841" w:rsidRDefault="00097841">
      <w:pPr>
        <w:rPr>
          <w:b/>
          <w:bCs/>
        </w:rPr>
      </w:pPr>
      <w:r w:rsidRPr="00097841">
        <w:rPr>
          <w:b/>
          <w:bCs/>
        </w:rPr>
        <w:t>Part no.: CT-111 , Make: Fujikura</w:t>
      </w:r>
    </w:p>
    <w:p w14:paraId="7164C725" w14:textId="6A3860C5" w:rsidR="00097841" w:rsidRDefault="00097841" w:rsidP="00D03121">
      <w:pPr>
        <w:jc w:val="both"/>
      </w:pPr>
      <w:r w:rsidRPr="00097841">
        <w:t>Description:</w:t>
      </w:r>
      <w:r>
        <w:rPr>
          <w:b/>
          <w:bCs/>
        </w:rPr>
        <w:t xml:space="preserve"> Angle fibre cleaver </w:t>
      </w:r>
      <w:r w:rsidRPr="00097841">
        <w:t xml:space="preserve">has been designed </w:t>
      </w:r>
      <w:r>
        <w:t xml:space="preserve">for </w:t>
      </w:r>
      <w:r w:rsidRPr="00097841">
        <w:t>silica fibres for giving straight and angle cleave up to 15 degrees with an option to adjust cleave tension, blade speed etc., to achieve good quality cleaved end-face especially for PM- and PANDA fibres that have stress rods running parallel to core.</w:t>
      </w:r>
    </w:p>
    <w:p w14:paraId="403397D7" w14:textId="785FA3A5" w:rsidR="00D93F81" w:rsidRDefault="00D93F81">
      <w:r>
        <w:rPr>
          <w:noProof/>
        </w:rPr>
        <w:drawing>
          <wp:anchor distT="0" distB="0" distL="114300" distR="114300" simplePos="0" relativeHeight="251660288" behindDoc="1" locked="0" layoutInCell="1" allowOverlap="1" wp14:anchorId="0CFE7E01" wp14:editId="3F82D565">
            <wp:simplePos x="0" y="0"/>
            <wp:positionH relativeFrom="column">
              <wp:posOffset>-358482</wp:posOffset>
            </wp:positionH>
            <wp:positionV relativeFrom="paragraph">
              <wp:posOffset>355649</wp:posOffset>
            </wp:positionV>
            <wp:extent cx="2960370" cy="2329180"/>
            <wp:effectExtent l="0" t="0" r="0" b="0"/>
            <wp:wrapTight wrapText="bothSides">
              <wp:wrapPolygon edited="0">
                <wp:start x="0" y="0"/>
                <wp:lineTo x="0" y="21376"/>
                <wp:lineTo x="21405" y="21376"/>
                <wp:lineTo x="21405" y="0"/>
                <wp:lineTo x="0" y="0"/>
              </wp:wrapPolygon>
            </wp:wrapTight>
            <wp:docPr id="35540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" t="17146" b="4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EEE8E" w14:textId="1FE5268D" w:rsidR="00D93F81" w:rsidRDefault="00D93F81">
      <w:pPr>
        <w:rPr>
          <w:b/>
          <w:bCs/>
        </w:rPr>
      </w:pPr>
      <w:r w:rsidRPr="00D93F81">
        <w:rPr>
          <w:b/>
          <w:bCs/>
        </w:rPr>
        <w:t>Part no.: FSR 116, Make: Fujikura</w:t>
      </w:r>
    </w:p>
    <w:p w14:paraId="0A6010D8" w14:textId="09CB0040" w:rsidR="00C41769" w:rsidRDefault="00D93F81" w:rsidP="00D03121">
      <w:pPr>
        <w:jc w:val="both"/>
      </w:pPr>
      <w:r>
        <w:rPr>
          <w:b/>
          <w:bCs/>
        </w:rPr>
        <w:t xml:space="preserve">Description:  Optical fibre recoater </w:t>
      </w:r>
      <w:r w:rsidRPr="00D93F81">
        <w:t>has been designed for recoating optical fibres using UV curable material.</w:t>
      </w:r>
      <w:r w:rsidRPr="00D93F81">
        <w:rPr>
          <w:rFonts w:ascii="Arial" w:hAnsi="Arial" w:cs="Arial"/>
          <w:color w:val="000000"/>
          <w:kern w:val="0"/>
          <w:sz w:val="23"/>
          <w:szCs w:val="23"/>
        </w:rPr>
        <w:t xml:space="preserve"> </w:t>
      </w:r>
      <w:r w:rsidRPr="00D93F81">
        <w:t>The optical fibre recoater can recoat the splicing point with UV curable material</w:t>
      </w:r>
      <w:r>
        <w:t xml:space="preserve"> with varying length of recoating from 4 mm upto 40 mm. With adjustable UV-curing time, the recoated section can be m</w:t>
      </w:r>
      <w:r w:rsidR="00C41769">
        <w:t>atched with the polymer of optical fibre adjacent to splice point.</w:t>
      </w:r>
    </w:p>
    <w:p w14:paraId="7A611F15" w14:textId="6A64D97F" w:rsidR="00D5644B" w:rsidRDefault="00D5644B"/>
    <w:p w14:paraId="1F0D1A08" w14:textId="77777777" w:rsidR="00D5644B" w:rsidRDefault="00D5644B"/>
    <w:p w14:paraId="44793658" w14:textId="28B94F98" w:rsidR="00C41769" w:rsidRPr="00C41769" w:rsidRDefault="00C41769" w:rsidP="00C41769"/>
    <w:p w14:paraId="1714502D" w14:textId="182AA788" w:rsidR="00C41769" w:rsidRDefault="00D5644B" w:rsidP="00AE2D3B">
      <w:pPr>
        <w:jc w:val="both"/>
        <w:rPr>
          <w:b/>
          <w:bCs/>
        </w:rPr>
      </w:pPr>
      <w:r w:rsidRPr="00D5644B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4EAF302" wp14:editId="69BBA6A4">
            <wp:simplePos x="0" y="0"/>
            <wp:positionH relativeFrom="margin">
              <wp:posOffset>-247316</wp:posOffset>
            </wp:positionH>
            <wp:positionV relativeFrom="paragraph">
              <wp:posOffset>-627365</wp:posOffset>
            </wp:positionV>
            <wp:extent cx="2996565" cy="1791335"/>
            <wp:effectExtent l="0" t="0" r="0" b="0"/>
            <wp:wrapTight wrapText="bothSides">
              <wp:wrapPolygon edited="0">
                <wp:start x="0" y="0"/>
                <wp:lineTo x="0" y="21363"/>
                <wp:lineTo x="21421" y="21363"/>
                <wp:lineTo x="21421" y="0"/>
                <wp:lineTo x="0" y="0"/>
              </wp:wrapPolygon>
            </wp:wrapTight>
            <wp:docPr id="57866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7" r="1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44B">
        <w:rPr>
          <w:b/>
          <w:bCs/>
        </w:rPr>
        <w:t xml:space="preserve">Part No.: AFG1022 </w:t>
      </w:r>
      <w:r>
        <w:rPr>
          <w:b/>
          <w:bCs/>
        </w:rPr>
        <w:t xml:space="preserve">  </w:t>
      </w:r>
      <w:r w:rsidRPr="00D5644B">
        <w:rPr>
          <w:b/>
          <w:bCs/>
        </w:rPr>
        <w:t>Make: Tektronix</w:t>
      </w:r>
    </w:p>
    <w:p w14:paraId="24131AD4" w14:textId="24726CE6" w:rsidR="00D5644B" w:rsidRDefault="00D5644B" w:rsidP="00AE2D3B">
      <w:pPr>
        <w:jc w:val="both"/>
      </w:pPr>
      <w:r>
        <w:rPr>
          <w:b/>
          <w:bCs/>
        </w:rPr>
        <w:t xml:space="preserve">Description: Dual channel Arbitrary Function generator </w:t>
      </w:r>
      <w:r w:rsidRPr="009D0CE8">
        <w:t xml:space="preserve">provides variety waveform generation such as sine, square, ramp etc, with frequency range of 1µHz to 25 MHz and supporting </w:t>
      </w:r>
      <w:r w:rsidR="009D0CE8" w:rsidRPr="009D0CE8">
        <w:t>up to</w:t>
      </w:r>
      <w:r w:rsidRPr="009D0CE8">
        <w:t xml:space="preserve"> </w:t>
      </w:r>
      <w:r w:rsidR="009D0CE8">
        <w:t xml:space="preserve">40 </w:t>
      </w:r>
      <w:r w:rsidR="009D0CE8" w:rsidRPr="009D0CE8">
        <w:t>nano-second pulse widths</w:t>
      </w:r>
      <w:r w:rsidR="009D0CE8">
        <w:t>. Outputs peak to peak voltage from 1mV to 10 V.</w:t>
      </w:r>
    </w:p>
    <w:p w14:paraId="0B3421DB" w14:textId="116D31AE" w:rsidR="009D0CE8" w:rsidRPr="009D0CE8" w:rsidRDefault="009D0CE8" w:rsidP="00AE2D3B">
      <w:pPr>
        <w:jc w:val="both"/>
        <w:rPr>
          <w:b/>
          <w:bCs/>
        </w:rPr>
      </w:pPr>
    </w:p>
    <w:p w14:paraId="266C8300" w14:textId="250127AC" w:rsidR="009D0CE8" w:rsidRDefault="009D0CE8" w:rsidP="00AE2D3B">
      <w:pPr>
        <w:jc w:val="both"/>
        <w:rPr>
          <w:b/>
          <w:bCs/>
        </w:rPr>
      </w:pPr>
      <w:r w:rsidRPr="009D0CE8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F24A0A9" wp14:editId="352ACD94">
            <wp:simplePos x="0" y="0"/>
            <wp:positionH relativeFrom="margin">
              <wp:posOffset>-351693</wp:posOffset>
            </wp:positionH>
            <wp:positionV relativeFrom="paragraph">
              <wp:posOffset>83478</wp:posOffset>
            </wp:positionV>
            <wp:extent cx="3048000" cy="1941195"/>
            <wp:effectExtent l="0" t="0" r="0" b="1905"/>
            <wp:wrapTight wrapText="bothSides">
              <wp:wrapPolygon edited="0">
                <wp:start x="0" y="0"/>
                <wp:lineTo x="0" y="21409"/>
                <wp:lineTo x="21465" y="21409"/>
                <wp:lineTo x="21465" y="0"/>
                <wp:lineTo x="0" y="0"/>
              </wp:wrapPolygon>
            </wp:wrapTight>
            <wp:docPr id="1108999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Part No.: 2231A-30-3   Make:  Keithley </w:t>
      </w:r>
    </w:p>
    <w:p w14:paraId="4110D989" w14:textId="385BAA48" w:rsidR="009D0CE8" w:rsidRDefault="00F779D1" w:rsidP="00AE2D3B">
      <w:pPr>
        <w:jc w:val="both"/>
      </w:pPr>
      <w:r w:rsidRPr="00F779D1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AAC5149" wp14:editId="03658C15">
            <wp:simplePos x="0" y="0"/>
            <wp:positionH relativeFrom="column">
              <wp:posOffset>189230</wp:posOffset>
            </wp:positionH>
            <wp:positionV relativeFrom="paragraph">
              <wp:posOffset>1463675</wp:posOffset>
            </wp:positionV>
            <wp:extent cx="1941195" cy="3063875"/>
            <wp:effectExtent l="0" t="8890" r="0" b="0"/>
            <wp:wrapTight wrapText="bothSides">
              <wp:wrapPolygon edited="0">
                <wp:start x="21699" y="63"/>
                <wp:lineTo x="290" y="63"/>
                <wp:lineTo x="290" y="21416"/>
                <wp:lineTo x="21699" y="21416"/>
                <wp:lineTo x="21699" y="63"/>
              </wp:wrapPolygon>
            </wp:wrapTight>
            <wp:docPr id="859329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20" b="1215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119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CE8">
        <w:rPr>
          <w:b/>
          <w:bCs/>
        </w:rPr>
        <w:t xml:space="preserve">Description: </w:t>
      </w:r>
      <w:r w:rsidRPr="00F779D1">
        <w:rPr>
          <w:b/>
          <w:bCs/>
        </w:rPr>
        <w:t xml:space="preserve">Triple Channel DC Power Supply </w:t>
      </w:r>
      <w:r w:rsidRPr="00F779D1">
        <w:t>can output a total of 195</w:t>
      </w:r>
      <w:r>
        <w:t xml:space="preserve"> </w:t>
      </w:r>
      <w:r w:rsidRPr="00F779D1">
        <w:t>W of power</w:t>
      </w:r>
      <w:r>
        <w:rPr>
          <w:b/>
          <w:bCs/>
        </w:rPr>
        <w:t xml:space="preserve"> </w:t>
      </w:r>
      <w:r w:rsidRPr="00F779D1">
        <w:t>with two channels output 30V and 3A each while third channel output is 5V and 3A.</w:t>
      </w:r>
      <w:r w:rsidR="009D0CE8">
        <w:rPr>
          <w:b/>
          <w:bCs/>
        </w:rPr>
        <w:t xml:space="preserve">  </w:t>
      </w:r>
      <w:r w:rsidRPr="00F779D1">
        <w:t>Each output of the is fully programmable and can be turned on and off independently from the other channels.</w:t>
      </w:r>
      <w:r w:rsidR="009D0CE8" w:rsidRPr="00F779D1">
        <w:t xml:space="preserve">             </w:t>
      </w:r>
    </w:p>
    <w:p w14:paraId="6551FF8D" w14:textId="77777777" w:rsidR="00F779D1" w:rsidRDefault="00F779D1" w:rsidP="00AE2D3B">
      <w:pPr>
        <w:jc w:val="both"/>
      </w:pPr>
    </w:p>
    <w:p w14:paraId="5FB71AE2" w14:textId="01B4C90B" w:rsidR="00F779D1" w:rsidRDefault="00F779D1" w:rsidP="00AE2D3B">
      <w:pPr>
        <w:jc w:val="both"/>
        <w:rPr>
          <w:b/>
          <w:bCs/>
        </w:rPr>
      </w:pPr>
      <w:r>
        <w:rPr>
          <w:b/>
          <w:bCs/>
        </w:rPr>
        <w:t xml:space="preserve">Part No.: DS2102A </w:t>
      </w:r>
      <w:r w:rsidR="00EC5301">
        <w:rPr>
          <w:b/>
          <w:bCs/>
        </w:rPr>
        <w:t xml:space="preserve"> </w:t>
      </w:r>
      <w:r>
        <w:rPr>
          <w:b/>
          <w:bCs/>
        </w:rPr>
        <w:t xml:space="preserve"> Make: Rigol</w:t>
      </w:r>
    </w:p>
    <w:p w14:paraId="31B9D7CE" w14:textId="71F8CF90" w:rsidR="00F779D1" w:rsidRPr="00F779D1" w:rsidRDefault="00F779D1" w:rsidP="00AE2D3B">
      <w:pPr>
        <w:jc w:val="both"/>
      </w:pPr>
      <w:r w:rsidRPr="00F779D1">
        <w:t>Description</w:t>
      </w:r>
      <w:r>
        <w:t xml:space="preserve">: </w:t>
      </w:r>
      <w:r w:rsidR="00EC5301">
        <w:t>2-</w:t>
      </w:r>
      <w:r>
        <w:t xml:space="preserve">channel Digital oscilloscope </w:t>
      </w:r>
      <w:r w:rsidR="00EC5301">
        <w:t xml:space="preserve">can cover up to 100 MHz with 2G Sa/s real-time sampling. </w:t>
      </w:r>
      <w:r w:rsidR="00EC5301" w:rsidRPr="00EC5301">
        <w:t xml:space="preserve">Vertical sensitivity of 500 </w:t>
      </w:r>
      <w:r w:rsidR="00EC5301">
        <w:t>µ</w:t>
      </w:r>
      <w:r w:rsidR="00EC5301" w:rsidRPr="00EC5301">
        <w:t>V/div to 10 V/div, suitable for analysing small signal artifacts.</w:t>
      </w:r>
      <w:r w:rsidR="00EC5301">
        <w:t xml:space="preserve"> Horizontal sensitivity of 5 ns/div</w:t>
      </w:r>
      <w:r w:rsidR="00AE2D3B">
        <w:t xml:space="preserve"> </w:t>
      </w:r>
      <w:r w:rsidR="00EC5301">
        <w:t>to 1000s/div with selectable input impedance of 1MΩ to 50 Ω.</w:t>
      </w:r>
    </w:p>
    <w:p w14:paraId="5E470431" w14:textId="77777777" w:rsidR="00F779D1" w:rsidRPr="00D5644B" w:rsidRDefault="00F779D1">
      <w:pPr>
        <w:rPr>
          <w:b/>
          <w:bCs/>
        </w:rPr>
      </w:pPr>
    </w:p>
    <w:sectPr w:rsidR="00F779D1" w:rsidRPr="00D56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27"/>
    <w:rsid w:val="00097841"/>
    <w:rsid w:val="00350309"/>
    <w:rsid w:val="009613EA"/>
    <w:rsid w:val="009B1164"/>
    <w:rsid w:val="009D0CE8"/>
    <w:rsid w:val="00AE2D3B"/>
    <w:rsid w:val="00C41769"/>
    <w:rsid w:val="00D03121"/>
    <w:rsid w:val="00D5644B"/>
    <w:rsid w:val="00D93F81"/>
    <w:rsid w:val="00DC7A27"/>
    <w:rsid w:val="00E570EA"/>
    <w:rsid w:val="00EC5301"/>
    <w:rsid w:val="00F779D1"/>
    <w:rsid w:val="00F9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EB3F"/>
  <w15:chartTrackingRefBased/>
  <w15:docId w15:val="{7F66C4D0-0E44-46DC-8BB0-615D7C54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Yadav</dc:creator>
  <cp:keywords/>
  <dc:description/>
  <cp:lastModifiedBy>Gayathri Bharathan</cp:lastModifiedBy>
  <cp:revision>4</cp:revision>
  <dcterms:created xsi:type="dcterms:W3CDTF">2026-04-28T12:56:00Z</dcterms:created>
  <dcterms:modified xsi:type="dcterms:W3CDTF">2026-04-29T06:15:00Z</dcterms:modified>
</cp:coreProperties>
</file>