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Password Policy Audit Report</w:t>
      </w:r>
    </w:p>
    <w:p>
      <w:pPr>
        <w:pStyle w:val="Heading1"/>
      </w:pPr>
      <w:r>
        <w:t>1. Introduction</w:t>
      </w:r>
    </w:p>
    <w:p>
      <w:r>
        <w:t>This report documents the findings of a password policy audit conducted on a test login page of a sample application. The audit compares the current password practices of the system against the NIST SP 800-63B Digital Identity Guidelines to identify gaps and provide recommendations for improvement.</w:t>
      </w:r>
    </w:p>
    <w:p>
      <w:pPr>
        <w:pStyle w:val="Heading1"/>
      </w:pPr>
      <w:r>
        <w:t>2. Methodology</w:t>
      </w:r>
    </w:p>
    <w:p>
      <w:r>
        <w:t>The audit was performed by creating a test user account and attempting different password scenarios. Each scenario was compared against the NIST SP 800-63B guidelines for password length, complexity, expiration, dictionary checks, copy-paste restrictions, and support for multi-factor authentication (MFA).</w:t>
      </w:r>
    </w:p>
    <w:p>
      <w:pPr>
        <w:pStyle w:val="Heading1"/>
      </w:pPr>
      <w:r>
        <w:t>3. Findings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Expected (NIST SP 800-63B)</w:t>
            </w:r>
          </w:p>
        </w:tc>
        <w:tc>
          <w:tcPr>
            <w:tcW w:type="dxa" w:w="2160"/>
          </w:tcPr>
          <w:p>
            <w:r>
              <w:t>Actual (System)</w:t>
            </w:r>
          </w:p>
        </w:tc>
        <w:tc>
          <w:tcPr>
            <w:tcW w:type="dxa" w:w="2160"/>
          </w:tcPr>
          <w:p>
            <w:r>
              <w:t>Pass/Fail</w:t>
            </w:r>
          </w:p>
        </w:tc>
      </w:tr>
      <w:tr>
        <w:tc>
          <w:tcPr>
            <w:tcW w:type="dxa" w:w="2160"/>
          </w:tcPr>
          <w:p>
            <w:r>
              <w:t>Minimum length</w:t>
            </w:r>
          </w:p>
        </w:tc>
        <w:tc>
          <w:tcPr>
            <w:tcW w:type="dxa" w:w="2160"/>
          </w:tcPr>
          <w:p>
            <w:r>
              <w:t>≥ 8 characters</w:t>
            </w:r>
          </w:p>
        </w:tc>
        <w:tc>
          <w:tcPr>
            <w:tcW w:type="dxa" w:w="2160"/>
          </w:tcPr>
          <w:p>
            <w:r>
              <w:t>6 characters allowed</w:t>
            </w:r>
          </w:p>
        </w:tc>
        <w:tc>
          <w:tcPr>
            <w:tcW w:type="dxa" w:w="2160"/>
          </w:tcPr>
          <w:p>
            <w:r>
              <w:t>Fail</w:t>
            </w:r>
          </w:p>
        </w:tc>
      </w:tr>
      <w:tr>
        <w:tc>
          <w:tcPr>
            <w:tcW w:type="dxa" w:w="2160"/>
          </w:tcPr>
          <w:p>
            <w:r>
              <w:t>Maximum length</w:t>
            </w:r>
          </w:p>
        </w:tc>
        <w:tc>
          <w:tcPr>
            <w:tcW w:type="dxa" w:w="2160"/>
          </w:tcPr>
          <w:p>
            <w:r>
              <w:t>≥ 64 characters allowed</w:t>
            </w:r>
          </w:p>
        </w:tc>
        <w:tc>
          <w:tcPr>
            <w:tcW w:type="dxa" w:w="2160"/>
          </w:tcPr>
          <w:p>
            <w:r>
              <w:t>16 characters max</w:t>
            </w:r>
          </w:p>
        </w:tc>
        <w:tc>
          <w:tcPr>
            <w:tcW w:type="dxa" w:w="2160"/>
          </w:tcPr>
          <w:p>
            <w:r>
              <w:t>Fail</w:t>
            </w:r>
          </w:p>
        </w:tc>
      </w:tr>
      <w:tr>
        <w:tc>
          <w:tcPr>
            <w:tcW w:type="dxa" w:w="2160"/>
          </w:tcPr>
          <w:p>
            <w:r>
              <w:t>Complexity rules</w:t>
            </w:r>
          </w:p>
        </w:tc>
        <w:tc>
          <w:tcPr>
            <w:tcW w:type="dxa" w:w="2160"/>
          </w:tcPr>
          <w:p>
            <w:r>
              <w:t>Not enforced (user choice)</w:t>
            </w:r>
          </w:p>
        </w:tc>
        <w:tc>
          <w:tcPr>
            <w:tcW w:type="dxa" w:w="2160"/>
          </w:tcPr>
          <w:p>
            <w:r>
              <w:t>Requires uppercase + special character</w:t>
            </w:r>
          </w:p>
        </w:tc>
        <w:tc>
          <w:tcPr>
            <w:tcW w:type="dxa" w:w="2160"/>
          </w:tcPr>
          <w:p>
            <w:r>
              <w:t>Fail</w:t>
            </w:r>
          </w:p>
        </w:tc>
      </w:tr>
      <w:tr>
        <w:tc>
          <w:tcPr>
            <w:tcW w:type="dxa" w:w="2160"/>
          </w:tcPr>
          <w:p>
            <w:r>
              <w:t>Common/compromised password check</w:t>
            </w:r>
          </w:p>
        </w:tc>
        <w:tc>
          <w:tcPr>
            <w:tcW w:type="dxa" w:w="2160"/>
          </w:tcPr>
          <w:p>
            <w:r>
              <w:t>Blocked (must check against breached/common lists)</w:t>
            </w:r>
          </w:p>
        </w:tc>
        <w:tc>
          <w:tcPr>
            <w:tcW w:type="dxa" w:w="2160"/>
          </w:tcPr>
          <w:p>
            <w:r>
              <w:t>Allowed 'password123'</w:t>
            </w:r>
          </w:p>
        </w:tc>
        <w:tc>
          <w:tcPr>
            <w:tcW w:type="dxa" w:w="2160"/>
          </w:tcPr>
          <w:p>
            <w:r>
              <w:t>Fail</w:t>
            </w:r>
          </w:p>
        </w:tc>
      </w:tr>
      <w:tr>
        <w:tc>
          <w:tcPr>
            <w:tcW w:type="dxa" w:w="2160"/>
          </w:tcPr>
          <w:p>
            <w:r>
              <w:t>Password expiration</w:t>
            </w:r>
          </w:p>
        </w:tc>
        <w:tc>
          <w:tcPr>
            <w:tcW w:type="dxa" w:w="2160"/>
          </w:tcPr>
          <w:p>
            <w:r>
              <w:t>Not required unless breach suspected</w:t>
            </w:r>
          </w:p>
        </w:tc>
        <w:tc>
          <w:tcPr>
            <w:tcW w:type="dxa" w:w="2160"/>
          </w:tcPr>
          <w:p>
            <w:r>
              <w:t>Forced every 30 days</w:t>
            </w:r>
          </w:p>
        </w:tc>
        <w:tc>
          <w:tcPr>
            <w:tcW w:type="dxa" w:w="2160"/>
          </w:tcPr>
          <w:p>
            <w:r>
              <w:t>Fail</w:t>
            </w:r>
          </w:p>
        </w:tc>
      </w:tr>
      <w:tr>
        <w:tc>
          <w:tcPr>
            <w:tcW w:type="dxa" w:w="2160"/>
          </w:tcPr>
          <w:p>
            <w:r>
              <w:t>Copy-Paste allowed</w:t>
            </w:r>
          </w:p>
        </w:tc>
        <w:tc>
          <w:tcPr>
            <w:tcW w:type="dxa" w:w="2160"/>
          </w:tcPr>
          <w:p>
            <w:r>
              <w:t>Allowed (should not block password managers)</w:t>
            </w:r>
          </w:p>
        </w:tc>
        <w:tc>
          <w:tcPr>
            <w:tcW w:type="dxa" w:w="2160"/>
          </w:tcPr>
          <w:p>
            <w:r>
              <w:t>Blocked</w:t>
            </w:r>
          </w:p>
        </w:tc>
        <w:tc>
          <w:tcPr>
            <w:tcW w:type="dxa" w:w="2160"/>
          </w:tcPr>
          <w:p>
            <w:r>
              <w:t>Fail</w:t>
            </w:r>
          </w:p>
        </w:tc>
      </w:tr>
      <w:tr>
        <w:tc>
          <w:tcPr>
            <w:tcW w:type="dxa" w:w="2160"/>
          </w:tcPr>
          <w:p>
            <w:r>
              <w:t>Multi-Factor Authentication (MFA)</w:t>
            </w:r>
          </w:p>
        </w:tc>
        <w:tc>
          <w:tcPr>
            <w:tcW w:type="dxa" w:w="2160"/>
          </w:tcPr>
          <w:p>
            <w:r>
              <w:t>Available &amp; strongly recommended</w:t>
            </w:r>
          </w:p>
        </w:tc>
        <w:tc>
          <w:tcPr>
            <w:tcW w:type="dxa" w:w="2160"/>
          </w:tcPr>
          <w:p>
            <w:r>
              <w:t>Supported (SMS OTP available)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</w:tbl>
    <w:p>
      <w:pPr>
        <w:pStyle w:val="Heading1"/>
      </w:pPr>
      <w:r>
        <w:t>4. Recommendations</w:t>
      </w:r>
    </w:p>
    <w:p>
      <w:r>
        <w:t>Based on the findings of the audit, the following recommendations are made to align the system’s password policy with NIST SP 800-63B Digital Identity Guidelines:</w:t>
      </w:r>
    </w:p>
    <w:p>
      <w:pPr>
        <w:pStyle w:val="ListNumber"/>
      </w:pPr>
      <w:r>
        <w:t>1. Increase minimum password length to at least 8 characters.</w:t>
      </w:r>
    </w:p>
    <w:p>
      <w:pPr>
        <w:pStyle w:val="ListNumber"/>
      </w:pPr>
      <w:r>
        <w:t>2. Allow users to set longer passwords, up to 64 characters.</w:t>
      </w:r>
    </w:p>
    <w:p>
      <w:pPr>
        <w:pStyle w:val="ListNumber"/>
      </w:pPr>
      <w:r>
        <w:t>3. Remove forced complexity rules and instead encourage longer passphrases.</w:t>
      </w:r>
    </w:p>
    <w:p>
      <w:pPr>
        <w:pStyle w:val="ListNumber"/>
      </w:pPr>
      <w:r>
        <w:t>4. Implement a check against commonly used and breached passwords.</w:t>
      </w:r>
    </w:p>
    <w:p>
      <w:pPr>
        <w:pStyle w:val="ListNumber"/>
      </w:pPr>
      <w:r>
        <w:t>5. Remove forced periodic password expiration; only require reset in case of compromise.</w:t>
      </w:r>
    </w:p>
    <w:p>
      <w:pPr>
        <w:pStyle w:val="ListNumber"/>
      </w:pPr>
      <w:r>
        <w:t>6. Allow copy-paste functionality to support password managers.</w:t>
      </w:r>
    </w:p>
    <w:p>
      <w:pPr>
        <w:pStyle w:val="ListNumber"/>
      </w:pPr>
      <w:r>
        <w:t>7. Continue supporting Multi-Factor Authentication (MFA) and consider adding more secure options like authenticator apps or hardware tokens.</w:t>
      </w:r>
    </w:p>
    <w:p>
      <w:pPr>
        <w:pStyle w:val="Heading1"/>
      </w:pPr>
      <w:r>
        <w:t>5. Conclusion</w:t>
      </w:r>
    </w:p>
    <w:p>
      <w:r>
        <w:t>The audit revealed significant gaps between the application’s current password policy and NIST SP 800-63B recommendations. By addressing these issues, the system can greatly enhance security while also improving usability for end-users.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