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27B" w:rsidRPr="0080127B" w:rsidRDefault="00362E8A">
      <w:pPr>
        <w:rPr>
          <w:rFonts w:ascii="Algerian" w:hAnsi="Algerian" w:cs="Times New Roman"/>
          <w:b/>
          <w:color w:val="2E74B5" w:themeColor="accent5" w:themeShade="BF"/>
          <w:sz w:val="40"/>
          <w:szCs w:val="40"/>
        </w:rPr>
      </w:pPr>
      <w:r w:rsidRPr="0080127B">
        <w:rPr>
          <w:rFonts w:ascii="Algerian" w:hAnsi="Algerian" w:cs="Times New Roman"/>
          <w:b/>
          <w:color w:val="2E74B5" w:themeColor="accent5" w:themeShade="BF"/>
          <w:sz w:val="40"/>
          <w:szCs w:val="40"/>
        </w:rPr>
        <w:t>Phase 2</w:t>
      </w:r>
    </w:p>
    <w:p w:rsidR="00362E8A" w:rsidRDefault="009F4B46">
      <w:pPr>
        <w:rPr>
          <w:rFonts w:ascii="Times New Roman" w:hAnsi="Times New Roman" w:cs="Times New Roman"/>
          <w:sz w:val="40"/>
          <w:szCs w:val="40"/>
        </w:rPr>
      </w:pPr>
      <w:r>
        <w:rPr>
          <w:rFonts w:ascii="Times New Roman" w:hAnsi="Times New Roman" w:cs="Times New Roman"/>
          <w:noProof/>
          <w:sz w:val="40"/>
          <w:szCs w:val="40"/>
          <w:lang w:eastAsia="en-IN"/>
        </w:rPr>
        <w:drawing>
          <wp:inline distT="0" distB="0" distL="0" distR="0">
            <wp:extent cx="5972175" cy="32397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obeStock_323829966.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175" cy="3239770"/>
                    </a:xfrm>
                    <a:prstGeom prst="rect">
                      <a:avLst/>
                    </a:prstGeom>
                  </pic:spPr>
                </pic:pic>
              </a:graphicData>
            </a:graphic>
          </wp:inline>
        </w:drawing>
      </w:r>
    </w:p>
    <w:p w:rsidR="0080127B" w:rsidRDefault="0080127B">
      <w:pPr>
        <w:rPr>
          <w:rFonts w:ascii="Times New Roman" w:hAnsi="Times New Roman" w:cs="Times New Roman"/>
          <w:sz w:val="40"/>
          <w:szCs w:val="40"/>
        </w:rPr>
      </w:pPr>
      <w:r w:rsidRPr="0080127B">
        <w:rPr>
          <w:rFonts w:ascii="Times New Roman" w:hAnsi="Times New Roman" w:cs="Times New Roman"/>
          <w:b/>
          <w:color w:val="2E74B5" w:themeColor="accent5" w:themeShade="BF"/>
          <w:sz w:val="40"/>
          <w:szCs w:val="40"/>
        </w:rPr>
        <w:t xml:space="preserve">Student name: </w:t>
      </w:r>
      <w:r w:rsidR="004709AD">
        <w:rPr>
          <w:rFonts w:ascii="Times New Roman" w:hAnsi="Times New Roman" w:cs="Times New Roman"/>
          <w:sz w:val="40"/>
          <w:szCs w:val="40"/>
        </w:rPr>
        <w:t>P.M.ASWIN RAJ</w:t>
      </w:r>
      <w:bookmarkStart w:id="0" w:name="_GoBack"/>
      <w:bookmarkEnd w:id="0"/>
    </w:p>
    <w:p w:rsidR="0080127B" w:rsidRDefault="0080127B">
      <w:pPr>
        <w:rPr>
          <w:rFonts w:ascii="Times New Roman" w:hAnsi="Times New Roman" w:cs="Times New Roman"/>
          <w:sz w:val="40"/>
          <w:szCs w:val="40"/>
        </w:rPr>
      </w:pPr>
      <w:r w:rsidRPr="0080127B">
        <w:rPr>
          <w:rFonts w:ascii="Times New Roman" w:hAnsi="Times New Roman" w:cs="Times New Roman"/>
          <w:b/>
          <w:color w:val="2E74B5" w:themeColor="accent5" w:themeShade="BF"/>
          <w:sz w:val="40"/>
          <w:szCs w:val="40"/>
        </w:rPr>
        <w:t>College name:</w:t>
      </w:r>
      <w:r>
        <w:rPr>
          <w:rFonts w:ascii="Times New Roman" w:hAnsi="Times New Roman" w:cs="Times New Roman"/>
          <w:sz w:val="40"/>
          <w:szCs w:val="40"/>
        </w:rPr>
        <w:t xml:space="preserve"> Jeppiaar Institute of Technology</w:t>
      </w:r>
    </w:p>
    <w:p w:rsidR="0080127B" w:rsidRDefault="0080127B">
      <w:pPr>
        <w:rPr>
          <w:rFonts w:ascii="Times New Roman" w:hAnsi="Times New Roman" w:cs="Times New Roman"/>
          <w:sz w:val="40"/>
          <w:szCs w:val="40"/>
        </w:rPr>
      </w:pPr>
      <w:r w:rsidRPr="0080127B">
        <w:rPr>
          <w:rFonts w:ascii="Times New Roman" w:hAnsi="Times New Roman" w:cs="Times New Roman"/>
          <w:b/>
          <w:color w:val="2E74B5" w:themeColor="accent5" w:themeShade="BF"/>
          <w:sz w:val="40"/>
          <w:szCs w:val="40"/>
        </w:rPr>
        <w:t>College code:</w:t>
      </w:r>
      <w:r>
        <w:rPr>
          <w:rFonts w:ascii="Times New Roman" w:hAnsi="Times New Roman" w:cs="Times New Roman"/>
          <w:sz w:val="40"/>
          <w:szCs w:val="40"/>
        </w:rPr>
        <w:t xml:space="preserve"> 2106</w:t>
      </w:r>
    </w:p>
    <w:p w:rsidR="0080127B" w:rsidRDefault="0080127B">
      <w:pPr>
        <w:rPr>
          <w:rFonts w:ascii="Times New Roman" w:hAnsi="Times New Roman" w:cs="Times New Roman"/>
          <w:sz w:val="40"/>
          <w:szCs w:val="40"/>
        </w:rPr>
      </w:pPr>
      <w:r w:rsidRPr="0080127B">
        <w:rPr>
          <w:rFonts w:ascii="Times New Roman" w:hAnsi="Times New Roman" w:cs="Times New Roman"/>
          <w:b/>
          <w:color w:val="2E74B5" w:themeColor="accent5" w:themeShade="BF"/>
          <w:sz w:val="40"/>
          <w:szCs w:val="40"/>
        </w:rPr>
        <w:t>Semester:</w:t>
      </w:r>
      <w:r>
        <w:rPr>
          <w:rFonts w:ascii="Times New Roman" w:hAnsi="Times New Roman" w:cs="Times New Roman"/>
          <w:sz w:val="40"/>
          <w:szCs w:val="40"/>
        </w:rPr>
        <w:t xml:space="preserve"> 05</w:t>
      </w:r>
    </w:p>
    <w:p w:rsidR="0080127B" w:rsidRDefault="0080127B">
      <w:pPr>
        <w:rPr>
          <w:rFonts w:ascii="Times New Roman" w:hAnsi="Times New Roman" w:cs="Times New Roman"/>
          <w:sz w:val="40"/>
          <w:szCs w:val="40"/>
        </w:rPr>
      </w:pPr>
      <w:r w:rsidRPr="0080127B">
        <w:rPr>
          <w:rFonts w:ascii="Times New Roman" w:hAnsi="Times New Roman" w:cs="Times New Roman"/>
          <w:b/>
          <w:color w:val="2E74B5" w:themeColor="accent5" w:themeShade="BF"/>
          <w:sz w:val="40"/>
          <w:szCs w:val="40"/>
        </w:rPr>
        <w:t>Course name:</w:t>
      </w:r>
      <w:r w:rsidRPr="0080127B">
        <w:rPr>
          <w:rFonts w:ascii="Times New Roman" w:hAnsi="Times New Roman" w:cs="Times New Roman"/>
          <w:color w:val="2E74B5" w:themeColor="accent5" w:themeShade="BF"/>
          <w:sz w:val="40"/>
          <w:szCs w:val="40"/>
        </w:rPr>
        <w:t xml:space="preserve"> </w:t>
      </w:r>
      <w:r>
        <w:rPr>
          <w:rFonts w:ascii="Times New Roman" w:hAnsi="Times New Roman" w:cs="Times New Roman"/>
          <w:sz w:val="40"/>
          <w:szCs w:val="40"/>
        </w:rPr>
        <w:t>Cloud Application Development</w:t>
      </w:r>
    </w:p>
    <w:p w:rsidR="00362E8A" w:rsidRPr="009F4B46" w:rsidRDefault="00362E8A">
      <w:pPr>
        <w:rPr>
          <w:rFonts w:ascii="Times New Roman" w:hAnsi="Times New Roman" w:cs="Times New Roman"/>
          <w:b/>
          <w:color w:val="000000" w:themeColor="text1"/>
          <w:sz w:val="40"/>
          <w:szCs w:val="40"/>
        </w:rPr>
      </w:pPr>
      <w:r w:rsidRPr="009F4B46">
        <w:rPr>
          <w:rFonts w:ascii="Times New Roman" w:hAnsi="Times New Roman" w:cs="Times New Roman"/>
          <w:b/>
          <w:color w:val="000000" w:themeColor="text1"/>
          <w:sz w:val="40"/>
          <w:szCs w:val="40"/>
        </w:rPr>
        <w:t xml:space="preserve">Disaster Recovery with IBM Cloud Virtual Server </w:t>
      </w:r>
    </w:p>
    <w:p w:rsidR="00362E8A" w:rsidRPr="00D0366F" w:rsidRDefault="00362E8A">
      <w:pPr>
        <w:rPr>
          <w:rFonts w:ascii="Times New Roman" w:hAnsi="Times New Roman" w:cs="Times New Roman"/>
          <w:color w:val="5B9BD5" w:themeColor="accent5"/>
          <w:sz w:val="40"/>
          <w:szCs w:val="40"/>
        </w:rPr>
      </w:pPr>
      <w:r w:rsidRPr="00D0366F">
        <w:rPr>
          <w:rFonts w:ascii="Times New Roman" w:hAnsi="Times New Roman" w:cs="Times New Roman"/>
          <w:color w:val="5B9BD5" w:themeColor="accent5"/>
          <w:sz w:val="40"/>
          <w:szCs w:val="40"/>
        </w:rPr>
        <w:t xml:space="preserve">Innovation </w:t>
      </w:r>
    </w:p>
    <w:p w:rsidR="0080127B" w:rsidRDefault="00FD68A5">
      <w:pPr>
        <w:rPr>
          <w:rFonts w:ascii="Times New Roman" w:hAnsi="Times New Roman" w:cs="Times New Roman"/>
          <w:color w:val="2F5496" w:themeColor="accent1" w:themeShade="BF"/>
          <w:sz w:val="40"/>
          <w:szCs w:val="40"/>
        </w:rPr>
      </w:pPr>
      <w:r>
        <w:rPr>
          <w:rFonts w:ascii="Times New Roman" w:hAnsi="Times New Roman" w:cs="Times New Roman"/>
          <w:color w:val="2F5496" w:themeColor="accent1" w:themeShade="BF"/>
          <w:sz w:val="40"/>
          <w:szCs w:val="40"/>
        </w:rPr>
        <w:t xml:space="preserve">Project: </w:t>
      </w:r>
      <w:r w:rsidR="0080127B">
        <w:rPr>
          <w:rFonts w:ascii="Times New Roman" w:hAnsi="Times New Roman" w:cs="Times New Roman"/>
          <w:color w:val="2F5496" w:themeColor="accent1" w:themeShade="BF"/>
          <w:sz w:val="40"/>
          <w:szCs w:val="40"/>
        </w:rPr>
        <w:t>AI-Powered Predictive Analytic</w:t>
      </w:r>
    </w:p>
    <w:p w:rsidR="009F4B46" w:rsidRPr="00D0366F" w:rsidRDefault="009F4B46">
      <w:pPr>
        <w:rPr>
          <w:rFonts w:ascii="Times New Roman" w:hAnsi="Times New Roman" w:cs="Times New Roman"/>
          <w:color w:val="ED7D31" w:themeColor="accent2"/>
          <w:sz w:val="36"/>
          <w:szCs w:val="36"/>
        </w:rPr>
      </w:pPr>
      <w:r w:rsidRPr="00D0366F">
        <w:rPr>
          <w:rFonts w:ascii="Times New Roman" w:hAnsi="Times New Roman" w:cs="Times New Roman"/>
          <w:color w:val="ED7D31" w:themeColor="accent2"/>
          <w:sz w:val="36"/>
          <w:szCs w:val="36"/>
        </w:rPr>
        <w:t>Description:</w:t>
      </w:r>
    </w:p>
    <w:p w:rsidR="00447C7D" w:rsidRPr="003B360D" w:rsidRDefault="009F4B46">
      <w:pPr>
        <w:rPr>
          <w:rFonts w:ascii="Times New Roman" w:hAnsi="Times New Roman" w:cs="Times New Roman"/>
          <w:sz w:val="32"/>
          <w:szCs w:val="32"/>
        </w:rPr>
      </w:pPr>
      <w:r w:rsidRPr="003B360D">
        <w:rPr>
          <w:rFonts w:ascii="Times New Roman" w:hAnsi="Times New Roman" w:cs="Times New Roman"/>
          <w:sz w:val="32"/>
          <w:szCs w:val="32"/>
        </w:rPr>
        <w:t xml:space="preserve">    Implement AI and machine learning algorithms to predict potential disasters and automate proactive recovery measures. This can include analysing historical data, weather patterns, and system performance metrics.</w:t>
      </w:r>
    </w:p>
    <w:p w:rsidR="009F4B46" w:rsidRPr="00F65A7F" w:rsidRDefault="009F4B46">
      <w:pPr>
        <w:rPr>
          <w:rFonts w:ascii="Times New Roman" w:hAnsi="Times New Roman" w:cs="Times New Roman"/>
          <w:color w:val="ED7D31" w:themeColor="accent2"/>
          <w:sz w:val="36"/>
          <w:szCs w:val="36"/>
        </w:rPr>
      </w:pPr>
      <w:r w:rsidRPr="00F65A7F">
        <w:rPr>
          <w:rFonts w:ascii="Times New Roman" w:hAnsi="Times New Roman" w:cs="Times New Roman"/>
          <w:color w:val="ED7D31" w:themeColor="accent2"/>
          <w:sz w:val="36"/>
          <w:szCs w:val="36"/>
        </w:rPr>
        <w:lastRenderedPageBreak/>
        <w:t>Introduction:</w:t>
      </w:r>
    </w:p>
    <w:p w:rsidR="003B360D" w:rsidRDefault="009F4B46">
      <w:pPr>
        <w:rPr>
          <w:rFonts w:ascii="Times New Roman" w:hAnsi="Times New Roman" w:cs="Times New Roman"/>
          <w:sz w:val="32"/>
          <w:szCs w:val="32"/>
        </w:rPr>
      </w:pPr>
      <w:r w:rsidRPr="003B360D">
        <w:rPr>
          <w:rFonts w:ascii="Times New Roman" w:hAnsi="Times New Roman" w:cs="Times New Roman"/>
          <w:sz w:val="32"/>
          <w:szCs w:val="32"/>
        </w:rPr>
        <w:t xml:space="preserve">    </w:t>
      </w:r>
      <w:r w:rsidR="003B360D" w:rsidRPr="003B360D">
        <w:rPr>
          <w:rFonts w:ascii="Times New Roman" w:hAnsi="Times New Roman" w:cs="Times New Roman"/>
          <w:sz w:val="32"/>
          <w:szCs w:val="32"/>
        </w:rPr>
        <w:t>Artificial intelligence (AI) is one such digital technology that is progressively transforming the humanitarian field. Although there is no internationally agreed definition, AI is broadly understood as “a collection of technologies that combine data, algorithms and computing power”</w:t>
      </w:r>
      <w:r w:rsidR="003B360D">
        <w:rPr>
          <w:rFonts w:ascii="Times New Roman" w:hAnsi="Times New Roman" w:cs="Times New Roman"/>
          <w:sz w:val="32"/>
          <w:szCs w:val="32"/>
        </w:rPr>
        <w:t>.</w:t>
      </w:r>
    </w:p>
    <w:p w:rsidR="003B360D" w:rsidRDefault="003B360D">
      <w:pPr>
        <w:rPr>
          <w:rFonts w:ascii="Times New Roman" w:hAnsi="Times New Roman" w:cs="Times New Roman"/>
          <w:sz w:val="32"/>
          <w:szCs w:val="32"/>
        </w:rPr>
      </w:pPr>
    </w:p>
    <w:p w:rsidR="003B360D" w:rsidRDefault="003B360D">
      <w:pPr>
        <w:rPr>
          <w:rFonts w:ascii="Times New Roman" w:hAnsi="Times New Roman" w:cs="Times New Roman"/>
          <w:sz w:val="32"/>
          <w:szCs w:val="32"/>
        </w:rPr>
      </w:pPr>
    </w:p>
    <w:p w:rsidR="003B360D" w:rsidRPr="00F65A7F" w:rsidRDefault="003B360D" w:rsidP="003B360D">
      <w:pPr>
        <w:rPr>
          <w:rFonts w:ascii="Times New Roman" w:hAnsi="Times New Roman" w:cs="Times New Roman"/>
          <w:color w:val="ED7D31" w:themeColor="accent2"/>
          <w:sz w:val="40"/>
          <w:szCs w:val="40"/>
        </w:rPr>
      </w:pPr>
      <w:r w:rsidRPr="00F65A7F">
        <w:rPr>
          <w:rFonts w:ascii="Times New Roman" w:hAnsi="Times New Roman" w:cs="Times New Roman"/>
          <w:color w:val="ED7D31" w:themeColor="accent2"/>
          <w:sz w:val="40"/>
          <w:szCs w:val="40"/>
          <w:lang w:eastAsia="en-IN"/>
        </w:rPr>
        <w:t>Preparedness</w:t>
      </w:r>
      <w:r w:rsidRPr="00F65A7F">
        <w:rPr>
          <w:rFonts w:ascii="Times New Roman" w:hAnsi="Times New Roman" w:cs="Times New Roman"/>
          <w:color w:val="ED7D31" w:themeColor="accent2"/>
          <w:sz w:val="40"/>
          <w:szCs w:val="40"/>
        </w:rPr>
        <w:t>:</w:t>
      </w:r>
    </w:p>
    <w:p w:rsidR="003B360D" w:rsidRPr="003B360D" w:rsidRDefault="003B360D" w:rsidP="003B360D">
      <w:pPr>
        <w:rPr>
          <w:rFonts w:ascii="Times New Roman" w:hAnsi="Times New Roman" w:cs="Times New Roman"/>
          <w:sz w:val="32"/>
          <w:szCs w:val="32"/>
          <w:lang w:eastAsia="en-IN"/>
        </w:rPr>
      </w:pPr>
      <w:r w:rsidRPr="003B360D">
        <w:rPr>
          <w:rFonts w:ascii="Times New Roman" w:hAnsi="Times New Roman" w:cs="Times New Roman"/>
          <w:sz w:val="32"/>
          <w:szCs w:val="32"/>
          <w:lang w:eastAsia="en-IN"/>
        </w:rPr>
        <w:t>AI technologies can support humanitarian preparedness as AI systems can be used to analyse vast amounts of data, thus providing essential insights about potential risks to affected populations. These insights can inform humanitarians about such risks before a crisis or humanitarian disaster unfolds. In this regard, predictive analytics, which builds on data-driven machine learning and statistical models, can be used to calculate and forecast impending natural disasters, displacement and refugee movements, famines, and global health emergencies. To date, such systems have performed best for early warnings and short-term predictions. Yet, their potential is significant, as AI systems performing predictive analytics can be instrumental for preparedness.</w:t>
      </w:r>
    </w:p>
    <w:p w:rsidR="00D0366F" w:rsidRDefault="009F4B46">
      <w:pPr>
        <w:rPr>
          <w:rFonts w:ascii="Times New Roman" w:hAnsi="Times New Roman" w:cs="Times New Roman"/>
          <w:sz w:val="32"/>
          <w:szCs w:val="32"/>
        </w:rPr>
      </w:pPr>
      <w:r w:rsidRPr="003B360D">
        <w:rPr>
          <w:rFonts w:ascii="Times New Roman" w:hAnsi="Times New Roman" w:cs="Times New Roman"/>
          <w:sz w:val="32"/>
          <w:szCs w:val="32"/>
        </w:rPr>
        <w:t xml:space="preserve">   </w:t>
      </w:r>
      <w:r w:rsidR="003B360D" w:rsidRPr="003B360D">
        <w:rPr>
          <w:rFonts w:ascii="Times New Roman" w:hAnsi="Times New Roman" w:cs="Times New Roman"/>
          <w:sz w:val="32"/>
          <w:szCs w:val="32"/>
        </w:rPr>
        <w:t>For example, the Forecast-based Financing programme deployed by the International Federation of Red Cross and Red Crescent Societies (IFRC) enables the swift allocation of humanitarian resources for</w:t>
      </w:r>
      <w:r w:rsidR="003B360D">
        <w:rPr>
          <w:rFonts w:ascii="Times New Roman" w:hAnsi="Times New Roman" w:cs="Times New Roman"/>
          <w:sz w:val="32"/>
          <w:szCs w:val="32"/>
        </w:rPr>
        <w:t xml:space="preserve"> early action implementation. </w:t>
      </w:r>
      <w:r w:rsidR="003B360D" w:rsidRPr="003B360D">
        <w:rPr>
          <w:rFonts w:ascii="Times New Roman" w:hAnsi="Times New Roman" w:cs="Times New Roman"/>
          <w:sz w:val="32"/>
          <w:szCs w:val="32"/>
        </w:rPr>
        <w:t xml:space="preserve">This programme uses a variety of data sources, such as meteorological data and market analysis, to determine when and where humanitarian resources should </w:t>
      </w:r>
      <w:r w:rsidR="00D0366F">
        <w:rPr>
          <w:rFonts w:ascii="Times New Roman" w:hAnsi="Times New Roman" w:cs="Times New Roman"/>
          <w:sz w:val="32"/>
          <w:szCs w:val="32"/>
        </w:rPr>
        <w:t>be allocated.</w:t>
      </w:r>
    </w:p>
    <w:p w:rsidR="00D0366F" w:rsidRDefault="00D0366F">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61022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jpeg"/>
                    <pic:cNvPicPr/>
                  </pic:nvPicPr>
                  <pic:blipFill>
                    <a:blip r:embed="rId7">
                      <a:extLst>
                        <a:ext uri="{28A0092B-C50C-407E-A947-70E740481C1C}">
                          <a14:useLocalDpi xmlns:a14="http://schemas.microsoft.com/office/drawing/2010/main" val="0"/>
                        </a:ext>
                      </a:extLst>
                    </a:blip>
                    <a:stretch>
                      <a:fillRect/>
                    </a:stretch>
                  </pic:blipFill>
                  <pic:spPr>
                    <a:xfrm>
                      <a:off x="0" y="0"/>
                      <a:ext cx="5610225" cy="914400"/>
                    </a:xfrm>
                    <a:prstGeom prst="rect">
                      <a:avLst/>
                    </a:prstGeom>
                  </pic:spPr>
                </pic:pic>
              </a:graphicData>
            </a:graphic>
          </wp:inline>
        </w:drawing>
      </w:r>
    </w:p>
    <w:p w:rsidR="00D0366F" w:rsidRDefault="00D0366F" w:rsidP="00D0366F">
      <w:pPr>
        <w:rPr>
          <w:rFonts w:ascii="Times New Roman" w:hAnsi="Times New Roman" w:cs="Times New Roman"/>
          <w:sz w:val="32"/>
          <w:szCs w:val="32"/>
        </w:rPr>
      </w:pPr>
      <w:r w:rsidRPr="00D0366F">
        <w:rPr>
          <w:rFonts w:ascii="Times New Roman" w:hAnsi="Times New Roman" w:cs="Times New Roman"/>
          <w:sz w:val="32"/>
          <w:szCs w:val="32"/>
        </w:rPr>
        <w:lastRenderedPageBreak/>
        <w:t>Techno-solutionism, or faith in technologies to solve most societal problems, has proven to yield mixed results in the humanitarian field. For instance, studies have shown that focusing on big data analysis for anticipating Ebola outbreaks in West Africa was not always as effective as investing in adequate public heal</w:t>
      </w:r>
      <w:r>
        <w:rPr>
          <w:rFonts w:ascii="Times New Roman" w:hAnsi="Times New Roman" w:cs="Times New Roman"/>
          <w:sz w:val="32"/>
          <w:szCs w:val="32"/>
        </w:rPr>
        <w:t xml:space="preserve">th and social infrastructure. </w:t>
      </w:r>
      <w:r w:rsidRPr="00D0366F">
        <w:rPr>
          <w:rFonts w:ascii="Times New Roman" w:hAnsi="Times New Roman" w:cs="Times New Roman"/>
          <w:sz w:val="32"/>
          <w:szCs w:val="32"/>
        </w:rPr>
        <w:t xml:space="preserve">Working closely with affected communities – for example, through participatory </w:t>
      </w:r>
      <w:r>
        <w:rPr>
          <w:rFonts w:ascii="Times New Roman" w:hAnsi="Times New Roman" w:cs="Times New Roman"/>
          <w:sz w:val="32"/>
          <w:szCs w:val="32"/>
        </w:rPr>
        <w:t>design</w:t>
      </w:r>
      <w:r w:rsidRPr="00D0366F">
        <w:rPr>
          <w:rFonts w:ascii="Times New Roman" w:hAnsi="Times New Roman" w:cs="Times New Roman"/>
          <w:sz w:val="32"/>
          <w:szCs w:val="32"/>
        </w:rPr>
        <w:t xml:space="preserve"> – could help to tailor anticipatory interventions to key community needs, thus better informing and preparing humanitarian action before a conflict or crisis unfolds. This can also apply to AI systems used in humanitarian response, as discussed in the following subsection.</w:t>
      </w:r>
    </w:p>
    <w:p w:rsidR="00D0366F" w:rsidRDefault="00D0366F" w:rsidP="00D0366F">
      <w:pPr>
        <w:rPr>
          <w:rFonts w:ascii="Times New Roman" w:hAnsi="Times New Roman" w:cs="Times New Roman"/>
          <w:sz w:val="40"/>
          <w:szCs w:val="40"/>
        </w:rPr>
      </w:pPr>
    </w:p>
    <w:p w:rsidR="00D0366F" w:rsidRPr="00F65A7F" w:rsidRDefault="00D0366F" w:rsidP="00D0366F">
      <w:pPr>
        <w:rPr>
          <w:rFonts w:ascii="Times New Roman" w:hAnsi="Times New Roman" w:cs="Times New Roman"/>
          <w:color w:val="ED7D31" w:themeColor="accent2"/>
          <w:sz w:val="40"/>
          <w:szCs w:val="40"/>
        </w:rPr>
      </w:pPr>
      <w:r w:rsidRPr="00F65A7F">
        <w:rPr>
          <w:rFonts w:ascii="Times New Roman" w:hAnsi="Times New Roman" w:cs="Times New Roman"/>
          <w:color w:val="ED7D31" w:themeColor="accent2"/>
          <w:sz w:val="40"/>
          <w:szCs w:val="40"/>
        </w:rPr>
        <w:t>Response:</w:t>
      </w:r>
    </w:p>
    <w:p w:rsidR="00D0366F" w:rsidRPr="00D0366F" w:rsidRDefault="00D0366F">
      <w:pPr>
        <w:rPr>
          <w:rFonts w:ascii="Times New Roman" w:hAnsi="Times New Roman" w:cs="Times New Roman"/>
          <w:sz w:val="32"/>
          <w:szCs w:val="32"/>
        </w:rPr>
      </w:pPr>
      <w:r w:rsidRPr="00D0366F">
        <w:rPr>
          <w:rFonts w:ascii="Times New Roman" w:hAnsi="Times New Roman" w:cs="Times New Roman"/>
          <w:sz w:val="32"/>
          <w:szCs w:val="32"/>
        </w:rPr>
        <w:t>AI systems can be used in ways that may support humanitarian response during conflicts and crises. For instance, recent advances in deep learning, natural language processing and image processing allow for faster and more precise classification of social media messages during crisis and conflict situations. This can assist humanitarian actors in responding to emergencies. In particular, these advanced AI technologies can help identify areas that would benefit from streamlined delivery of assistance to those in need.</w:t>
      </w:r>
    </w:p>
    <w:p w:rsidR="00D0366F" w:rsidRPr="00D0366F" w:rsidRDefault="00D0366F" w:rsidP="00D0366F">
      <w:pPr>
        <w:rPr>
          <w:rFonts w:ascii="Times New Roman" w:hAnsi="Times New Roman" w:cs="Times New Roman"/>
          <w:sz w:val="32"/>
          <w:szCs w:val="32"/>
        </w:rPr>
      </w:pPr>
      <w:r w:rsidRPr="00D0366F">
        <w:rPr>
          <w:rFonts w:ascii="Times New Roman" w:hAnsi="Times New Roman" w:cs="Times New Roman"/>
          <w:sz w:val="32"/>
          <w:szCs w:val="32"/>
        </w:rPr>
        <w:t>For example, the Emergency Situation Awareness platform monitors content on Twitter in Australia and New Zealand to provide its users with information about the impact and scope of natural disasters such as earthquakes, bushfir</w:t>
      </w:r>
      <w:r>
        <w:rPr>
          <w:rFonts w:ascii="Times New Roman" w:hAnsi="Times New Roman" w:cs="Times New Roman"/>
          <w:sz w:val="32"/>
          <w:szCs w:val="32"/>
        </w:rPr>
        <w:t>es and floods as they unfold.</w:t>
      </w:r>
      <w:r w:rsidRPr="00D0366F">
        <w:rPr>
          <w:rFonts w:ascii="Times New Roman" w:hAnsi="Times New Roman" w:cs="Times New Roman"/>
          <w:sz w:val="32"/>
          <w:szCs w:val="32"/>
        </w:rPr>
        <w:t xml:space="preserve"> Similarly, Artificial Intelligence for Disaster Response, an open platform that uses AI to filter and classify social media content, offers insights in</w:t>
      </w:r>
      <w:r>
        <w:rPr>
          <w:rFonts w:ascii="Times New Roman" w:hAnsi="Times New Roman" w:cs="Times New Roman"/>
          <w:sz w:val="32"/>
          <w:szCs w:val="32"/>
        </w:rPr>
        <w:t>to the evolution of disasters.</w:t>
      </w:r>
      <w:r w:rsidRPr="00D0366F">
        <w:rPr>
          <w:rFonts w:ascii="Times New Roman" w:hAnsi="Times New Roman" w:cs="Times New Roman"/>
          <w:sz w:val="32"/>
          <w:szCs w:val="32"/>
        </w:rPr>
        <w:t xml:space="preserve"> Platforms such as these can triage and classify content, such as relevant images posted on social media showing damages to infrastructure and the extent of harm to affected populations, which can be useful for dis</w:t>
      </w:r>
      <w:r>
        <w:rPr>
          <w:rFonts w:ascii="Times New Roman" w:hAnsi="Times New Roman" w:cs="Times New Roman"/>
          <w:sz w:val="32"/>
          <w:szCs w:val="32"/>
        </w:rPr>
        <w:t>aster response and management.</w:t>
      </w:r>
    </w:p>
    <w:p w:rsidR="00D0366F" w:rsidRPr="00D0366F" w:rsidRDefault="00D0366F" w:rsidP="00D0366F">
      <w:pPr>
        <w:rPr>
          <w:rFonts w:ascii="Times New Roman" w:hAnsi="Times New Roman" w:cs="Times New Roman"/>
          <w:sz w:val="32"/>
          <w:szCs w:val="32"/>
        </w:rPr>
      </w:pPr>
    </w:p>
    <w:p w:rsidR="00D0366F" w:rsidRDefault="00D0366F" w:rsidP="00D0366F">
      <w:pPr>
        <w:rPr>
          <w:rFonts w:ascii="Times New Roman" w:hAnsi="Times New Roman" w:cs="Times New Roman"/>
          <w:sz w:val="32"/>
          <w:szCs w:val="32"/>
        </w:rPr>
      </w:pPr>
      <w:r w:rsidRPr="00D0366F">
        <w:rPr>
          <w:rFonts w:ascii="Times New Roman" w:hAnsi="Times New Roman" w:cs="Times New Roman"/>
          <w:sz w:val="32"/>
          <w:szCs w:val="32"/>
        </w:rPr>
        <w:t>Another example is the Rapid Mapping Service, a project jointly developed by the United Nations (UN) Institute for Training and Research, the UN Operational Satellite Applications P</w:t>
      </w:r>
      <w:r>
        <w:rPr>
          <w:rFonts w:ascii="Times New Roman" w:hAnsi="Times New Roman" w:cs="Times New Roman"/>
          <w:sz w:val="32"/>
          <w:szCs w:val="32"/>
        </w:rPr>
        <w:t>rogramme, and UN Global Pulse.</w:t>
      </w:r>
      <w:r w:rsidRPr="00D0366F">
        <w:rPr>
          <w:rFonts w:ascii="Times New Roman" w:hAnsi="Times New Roman" w:cs="Times New Roman"/>
          <w:sz w:val="32"/>
          <w:szCs w:val="32"/>
        </w:rPr>
        <w:t xml:space="preserve"> This project applies AI to satellite imagery in order to rapidly map flooded areas and assess damage caused by conflict or natural disasters such as earthquakes and landslides, thus informing the humanitarian response on the ground.</w:t>
      </w:r>
    </w:p>
    <w:p w:rsidR="00D0366F" w:rsidRPr="00D0366F" w:rsidRDefault="00D0366F" w:rsidP="00D0366F">
      <w:pPr>
        <w:rPr>
          <w:rFonts w:ascii="Times New Roman" w:hAnsi="Times New Roman" w:cs="Times New Roman"/>
          <w:sz w:val="32"/>
          <w:szCs w:val="32"/>
        </w:rPr>
      </w:pPr>
      <w:r w:rsidRPr="00D0366F">
        <w:rPr>
          <w:rFonts w:ascii="Times New Roman" w:hAnsi="Times New Roman" w:cs="Times New Roman"/>
          <w:sz w:val="32"/>
          <w:szCs w:val="32"/>
        </w:rPr>
        <w:t>Depending on their design and deployment, AI systems may support humanitarian responses to conflict and crisis. However, much is context-dependent.</w:t>
      </w:r>
    </w:p>
    <w:p w:rsidR="00D0366F" w:rsidRPr="00D0366F" w:rsidRDefault="00D0366F" w:rsidP="00D0366F">
      <w:pPr>
        <w:rPr>
          <w:rFonts w:ascii="Times New Roman" w:hAnsi="Times New Roman" w:cs="Times New Roman"/>
          <w:sz w:val="32"/>
          <w:szCs w:val="32"/>
        </w:rPr>
      </w:pPr>
    </w:p>
    <w:p w:rsidR="00D0366F" w:rsidRPr="00D0366F" w:rsidRDefault="00D0366F" w:rsidP="00D0366F">
      <w:pPr>
        <w:rPr>
          <w:rFonts w:ascii="Times New Roman" w:hAnsi="Times New Roman" w:cs="Times New Roman"/>
          <w:sz w:val="32"/>
          <w:szCs w:val="32"/>
        </w:rPr>
      </w:pPr>
      <w:r w:rsidRPr="00D0366F">
        <w:rPr>
          <w:rFonts w:ascii="Times New Roman" w:hAnsi="Times New Roman" w:cs="Times New Roman"/>
          <w:sz w:val="32"/>
          <w:szCs w:val="32"/>
        </w:rPr>
        <w:t>Using AI technologies to map areas affected by disasters seems to yield satisfactory results. For instance, the Humanitarian Open</w:t>
      </w:r>
      <w:r>
        <w:rPr>
          <w:rFonts w:ascii="Times New Roman" w:hAnsi="Times New Roman" w:cs="Times New Roman"/>
          <w:sz w:val="32"/>
          <w:szCs w:val="32"/>
        </w:rPr>
        <w:t xml:space="preserve"> </w:t>
      </w:r>
      <w:r w:rsidRPr="00D0366F">
        <w:rPr>
          <w:rFonts w:ascii="Times New Roman" w:hAnsi="Times New Roman" w:cs="Times New Roman"/>
          <w:sz w:val="32"/>
          <w:szCs w:val="32"/>
        </w:rPr>
        <w:t>Street</w:t>
      </w:r>
      <w:r>
        <w:rPr>
          <w:rFonts w:ascii="Times New Roman" w:hAnsi="Times New Roman" w:cs="Times New Roman"/>
          <w:sz w:val="32"/>
          <w:szCs w:val="32"/>
        </w:rPr>
        <w:t xml:space="preserve"> </w:t>
      </w:r>
      <w:r w:rsidRPr="00D0366F">
        <w:rPr>
          <w:rFonts w:ascii="Times New Roman" w:hAnsi="Times New Roman" w:cs="Times New Roman"/>
          <w:sz w:val="32"/>
          <w:szCs w:val="32"/>
        </w:rPr>
        <w:t>Map project relies on AI systems capable of mappin</w:t>
      </w:r>
      <w:r>
        <w:rPr>
          <w:rFonts w:ascii="Times New Roman" w:hAnsi="Times New Roman" w:cs="Times New Roman"/>
          <w:sz w:val="32"/>
          <w:szCs w:val="32"/>
        </w:rPr>
        <w:t>g areas affected by disasters.</w:t>
      </w:r>
      <w:r w:rsidRPr="00D0366F">
        <w:rPr>
          <w:rFonts w:ascii="Times New Roman" w:hAnsi="Times New Roman" w:cs="Times New Roman"/>
          <w:sz w:val="32"/>
          <w:szCs w:val="32"/>
        </w:rPr>
        <w:t xml:space="preserve"> This project uses crowdsourced social media data and satellite and drone imagery to provide reliable information about which areas are affected by disaster situations and need prioritization. However, such a project might not produce relevant results in the context of humanitarian responses in situations of armed conflict. For instance, disinformation campaigns may affect access to trustworth</w:t>
      </w:r>
      <w:r>
        <w:rPr>
          <w:rFonts w:ascii="Times New Roman" w:hAnsi="Times New Roman" w:cs="Times New Roman"/>
          <w:sz w:val="32"/>
          <w:szCs w:val="32"/>
        </w:rPr>
        <w:t>y data during armed conflicts.</w:t>
      </w:r>
      <w:r w:rsidRPr="00D0366F">
        <w:rPr>
          <w:rFonts w:ascii="Times New Roman" w:hAnsi="Times New Roman" w:cs="Times New Roman"/>
          <w:sz w:val="32"/>
          <w:szCs w:val="32"/>
        </w:rPr>
        <w:t xml:space="preserve"> More generally, problems with access to good-quality data, which can be scarce during armed conflict situations, might affect the design and development of AI systems in that context and thereby compromise the suitability of their mapping tools.</w:t>
      </w:r>
    </w:p>
    <w:p w:rsidR="00D0366F" w:rsidRPr="00D0366F" w:rsidRDefault="00D0366F" w:rsidP="00D0366F">
      <w:pPr>
        <w:rPr>
          <w:rFonts w:ascii="Times New Roman" w:hAnsi="Times New Roman" w:cs="Times New Roman"/>
          <w:sz w:val="32"/>
          <w:szCs w:val="32"/>
        </w:rPr>
      </w:pPr>
    </w:p>
    <w:p w:rsidR="00D0366F" w:rsidRDefault="00D0366F" w:rsidP="00D0366F">
      <w:pPr>
        <w:rPr>
          <w:rFonts w:ascii="Times New Roman" w:hAnsi="Times New Roman" w:cs="Times New Roman"/>
          <w:sz w:val="32"/>
          <w:szCs w:val="32"/>
        </w:rPr>
      </w:pPr>
      <w:r w:rsidRPr="00D0366F">
        <w:rPr>
          <w:rFonts w:ascii="Times New Roman" w:hAnsi="Times New Roman" w:cs="Times New Roman"/>
          <w:sz w:val="32"/>
          <w:szCs w:val="32"/>
        </w:rPr>
        <w:t>Accordingly, while AI technologies may present opportunities to support effective humanitarian relief responses, they should not be understood as a ready-made, “one-size-fits-all” solution for any context within the realm of humanitarian action.</w:t>
      </w:r>
    </w:p>
    <w:p w:rsidR="00D0366F" w:rsidRDefault="00D0366F" w:rsidP="00D0366F">
      <w:pPr>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extent cx="58388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ificial-Intelligence-for-Disaster-Response-AIDR-process-flow-10.png"/>
                    <pic:cNvPicPr/>
                  </pic:nvPicPr>
                  <pic:blipFill>
                    <a:blip r:embed="rId8">
                      <a:extLst>
                        <a:ext uri="{28A0092B-C50C-407E-A947-70E740481C1C}">
                          <a14:useLocalDpi xmlns:a14="http://schemas.microsoft.com/office/drawing/2010/main" val="0"/>
                        </a:ext>
                      </a:extLst>
                    </a:blip>
                    <a:stretch>
                      <a:fillRect/>
                    </a:stretch>
                  </pic:blipFill>
                  <pic:spPr>
                    <a:xfrm>
                      <a:off x="0" y="0"/>
                      <a:ext cx="5855240" cy="2483462"/>
                    </a:xfrm>
                    <a:prstGeom prst="rect">
                      <a:avLst/>
                    </a:prstGeom>
                  </pic:spPr>
                </pic:pic>
              </a:graphicData>
            </a:graphic>
          </wp:inline>
        </w:drawing>
      </w:r>
    </w:p>
    <w:p w:rsidR="008167EF" w:rsidRPr="00F65A7F" w:rsidRDefault="008167EF" w:rsidP="00D0366F">
      <w:pPr>
        <w:rPr>
          <w:rFonts w:ascii="Times New Roman" w:hAnsi="Times New Roman" w:cs="Times New Roman"/>
          <w:color w:val="ED7D31" w:themeColor="accent2"/>
          <w:sz w:val="40"/>
          <w:szCs w:val="40"/>
        </w:rPr>
      </w:pPr>
      <w:r w:rsidRPr="00F65A7F">
        <w:rPr>
          <w:rFonts w:ascii="Times New Roman" w:hAnsi="Times New Roman" w:cs="Times New Roman"/>
          <w:color w:val="ED7D31" w:themeColor="accent2"/>
          <w:sz w:val="40"/>
          <w:szCs w:val="40"/>
        </w:rPr>
        <w:t>Recovery:</w:t>
      </w:r>
    </w:p>
    <w:p w:rsidR="008167EF" w:rsidRDefault="008167EF" w:rsidP="00D0366F">
      <w:pPr>
        <w:rPr>
          <w:rFonts w:ascii="Times New Roman" w:hAnsi="Times New Roman" w:cs="Times New Roman"/>
          <w:sz w:val="32"/>
          <w:szCs w:val="32"/>
        </w:rPr>
      </w:pPr>
      <w:r w:rsidRPr="008167EF">
        <w:rPr>
          <w:rFonts w:ascii="Times New Roman" w:hAnsi="Times New Roman" w:cs="Times New Roman"/>
          <w:sz w:val="32"/>
          <w:szCs w:val="32"/>
        </w:rPr>
        <w:t>AI may be effectively used in the context of recovery, as the complexities of contemporary crises often lead to p</w:t>
      </w:r>
      <w:r>
        <w:rPr>
          <w:rFonts w:ascii="Times New Roman" w:hAnsi="Times New Roman" w:cs="Times New Roman"/>
          <w:sz w:val="32"/>
          <w:szCs w:val="32"/>
        </w:rPr>
        <w:t>rotracted conflict situations.</w:t>
      </w:r>
      <w:r w:rsidRPr="008167EF">
        <w:rPr>
          <w:rFonts w:ascii="Times New Roman" w:hAnsi="Times New Roman" w:cs="Times New Roman"/>
          <w:sz w:val="32"/>
          <w:szCs w:val="32"/>
        </w:rPr>
        <w:t xml:space="preserve"> Information technology can be an additional asset for facilitating engagement between humanitarians and affected communities in such contexts.</w:t>
      </w:r>
    </w:p>
    <w:p w:rsidR="008167EF" w:rsidRDefault="008167EF" w:rsidP="00D0366F">
      <w:pPr>
        <w:rPr>
          <w:rFonts w:ascii="Times New Roman" w:hAnsi="Times New Roman" w:cs="Times New Roman"/>
          <w:sz w:val="32"/>
          <w:szCs w:val="32"/>
        </w:rPr>
      </w:pPr>
      <w:r w:rsidRPr="008167EF">
        <w:rPr>
          <w:rFonts w:ascii="Times New Roman" w:hAnsi="Times New Roman" w:cs="Times New Roman"/>
          <w:sz w:val="32"/>
          <w:szCs w:val="32"/>
        </w:rPr>
        <w:t>AI technologies may support humanitarian action in protracted situations. For example, the Trace the Face tool developed by the International Committee of the Red Cross (ICRC) was designed to help refugees and migrant</w:t>
      </w:r>
      <w:r>
        <w:rPr>
          <w:rFonts w:ascii="Times New Roman" w:hAnsi="Times New Roman" w:cs="Times New Roman"/>
          <w:sz w:val="32"/>
          <w:szCs w:val="32"/>
        </w:rPr>
        <w:t>s find missing family members.</w:t>
      </w:r>
      <w:r w:rsidRPr="008167EF">
        <w:rPr>
          <w:rFonts w:ascii="Times New Roman" w:hAnsi="Times New Roman" w:cs="Times New Roman"/>
          <w:sz w:val="32"/>
          <w:szCs w:val="32"/>
        </w:rPr>
        <w:t xml:space="preserve"> This tool uses facial recognition technologies to automate searching and matching, thus streamlining the process. Another example can be found in the AI-powered Cha</w:t>
      </w:r>
      <w:r>
        <w:rPr>
          <w:rFonts w:ascii="Times New Roman" w:hAnsi="Times New Roman" w:cs="Times New Roman"/>
          <w:sz w:val="32"/>
          <w:szCs w:val="32"/>
        </w:rPr>
        <w:t>t</w:t>
      </w:r>
      <w:r w:rsidRPr="008167EF">
        <w:rPr>
          <w:rFonts w:ascii="Times New Roman" w:hAnsi="Times New Roman" w:cs="Times New Roman"/>
          <w:sz w:val="32"/>
          <w:szCs w:val="32"/>
        </w:rPr>
        <w:t>bot that may provide a way for affected community members to access humanitarian organizations and obtain relevant information. These chatbots are currently providing advisory serv</w:t>
      </w:r>
      <w:r>
        <w:rPr>
          <w:rFonts w:ascii="Times New Roman" w:hAnsi="Times New Roman" w:cs="Times New Roman"/>
          <w:sz w:val="32"/>
          <w:szCs w:val="32"/>
        </w:rPr>
        <w:t>ices to migrants and refugees.</w:t>
      </w:r>
      <w:r w:rsidRPr="008167EF">
        <w:rPr>
          <w:rFonts w:ascii="Times New Roman" w:hAnsi="Times New Roman" w:cs="Times New Roman"/>
          <w:sz w:val="32"/>
          <w:szCs w:val="32"/>
        </w:rPr>
        <w:t xml:space="preserve"> Similarly, humanitarian organizations may use messaging chatbots to connect with affected populations.</w:t>
      </w:r>
    </w:p>
    <w:p w:rsidR="008167EF" w:rsidRDefault="008167EF" w:rsidP="00D0366F">
      <w:pPr>
        <w:rPr>
          <w:rFonts w:ascii="Times New Roman" w:hAnsi="Times New Roman" w:cs="Times New Roman"/>
          <w:sz w:val="32"/>
          <w:szCs w:val="32"/>
        </w:rPr>
      </w:pPr>
      <w:r w:rsidRPr="008167EF">
        <w:rPr>
          <w:rFonts w:ascii="Times New Roman" w:hAnsi="Times New Roman" w:cs="Times New Roman"/>
          <w:sz w:val="32"/>
          <w:szCs w:val="32"/>
        </w:rPr>
        <w:t xml:space="preserve">However, it is vital to question whether it is possible to generalize from these examples that AI contributes to better recovery action. As noted earlier in the analysis of preparedness and response, the benefit of using AI depends very much on the specific context in which these technologies are deployed. This is also true for recovery action. </w:t>
      </w:r>
      <w:r w:rsidRPr="008167EF">
        <w:rPr>
          <w:rFonts w:ascii="Times New Roman" w:hAnsi="Times New Roman" w:cs="Times New Roman"/>
          <w:sz w:val="32"/>
          <w:szCs w:val="32"/>
        </w:rPr>
        <w:lastRenderedPageBreak/>
        <w:t>Community engagement and people-centred approaches may support the identification of areas in which technologies may effectively support recovery efforts on the ground, or conversely, those in which AI systems would not add value to recovery efforts. This should inform decision-making concerning the use of AI systems in recovery programmes. Moreover, AI technologies may also pose considerable risks for affected populations, such as exacerbating disproportionate surveillance or perpetuating inequalities due to algorithmic biases. Such risks are analysed in the following section.</w:t>
      </w:r>
    </w:p>
    <w:p w:rsidR="008167EF" w:rsidRDefault="008167EF" w:rsidP="00D0366F">
      <w:pPr>
        <w:rPr>
          <w:rFonts w:ascii="Times New Roman" w:hAnsi="Times New Roman" w:cs="Times New Roman"/>
          <w:sz w:val="32"/>
          <w:szCs w:val="32"/>
        </w:rPr>
      </w:pPr>
    </w:p>
    <w:p w:rsidR="008167EF" w:rsidRPr="00F65A7F" w:rsidRDefault="008167EF" w:rsidP="00D0366F">
      <w:pPr>
        <w:rPr>
          <w:rFonts w:ascii="Times New Roman" w:hAnsi="Times New Roman" w:cs="Times New Roman"/>
          <w:color w:val="ED7D31" w:themeColor="accent2"/>
          <w:sz w:val="40"/>
          <w:szCs w:val="40"/>
        </w:rPr>
      </w:pPr>
      <w:r w:rsidRPr="00F65A7F">
        <w:rPr>
          <w:rFonts w:ascii="Times New Roman" w:hAnsi="Times New Roman" w:cs="Times New Roman"/>
          <w:color w:val="ED7D31" w:themeColor="accent2"/>
          <w:sz w:val="40"/>
          <w:szCs w:val="40"/>
        </w:rPr>
        <w:t>Data Quality:</w:t>
      </w:r>
    </w:p>
    <w:p w:rsidR="008167EF" w:rsidRDefault="008167EF" w:rsidP="00D0366F">
      <w:pPr>
        <w:rPr>
          <w:rFonts w:ascii="Times New Roman" w:hAnsi="Times New Roman" w:cs="Times New Roman"/>
          <w:sz w:val="32"/>
          <w:szCs w:val="32"/>
        </w:rPr>
      </w:pPr>
      <w:r w:rsidRPr="008167EF">
        <w:rPr>
          <w:rFonts w:ascii="Times New Roman" w:hAnsi="Times New Roman" w:cs="Times New Roman"/>
          <w:sz w:val="32"/>
          <w:szCs w:val="32"/>
        </w:rPr>
        <w:t>Concerns about the quality of the data used to train AI algorithms are not limited to the humanitarian field, but this issue can have significant consequences for humanitarian action. In general terms, poor data quality l</w:t>
      </w:r>
      <w:r>
        <w:rPr>
          <w:rFonts w:ascii="Times New Roman" w:hAnsi="Times New Roman" w:cs="Times New Roman"/>
          <w:sz w:val="32"/>
          <w:szCs w:val="32"/>
        </w:rPr>
        <w:t>eads to equally poor outcomes.</w:t>
      </w:r>
      <w:r w:rsidRPr="008167EF">
        <w:rPr>
          <w:rFonts w:ascii="Times New Roman" w:hAnsi="Times New Roman" w:cs="Times New Roman"/>
          <w:sz w:val="32"/>
          <w:szCs w:val="32"/>
        </w:rPr>
        <w:t xml:space="preserve"> Such is the case, for instance, in the context of predictive policing and risk assessment algorithms. These algorithms often draw from historical crime data, such as police arrest rates per postcode and criminal records, to predict future crime </w:t>
      </w:r>
      <w:r>
        <w:rPr>
          <w:rFonts w:ascii="Times New Roman" w:hAnsi="Times New Roman" w:cs="Times New Roman"/>
          <w:sz w:val="32"/>
          <w:szCs w:val="32"/>
        </w:rPr>
        <w:t>incidence and recidivism risk.</w:t>
      </w:r>
      <w:r w:rsidRPr="008167EF">
        <w:rPr>
          <w:rFonts w:ascii="Times New Roman" w:hAnsi="Times New Roman" w:cs="Times New Roman"/>
          <w:sz w:val="32"/>
          <w:szCs w:val="32"/>
        </w:rPr>
        <w:t xml:space="preserve"> If the data used to train these algorithms is incomplete or contains errors, the outcomes of the algorithms (i.e., crime forecasts and recidivism risk scores) might be equally poor in quality. Studies have indeed found that historical crime data sets may be incomplete and may include errors, as racial bias is often present in police records in some jurisdicti</w:t>
      </w:r>
      <w:r>
        <w:rPr>
          <w:rFonts w:ascii="Times New Roman" w:hAnsi="Times New Roman" w:cs="Times New Roman"/>
          <w:sz w:val="32"/>
          <w:szCs w:val="32"/>
        </w:rPr>
        <w:t>ons such as the United States.</w:t>
      </w:r>
      <w:r w:rsidRPr="008167EF">
        <w:rPr>
          <w:rFonts w:ascii="Times New Roman" w:hAnsi="Times New Roman" w:cs="Times New Roman"/>
          <w:sz w:val="32"/>
          <w:szCs w:val="32"/>
        </w:rPr>
        <w:t xml:space="preserve"> If such algorithms are used to support judicial decision-making, it can lead to unfairness and discrimination based on race.</w:t>
      </w:r>
    </w:p>
    <w:p w:rsidR="008167EF" w:rsidRDefault="008167EF" w:rsidP="00D0366F">
      <w:pPr>
        <w:rPr>
          <w:rFonts w:ascii="Times New Roman" w:hAnsi="Times New Roman" w:cs="Times New Roman"/>
          <w:sz w:val="32"/>
          <w:szCs w:val="32"/>
        </w:rPr>
      </w:pPr>
      <w:r w:rsidRPr="008167EF">
        <w:rPr>
          <w:rFonts w:ascii="Times New Roman" w:hAnsi="Times New Roman" w:cs="Times New Roman"/>
          <w:sz w:val="32"/>
          <w:szCs w:val="32"/>
        </w:rPr>
        <w:t xml:space="preserve">In the humanitarian context, poor data quality generates poor outcomes that may directly affect populations in an already vulnerable situation due to conflicts or crises. AI systems trained with inaccurate, incomplete or biased data will likely perpetuate and cascade these mistakes forward. For instance, a recent study found that ten of the most commonly used computer vision, natural language and audio </w:t>
      </w:r>
      <w:r w:rsidRPr="008167EF">
        <w:rPr>
          <w:rFonts w:ascii="Times New Roman" w:hAnsi="Times New Roman" w:cs="Times New Roman"/>
          <w:sz w:val="32"/>
          <w:szCs w:val="32"/>
        </w:rPr>
        <w:lastRenderedPageBreak/>
        <w:t>data sets contain significant labelling errors (i.e., incorrect identification of images, text or audio). As these data sets are often used to train AI algorithms, the errors will persist in the resulting AI systems.</w:t>
      </w:r>
    </w:p>
    <w:p w:rsidR="008167EF" w:rsidRDefault="008167EF" w:rsidP="00D0366F">
      <w:pPr>
        <w:rPr>
          <w:rFonts w:ascii="Times New Roman" w:hAnsi="Times New Roman" w:cs="Times New Roman"/>
          <w:sz w:val="32"/>
          <w:szCs w:val="32"/>
        </w:rPr>
      </w:pPr>
      <w:r w:rsidRPr="008167EF">
        <w:rPr>
          <w:rFonts w:ascii="Times New Roman" w:hAnsi="Times New Roman" w:cs="Times New Roman"/>
          <w:sz w:val="32"/>
          <w:szCs w:val="32"/>
        </w:rPr>
        <w:t>Unfortunately, obtaining high-quality data for humanitarian operations can be difficult due to the manifold constraints on such operations. For instance, humanitarians may have problems collecting data due to low internet connectivity in remote areas. Incomplete and overlapping datasets that contain information collected by different humanitarian actors may also be a problem – for example, inaccuracies can be carried forward if outdated information is maintained in the data sets. Errors and inaccuracies can also occur when using big data and crowdsourced data. Accordingly, it is crucial that teams working with these data sets control for errors as much as possible. However, data sets and AI systems may also suffer from algorithmic bias, a topic that relates to data quality but has larger societal implications and is thus discussed in the following subsection.</w:t>
      </w:r>
    </w:p>
    <w:p w:rsidR="00F65A7F" w:rsidRDefault="00F65A7F" w:rsidP="00D0366F">
      <w:pPr>
        <w:rPr>
          <w:rFonts w:ascii="Times New Roman" w:hAnsi="Times New Roman" w:cs="Times New Roman"/>
          <w:sz w:val="32"/>
          <w:szCs w:val="32"/>
        </w:rPr>
      </w:pPr>
    </w:p>
    <w:p w:rsidR="00F65A7F" w:rsidRPr="00F65A7F" w:rsidRDefault="00F65A7F" w:rsidP="00D0366F">
      <w:pPr>
        <w:rPr>
          <w:rFonts w:ascii="Times New Roman" w:hAnsi="Times New Roman" w:cs="Times New Roman"/>
          <w:color w:val="ED7D31" w:themeColor="accent2"/>
          <w:sz w:val="40"/>
          <w:szCs w:val="40"/>
        </w:rPr>
      </w:pPr>
      <w:r w:rsidRPr="00F65A7F">
        <w:rPr>
          <w:rFonts w:ascii="Times New Roman" w:hAnsi="Times New Roman" w:cs="Times New Roman"/>
          <w:color w:val="ED7D31" w:themeColor="accent2"/>
          <w:sz w:val="40"/>
          <w:szCs w:val="40"/>
        </w:rPr>
        <w:t>Algorithmic Bias:</w:t>
      </w:r>
    </w:p>
    <w:p w:rsidR="00F65A7F" w:rsidRPr="00F65A7F" w:rsidRDefault="00F65A7F" w:rsidP="00F65A7F">
      <w:pPr>
        <w:rPr>
          <w:rFonts w:ascii="Times New Roman" w:hAnsi="Times New Roman" w:cs="Times New Roman"/>
          <w:color w:val="000000" w:themeColor="text1"/>
          <w:sz w:val="32"/>
          <w:szCs w:val="32"/>
        </w:rPr>
      </w:pPr>
      <w:r w:rsidRPr="00F65A7F">
        <w:rPr>
          <w:rFonts w:ascii="Times New Roman" w:hAnsi="Times New Roman" w:cs="Times New Roman"/>
          <w:color w:val="000000" w:themeColor="text1"/>
          <w:sz w:val="32"/>
          <w:szCs w:val="32"/>
        </w:rPr>
        <w:t>Connected to the issue of data quality is the question of the presence of bias in the design and development of AI systems. Bias is considered here not only as a technological or statistical error, but also as the human viewpoints, prejudices and stereotypes that are reflected in AI systems and can lead to unfair outcomes and discrimination. AI systems can indeed reflect the biases of their human designers and developers. Once such systems are deployed, this can in turn lead to unlawful discrimination.</w:t>
      </w:r>
    </w:p>
    <w:p w:rsidR="00F65A7F" w:rsidRPr="00F65A7F" w:rsidRDefault="00F65A7F" w:rsidP="00F65A7F">
      <w:pPr>
        <w:rPr>
          <w:rFonts w:ascii="Times New Roman" w:hAnsi="Times New Roman" w:cs="Times New Roman"/>
          <w:color w:val="000000" w:themeColor="text1"/>
          <w:sz w:val="28"/>
          <w:szCs w:val="28"/>
        </w:rPr>
      </w:pPr>
      <w:r w:rsidRPr="00F65A7F">
        <w:rPr>
          <w:rFonts w:ascii="Times New Roman" w:hAnsi="Times New Roman" w:cs="Times New Roman"/>
          <w:color w:val="000000" w:themeColor="text1"/>
          <w:sz w:val="32"/>
          <w:szCs w:val="32"/>
        </w:rPr>
        <w:t xml:space="preserve">International human rights law prohibits direct and indirect forms of discrimination based on race, colour, sex, gender, sexual orientation, language, religion, political or other opinion, national or social origin, property, birth or other status. Direct discrimination takes place when </w:t>
      </w:r>
      <w:r w:rsidRPr="00F65A7F">
        <w:rPr>
          <w:rFonts w:ascii="Times New Roman" w:hAnsi="Times New Roman" w:cs="Times New Roman"/>
          <w:color w:val="000000" w:themeColor="text1"/>
          <w:sz w:val="32"/>
          <w:szCs w:val="32"/>
        </w:rPr>
        <w:lastRenderedPageBreak/>
        <w:t xml:space="preserve">an individual is treated less favourably on the basis of one or more of these grounds. Indirect discrimination exists even when measures are </w:t>
      </w:r>
      <w:r w:rsidRPr="00F65A7F">
        <w:rPr>
          <w:rFonts w:ascii="Times New Roman" w:hAnsi="Times New Roman" w:cs="Times New Roman"/>
          <w:color w:val="000000" w:themeColor="text1"/>
          <w:sz w:val="28"/>
          <w:szCs w:val="28"/>
        </w:rPr>
        <w:t>in appearance neutral, as such measures can in fact lead to the less favourable treatment of individuals based on one or more of the protected grounds.</w:t>
      </w:r>
    </w:p>
    <w:p w:rsidR="00F65A7F" w:rsidRPr="00F65A7F" w:rsidRDefault="00F65A7F" w:rsidP="00F65A7F">
      <w:pPr>
        <w:rPr>
          <w:rFonts w:ascii="Times New Roman" w:hAnsi="Times New Roman" w:cs="Times New Roman"/>
          <w:color w:val="000000" w:themeColor="text1"/>
          <w:sz w:val="32"/>
          <w:szCs w:val="32"/>
        </w:rPr>
      </w:pPr>
      <w:r w:rsidRPr="00F65A7F">
        <w:rPr>
          <w:rFonts w:ascii="Times New Roman" w:hAnsi="Times New Roman" w:cs="Times New Roman"/>
          <w:color w:val="000000" w:themeColor="text1"/>
          <w:sz w:val="28"/>
          <w:szCs w:val="28"/>
        </w:rPr>
        <w:t>Bias in AI systems may exacerbate inequalities and perpetuate direct and indirect forms of discrimination, notably on the grounds of gender and race. For instance, structural and historical bias against minorities</w:t>
      </w:r>
      <w:r w:rsidRPr="00F65A7F">
        <w:rPr>
          <w:rFonts w:ascii="Times New Roman" w:hAnsi="Times New Roman" w:cs="Times New Roman"/>
          <w:color w:val="000000" w:themeColor="text1"/>
          <w:sz w:val="40"/>
          <w:szCs w:val="40"/>
        </w:rPr>
        <w:t xml:space="preserve"> </w:t>
      </w:r>
      <w:r w:rsidRPr="00F65A7F">
        <w:rPr>
          <w:rFonts w:ascii="Times New Roman" w:hAnsi="Times New Roman" w:cs="Times New Roman"/>
          <w:color w:val="000000" w:themeColor="text1"/>
          <w:sz w:val="32"/>
          <w:szCs w:val="32"/>
        </w:rPr>
        <w:t>may be reflected in AI systems due to the pervasive nature of these biases. Bias also commonly arises from gaps in the representation of diverse populations in data sets</w:t>
      </w:r>
      <w:r w:rsidRPr="00F65A7F">
        <w:rPr>
          <w:rFonts w:ascii="Times New Roman" w:hAnsi="Times New Roman" w:cs="Times New Roman"/>
          <w:color w:val="000000" w:themeColor="text1"/>
          <w:sz w:val="40"/>
          <w:szCs w:val="40"/>
        </w:rPr>
        <w:t xml:space="preserve"> </w:t>
      </w:r>
      <w:r w:rsidRPr="00F65A7F">
        <w:rPr>
          <w:rFonts w:ascii="Times New Roman" w:hAnsi="Times New Roman" w:cs="Times New Roman"/>
          <w:color w:val="000000" w:themeColor="text1"/>
          <w:sz w:val="32"/>
          <w:szCs w:val="32"/>
        </w:rPr>
        <w:t>used for training AI algorithms. For example, researchers have demonstrated that commercially available facial recognition algorithms were less accurate in recognizing women with darker skin types due in part to a lack of diversity in training data sets.</w:t>
      </w:r>
      <w:r>
        <w:rPr>
          <w:rFonts w:ascii="Times New Roman" w:hAnsi="Times New Roman" w:cs="Times New Roman"/>
          <w:b/>
          <w:bCs/>
          <w:color w:val="000000" w:themeColor="text1"/>
          <w:sz w:val="32"/>
          <w:szCs w:val="32"/>
        </w:rPr>
        <w:t xml:space="preserve"> </w:t>
      </w:r>
      <w:r w:rsidRPr="00F65A7F">
        <w:rPr>
          <w:rFonts w:ascii="Times New Roman" w:hAnsi="Times New Roman" w:cs="Times New Roman"/>
          <w:color w:val="000000" w:themeColor="text1"/>
          <w:sz w:val="32"/>
          <w:szCs w:val="32"/>
        </w:rPr>
        <w:t>Similarly, researchers have shown that AI algorithms had more difficulties identifying people with disabilities when such individuals were using assistive technologies such as wheelchairs.</w:t>
      </w:r>
    </w:p>
    <w:p w:rsidR="00F65A7F" w:rsidRPr="00F65A7F" w:rsidRDefault="00F65A7F" w:rsidP="00F65A7F">
      <w:pPr>
        <w:rPr>
          <w:rFonts w:ascii="Times New Roman" w:hAnsi="Times New Roman" w:cs="Times New Roman"/>
          <w:color w:val="000000" w:themeColor="text1"/>
          <w:sz w:val="32"/>
          <w:szCs w:val="32"/>
        </w:rPr>
      </w:pPr>
      <w:r w:rsidRPr="00F65A7F">
        <w:rPr>
          <w:rFonts w:ascii="Times New Roman" w:hAnsi="Times New Roman" w:cs="Times New Roman"/>
          <w:color w:val="000000" w:themeColor="text1"/>
          <w:sz w:val="32"/>
          <w:szCs w:val="32"/>
        </w:rPr>
        <w:t>In this regard, biased AI systems may go undetected and continue supporting decisions that could lead to discriminatory outcomes. That is partly due to the opacity with which certain machine learning and deep learning algorithms operate – the so-called “black box problem”. In addition, the complexity of AI systems based on deep learning techniques entails that their designers and developers are often unable to understand and sufficiently explain how the machines have reached certain decisions. This may in turn make it more challenging to identify biases in the algorithms.</w:t>
      </w:r>
    </w:p>
    <w:p w:rsidR="00F65A7F" w:rsidRPr="00F65A7F" w:rsidRDefault="00F65A7F" w:rsidP="00F65A7F">
      <w:pPr>
        <w:rPr>
          <w:rFonts w:ascii="Times New Roman" w:hAnsi="Times New Roman" w:cs="Times New Roman"/>
          <w:color w:val="000000" w:themeColor="text1"/>
          <w:sz w:val="32"/>
          <w:szCs w:val="32"/>
        </w:rPr>
      </w:pPr>
      <w:r w:rsidRPr="00F65A7F">
        <w:rPr>
          <w:rFonts w:ascii="Times New Roman" w:hAnsi="Times New Roman" w:cs="Times New Roman"/>
          <w:color w:val="000000" w:themeColor="text1"/>
          <w:sz w:val="32"/>
          <w:szCs w:val="32"/>
        </w:rPr>
        <w:t xml:space="preserve">The consequences of deploying biased AI systems can be significant in the humanitarian context. For example, in a scenario where facial recognition technologies are the sole means for identification and identity verification, inaccuracies in such systems may lead to the misidentification of individuals with darker skin types. If identification and identity verification by those means is a precondition for accessing humanitarian aid, misidentification may lead to individuals being denied assistance. This could happen if the system used for triage mistakenly indicates that an individual has </w:t>
      </w:r>
      <w:r w:rsidRPr="00F65A7F">
        <w:rPr>
          <w:rFonts w:ascii="Times New Roman" w:hAnsi="Times New Roman" w:cs="Times New Roman"/>
          <w:color w:val="000000" w:themeColor="text1"/>
          <w:sz w:val="32"/>
          <w:szCs w:val="32"/>
        </w:rPr>
        <w:lastRenderedPageBreak/>
        <w:t>already received the aid in question (such as emergency food supplies or medical care). Such a situation would have dramatic consequences for the affected individuals. If the AI systems’ risks were known and not addressed, it could lead to unlawful discrimination based on race. This could also be contrary to the humanitarian principle of humanity, according to which human suffering must be addressed wherever it is found.</w:t>
      </w:r>
    </w:p>
    <w:p w:rsidR="00F65A7F" w:rsidRDefault="00F65A7F" w:rsidP="00F65A7F">
      <w:pPr>
        <w:rPr>
          <w:rFonts w:ascii="Times New Roman" w:hAnsi="Times New Roman" w:cs="Times New Roman"/>
          <w:color w:val="000000" w:themeColor="text1"/>
          <w:sz w:val="32"/>
          <w:szCs w:val="32"/>
        </w:rPr>
      </w:pPr>
      <w:r w:rsidRPr="00F65A7F">
        <w:rPr>
          <w:rFonts w:ascii="Times New Roman" w:hAnsi="Times New Roman" w:cs="Times New Roman"/>
          <w:color w:val="000000" w:themeColor="text1"/>
          <w:sz w:val="32"/>
          <w:szCs w:val="32"/>
        </w:rPr>
        <w:t>Accordingly, safeguards must be put in place to ensure that AI systems used to support the work of humanitarians are not transformed into tools of exclusion of individuals or populations in need of assistance. For example, if online photographs of children in war tend to show children of colour with weapons (i.e., as child soldiers) disproportionately more often, while depicting children of white ethnic background as victims, then AI algorithms trained on such data sets may continue to perpetuate this distinction. This could in turn contribute to existing biases against children of colour in humanitarian action, compounding the suffering already inflicted by armed conflict. Awareness and control for this type of bias should therefore permeate the design and development of AI systems to be deployed in the humanitarian context. Another example relates to facial recognition technologies – as long as these technologies remain inaccurate in recognizing people with darker skin types, they should not be used to assist decision-making essential to determining humanitarian aid delivery.</w:t>
      </w:r>
    </w:p>
    <w:p w:rsidR="00F65A7F" w:rsidRDefault="00F65A7F" w:rsidP="00F65A7F">
      <w:pPr>
        <w:rPr>
          <w:rFonts w:ascii="Times New Roman" w:hAnsi="Times New Roman" w:cs="Times New Roman"/>
          <w:color w:val="ED7D31" w:themeColor="accent2"/>
          <w:sz w:val="40"/>
          <w:szCs w:val="40"/>
        </w:rPr>
      </w:pPr>
      <w:r>
        <w:rPr>
          <w:rFonts w:ascii="Times New Roman" w:hAnsi="Times New Roman" w:cs="Times New Roman"/>
          <w:color w:val="ED7D31" w:themeColor="accent2"/>
          <w:sz w:val="40"/>
          <w:szCs w:val="40"/>
        </w:rPr>
        <w:t>Data Privacy:</w:t>
      </w:r>
    </w:p>
    <w:p w:rsidR="00F65A7F" w:rsidRPr="00F65A7F" w:rsidRDefault="00F65A7F" w:rsidP="00F65A7F">
      <w:pPr>
        <w:rPr>
          <w:rFonts w:ascii="Times New Roman" w:hAnsi="Times New Roman" w:cs="Times New Roman"/>
          <w:color w:val="000000" w:themeColor="text1"/>
          <w:sz w:val="32"/>
          <w:szCs w:val="32"/>
        </w:rPr>
      </w:pPr>
      <w:r w:rsidRPr="00F65A7F">
        <w:rPr>
          <w:rFonts w:ascii="Times New Roman" w:hAnsi="Times New Roman" w:cs="Times New Roman"/>
          <w:color w:val="000000" w:themeColor="text1"/>
          <w:sz w:val="32"/>
          <w:szCs w:val="32"/>
        </w:rPr>
        <w:t>As is internationally agreed, “the same rights that people have offline m</w:t>
      </w:r>
      <w:r>
        <w:rPr>
          <w:rFonts w:ascii="Times New Roman" w:hAnsi="Times New Roman" w:cs="Times New Roman"/>
          <w:color w:val="000000" w:themeColor="text1"/>
          <w:sz w:val="32"/>
          <w:szCs w:val="32"/>
        </w:rPr>
        <w:t>ust also be protected online”.</w:t>
      </w:r>
      <w:r w:rsidRPr="00F65A7F">
        <w:rPr>
          <w:rFonts w:ascii="Times New Roman" w:hAnsi="Times New Roman" w:cs="Times New Roman"/>
          <w:color w:val="000000" w:themeColor="text1"/>
          <w:sz w:val="32"/>
          <w:szCs w:val="32"/>
        </w:rPr>
        <w:t xml:space="preserve"> This should include AI systems.</w:t>
      </w:r>
    </w:p>
    <w:p w:rsidR="00F65A7F" w:rsidRPr="00F65A7F" w:rsidRDefault="00F65A7F" w:rsidP="00F65A7F">
      <w:pPr>
        <w:rPr>
          <w:rFonts w:ascii="Times New Roman" w:hAnsi="Times New Roman" w:cs="Times New Roman"/>
          <w:color w:val="000000" w:themeColor="text1"/>
          <w:sz w:val="32"/>
          <w:szCs w:val="32"/>
        </w:rPr>
      </w:pPr>
    </w:p>
    <w:p w:rsidR="00F65A7F" w:rsidRPr="00F65A7F" w:rsidRDefault="00F65A7F" w:rsidP="00F65A7F">
      <w:pPr>
        <w:rPr>
          <w:rFonts w:ascii="Times New Roman" w:hAnsi="Times New Roman" w:cs="Times New Roman"/>
          <w:color w:val="000000" w:themeColor="text1"/>
          <w:sz w:val="32"/>
          <w:szCs w:val="32"/>
        </w:rPr>
      </w:pPr>
      <w:r w:rsidRPr="00F65A7F">
        <w:rPr>
          <w:rFonts w:ascii="Times New Roman" w:hAnsi="Times New Roman" w:cs="Times New Roman"/>
          <w:color w:val="000000" w:themeColor="text1"/>
          <w:sz w:val="32"/>
          <w:szCs w:val="32"/>
        </w:rPr>
        <w:t>International human rights law instruments r</w:t>
      </w:r>
      <w:r>
        <w:rPr>
          <w:rFonts w:ascii="Times New Roman" w:hAnsi="Times New Roman" w:cs="Times New Roman"/>
          <w:color w:val="000000" w:themeColor="text1"/>
          <w:sz w:val="32"/>
          <w:szCs w:val="32"/>
        </w:rPr>
        <w:t>ecognize the right to privacy.</w:t>
      </w:r>
      <w:r w:rsidRPr="00F65A7F">
        <w:rPr>
          <w:rFonts w:ascii="Times New Roman" w:hAnsi="Times New Roman" w:cs="Times New Roman"/>
          <w:color w:val="000000" w:themeColor="text1"/>
          <w:sz w:val="32"/>
          <w:szCs w:val="32"/>
        </w:rPr>
        <w:t xml:space="preserve"> In addition, specific legal regimes, such as the General Data Protection Regulation (GDPR), establish fundamental standards for protecting personal data. While the GDPR is a European Union (EU) </w:t>
      </w:r>
      <w:r w:rsidRPr="00F65A7F">
        <w:rPr>
          <w:rFonts w:ascii="Times New Roman" w:hAnsi="Times New Roman" w:cs="Times New Roman"/>
          <w:color w:val="000000" w:themeColor="text1"/>
          <w:sz w:val="32"/>
          <w:szCs w:val="32"/>
        </w:rPr>
        <w:lastRenderedPageBreak/>
        <w:t xml:space="preserve">law regime that does not bind all humanitarian actors across the globe, it remains relevant beyond the EU as it has inspired </w:t>
      </w:r>
      <w:r>
        <w:rPr>
          <w:rFonts w:ascii="Times New Roman" w:hAnsi="Times New Roman" w:cs="Times New Roman"/>
          <w:color w:val="000000" w:themeColor="text1"/>
          <w:sz w:val="32"/>
          <w:szCs w:val="32"/>
        </w:rPr>
        <w:t>similar regulations worldwide.</w:t>
      </w:r>
    </w:p>
    <w:p w:rsidR="00F65A7F" w:rsidRPr="00F65A7F" w:rsidRDefault="00F65A7F" w:rsidP="00F65A7F">
      <w:pPr>
        <w:rPr>
          <w:rFonts w:ascii="Times New Roman" w:hAnsi="Times New Roman" w:cs="Times New Roman"/>
          <w:color w:val="000000" w:themeColor="text1"/>
          <w:sz w:val="32"/>
          <w:szCs w:val="32"/>
        </w:rPr>
      </w:pPr>
    </w:p>
    <w:p w:rsidR="00F65A7F" w:rsidRPr="00F65A7F" w:rsidRDefault="00F65A7F" w:rsidP="00F65A7F">
      <w:pPr>
        <w:rPr>
          <w:rFonts w:ascii="Times New Roman" w:hAnsi="Times New Roman" w:cs="Times New Roman"/>
          <w:color w:val="000000" w:themeColor="text1"/>
          <w:sz w:val="32"/>
          <w:szCs w:val="32"/>
        </w:rPr>
      </w:pPr>
      <w:r w:rsidRPr="00F65A7F">
        <w:rPr>
          <w:rFonts w:ascii="Times New Roman" w:hAnsi="Times New Roman" w:cs="Times New Roman"/>
          <w:color w:val="000000" w:themeColor="text1"/>
          <w:sz w:val="32"/>
          <w:szCs w:val="32"/>
        </w:rPr>
        <w:t>The principles set forth in the GDPR have also been taken into account by the Handbook on Data Prot</w:t>
      </w:r>
      <w:r>
        <w:rPr>
          <w:rFonts w:ascii="Times New Roman" w:hAnsi="Times New Roman" w:cs="Times New Roman"/>
          <w:color w:val="000000" w:themeColor="text1"/>
          <w:sz w:val="32"/>
          <w:szCs w:val="32"/>
        </w:rPr>
        <w:t>ection in Humanitarian Action,</w:t>
      </w:r>
      <w:r w:rsidRPr="00F65A7F">
        <w:rPr>
          <w:rFonts w:ascii="Times New Roman" w:hAnsi="Times New Roman" w:cs="Times New Roman"/>
          <w:color w:val="000000" w:themeColor="text1"/>
          <w:sz w:val="32"/>
          <w:szCs w:val="32"/>
        </w:rPr>
        <w:t xml:space="preserve"> which is considered a leading resource that sets a minimum standard for processing personal data in the humanitarian context. These principles include lawfulness, fairness and transparency in the processing of personal data (Article 5 of the GDPR).</w:t>
      </w:r>
    </w:p>
    <w:p w:rsidR="00F65A7F" w:rsidRPr="00F65A7F" w:rsidRDefault="00F65A7F" w:rsidP="00F65A7F">
      <w:pPr>
        <w:rPr>
          <w:rFonts w:ascii="Times New Roman" w:hAnsi="Times New Roman" w:cs="Times New Roman"/>
          <w:color w:val="000000" w:themeColor="text1"/>
          <w:sz w:val="32"/>
          <w:szCs w:val="32"/>
        </w:rPr>
      </w:pPr>
    </w:p>
    <w:p w:rsidR="00F65A7F" w:rsidRPr="00F65A7F" w:rsidRDefault="00F65A7F" w:rsidP="00F65A7F">
      <w:pPr>
        <w:rPr>
          <w:rFonts w:ascii="Times New Roman" w:hAnsi="Times New Roman" w:cs="Times New Roman"/>
          <w:color w:val="000000" w:themeColor="text1"/>
          <w:sz w:val="32"/>
          <w:szCs w:val="32"/>
        </w:rPr>
      </w:pPr>
      <w:r w:rsidRPr="00F65A7F">
        <w:rPr>
          <w:rFonts w:ascii="Times New Roman" w:hAnsi="Times New Roman" w:cs="Times New Roman"/>
          <w:color w:val="000000" w:themeColor="text1"/>
          <w:sz w:val="32"/>
          <w:szCs w:val="32"/>
        </w:rPr>
        <w:t>Having a lawful basis for the processing of personal data is a legal requirement (Article 6 of the GDPR). Consent is often used as a lawful basis for processing personal data in the humanitarian context. According to the legal standards, consent must be fully informed, specific, unambiguous and freely given (Article 4(11) of the GDPR). Yet, in the humanitarian context, consent may not be entirely unambiguous and freely given due to the inherent power imbalance between humanitarian organizations and beneficiaries of humanitarian assistance. A refusal to consent to collecting and processing personal data may, in practical terms, lead to the deni</w:t>
      </w:r>
      <w:r>
        <w:rPr>
          <w:rFonts w:ascii="Times New Roman" w:hAnsi="Times New Roman" w:cs="Times New Roman"/>
          <w:color w:val="000000" w:themeColor="text1"/>
          <w:sz w:val="32"/>
          <w:szCs w:val="32"/>
        </w:rPr>
        <w:t>al of humanitarian assistance.</w:t>
      </w:r>
      <w:r w:rsidRPr="00F65A7F">
        <w:rPr>
          <w:rFonts w:ascii="Times New Roman" w:hAnsi="Times New Roman" w:cs="Times New Roman"/>
          <w:color w:val="000000" w:themeColor="text1"/>
          <w:sz w:val="32"/>
          <w:szCs w:val="32"/>
        </w:rPr>
        <w:t xml:space="preserve"> However, it may be difficult for humanitarian actors to ensure that recipients of humanitarian assistance effectively understand the meaning of consent due to linguistic barriers and administrative and institutional complexities.</w:t>
      </w:r>
    </w:p>
    <w:p w:rsidR="00F65A7F" w:rsidRPr="00F65A7F" w:rsidRDefault="00F65A7F" w:rsidP="00F65A7F">
      <w:pPr>
        <w:rPr>
          <w:rFonts w:ascii="Times New Roman" w:hAnsi="Times New Roman" w:cs="Times New Roman"/>
          <w:color w:val="000000" w:themeColor="text1"/>
          <w:sz w:val="32"/>
          <w:szCs w:val="32"/>
        </w:rPr>
      </w:pPr>
    </w:p>
    <w:p w:rsidR="00F65A7F" w:rsidRPr="00F65A7F" w:rsidRDefault="00F65A7F" w:rsidP="00F65A7F">
      <w:pPr>
        <w:rPr>
          <w:rFonts w:ascii="Times New Roman" w:hAnsi="Times New Roman" w:cs="Times New Roman"/>
          <w:color w:val="000000" w:themeColor="text1"/>
          <w:sz w:val="32"/>
          <w:szCs w:val="32"/>
        </w:rPr>
      </w:pPr>
      <w:r w:rsidRPr="00F65A7F">
        <w:rPr>
          <w:rFonts w:ascii="Times New Roman" w:hAnsi="Times New Roman" w:cs="Times New Roman"/>
          <w:color w:val="000000" w:themeColor="text1"/>
          <w:sz w:val="32"/>
          <w:szCs w:val="32"/>
        </w:rPr>
        <w:t>Fully informed, specific, unambiguous and freely given consent may also be challenging to achieve given that AI systems often use data to further refine and develop other AI solutions. While individuals may agree to have their personal information processed for a specific purpose related to humanitarian action, they may not know about or agree to that data being later use</w:t>
      </w:r>
      <w:r>
        <w:rPr>
          <w:rFonts w:ascii="Times New Roman" w:hAnsi="Times New Roman" w:cs="Times New Roman"/>
          <w:color w:val="000000" w:themeColor="text1"/>
          <w:sz w:val="32"/>
          <w:szCs w:val="32"/>
        </w:rPr>
        <w:t>d to develop other AI systems.</w:t>
      </w:r>
      <w:r w:rsidRPr="00F65A7F">
        <w:rPr>
          <w:rFonts w:ascii="Times New Roman" w:hAnsi="Times New Roman" w:cs="Times New Roman"/>
          <w:color w:val="000000" w:themeColor="text1"/>
          <w:sz w:val="32"/>
          <w:szCs w:val="32"/>
        </w:rPr>
        <w:t xml:space="preserve"> Such </w:t>
      </w:r>
      <w:r w:rsidRPr="00F65A7F">
        <w:rPr>
          <w:rFonts w:ascii="Times New Roman" w:hAnsi="Times New Roman" w:cs="Times New Roman"/>
          <w:color w:val="000000" w:themeColor="text1"/>
          <w:sz w:val="32"/>
          <w:szCs w:val="32"/>
        </w:rPr>
        <w:lastRenderedPageBreak/>
        <w:t>concerns are further aggravated by the criticisms concerning “surveillance humanitarianism”, whereby the growing collection of data and uses of technologies by humanitarians may inadvertently increase the vulnerability o</w:t>
      </w:r>
      <w:r>
        <w:rPr>
          <w:rFonts w:ascii="Times New Roman" w:hAnsi="Times New Roman" w:cs="Times New Roman"/>
          <w:color w:val="000000" w:themeColor="text1"/>
          <w:sz w:val="32"/>
          <w:szCs w:val="32"/>
        </w:rPr>
        <w:t>f those in need of assistance.</w:t>
      </w:r>
    </w:p>
    <w:p w:rsidR="00F65A7F" w:rsidRPr="00F65A7F" w:rsidRDefault="00F65A7F" w:rsidP="00F65A7F">
      <w:pPr>
        <w:rPr>
          <w:rFonts w:ascii="Times New Roman" w:hAnsi="Times New Roman" w:cs="Times New Roman"/>
          <w:color w:val="000000" w:themeColor="text1"/>
          <w:sz w:val="32"/>
          <w:szCs w:val="32"/>
        </w:rPr>
      </w:pPr>
    </w:p>
    <w:p w:rsidR="00F65A7F" w:rsidRDefault="00F65A7F" w:rsidP="00F65A7F">
      <w:pPr>
        <w:rPr>
          <w:rFonts w:ascii="Times New Roman" w:hAnsi="Times New Roman" w:cs="Times New Roman"/>
          <w:color w:val="000000" w:themeColor="text1"/>
          <w:sz w:val="32"/>
          <w:szCs w:val="32"/>
        </w:rPr>
      </w:pPr>
      <w:r w:rsidRPr="00F65A7F">
        <w:rPr>
          <w:rFonts w:ascii="Times New Roman" w:hAnsi="Times New Roman" w:cs="Times New Roman"/>
          <w:color w:val="000000" w:themeColor="text1"/>
          <w:sz w:val="32"/>
          <w:szCs w:val="32"/>
        </w:rPr>
        <w:t>These practices require even more scrutiny due to the increasingly common collaborations between technology companies a</w:t>
      </w:r>
      <w:r>
        <w:rPr>
          <w:rFonts w:ascii="Times New Roman" w:hAnsi="Times New Roman" w:cs="Times New Roman"/>
          <w:color w:val="000000" w:themeColor="text1"/>
          <w:sz w:val="32"/>
          <w:szCs w:val="32"/>
        </w:rPr>
        <w:t>nd humanitarian organizations.</w:t>
      </w:r>
      <w:r w:rsidRPr="00F65A7F">
        <w:rPr>
          <w:rFonts w:ascii="Times New Roman" w:hAnsi="Times New Roman" w:cs="Times New Roman"/>
          <w:color w:val="000000" w:themeColor="text1"/>
          <w:sz w:val="32"/>
          <w:szCs w:val="32"/>
        </w:rPr>
        <w:t xml:space="preserve"> These companies play a central role in this area as they design and develop the AI systems that humanitarians later deploy in the field. Arguably, technology companies’ interests and world view tend to be predominantly reflected in the design and development of AI systems, thus neglecting the needs a</w:t>
      </w:r>
      <w:r>
        <w:rPr>
          <w:rFonts w:ascii="Times New Roman" w:hAnsi="Times New Roman" w:cs="Times New Roman"/>
          <w:color w:val="000000" w:themeColor="text1"/>
          <w:sz w:val="32"/>
          <w:szCs w:val="32"/>
        </w:rPr>
        <w:t>nd experiences of their users.</w:t>
      </w:r>
      <w:r w:rsidRPr="00F65A7F">
        <w:rPr>
          <w:rFonts w:ascii="Times New Roman" w:hAnsi="Times New Roman" w:cs="Times New Roman"/>
          <w:color w:val="000000" w:themeColor="text1"/>
          <w:sz w:val="32"/>
          <w:szCs w:val="32"/>
        </w:rPr>
        <w:t xml:space="preserve"> This is particularly concerning for the deployment of AI systems in the humanitarian context, where the risks for populations affected by conflicts or crises are significant. Accordingly, it is essential to have a clear set of guidelines for implementing AI in the humanitarian context, notably placing the humanitarian imperative of “do no harm” at its core, as discussed in the following section.</w:t>
      </w:r>
    </w:p>
    <w:p w:rsidR="00F65A7F" w:rsidRDefault="00555DEE" w:rsidP="00F65A7F">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lang w:eastAsia="en-IN"/>
        </w:rPr>
        <w:drawing>
          <wp:inline distT="0" distB="0" distL="0" distR="0">
            <wp:extent cx="5731510" cy="32467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g21102019Picture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46755"/>
                    </a:xfrm>
                    <a:prstGeom prst="rect">
                      <a:avLst/>
                    </a:prstGeom>
                  </pic:spPr>
                </pic:pic>
              </a:graphicData>
            </a:graphic>
          </wp:inline>
        </w:drawing>
      </w:r>
    </w:p>
    <w:p w:rsidR="00555DEE" w:rsidRDefault="00555DEE" w:rsidP="00F65A7F">
      <w:pPr>
        <w:rPr>
          <w:rFonts w:ascii="Times New Roman" w:hAnsi="Times New Roman" w:cs="Times New Roman"/>
          <w:color w:val="ED7D31" w:themeColor="accent2"/>
          <w:sz w:val="40"/>
          <w:szCs w:val="40"/>
        </w:rPr>
      </w:pPr>
    </w:p>
    <w:p w:rsidR="00555DEE" w:rsidRPr="00555DEE" w:rsidRDefault="00555DEE" w:rsidP="00F65A7F">
      <w:pPr>
        <w:rPr>
          <w:rFonts w:ascii="Times New Roman" w:hAnsi="Times New Roman" w:cs="Times New Roman"/>
          <w:color w:val="ED7D31" w:themeColor="accent2"/>
          <w:sz w:val="40"/>
          <w:szCs w:val="40"/>
        </w:rPr>
      </w:pPr>
      <w:r>
        <w:rPr>
          <w:rFonts w:ascii="Times New Roman" w:hAnsi="Times New Roman" w:cs="Times New Roman"/>
          <w:color w:val="ED7D31" w:themeColor="accent2"/>
          <w:sz w:val="40"/>
          <w:szCs w:val="40"/>
        </w:rPr>
        <w:lastRenderedPageBreak/>
        <w:t>Transparency, Accountability and R</w:t>
      </w:r>
      <w:r w:rsidRPr="00555DEE">
        <w:rPr>
          <w:rFonts w:ascii="Times New Roman" w:hAnsi="Times New Roman" w:cs="Times New Roman"/>
          <w:color w:val="ED7D31" w:themeColor="accent2"/>
          <w:sz w:val="40"/>
          <w:szCs w:val="40"/>
        </w:rPr>
        <w:t>edress</w:t>
      </w:r>
      <w:r>
        <w:rPr>
          <w:rFonts w:ascii="Times New Roman" w:hAnsi="Times New Roman" w:cs="Times New Roman"/>
          <w:color w:val="ED7D31" w:themeColor="accent2"/>
          <w:sz w:val="40"/>
          <w:szCs w:val="40"/>
        </w:rPr>
        <w:t>:</w:t>
      </w:r>
    </w:p>
    <w:p w:rsidR="00555DEE" w:rsidRPr="00555DEE" w:rsidRDefault="00555DEE" w:rsidP="00555DEE">
      <w:pPr>
        <w:rPr>
          <w:rFonts w:ascii="Times New Roman" w:hAnsi="Times New Roman" w:cs="Times New Roman"/>
          <w:color w:val="000000" w:themeColor="text1"/>
          <w:sz w:val="32"/>
          <w:szCs w:val="32"/>
        </w:rPr>
      </w:pPr>
      <w:r w:rsidRPr="00555DEE">
        <w:rPr>
          <w:rFonts w:ascii="Times New Roman" w:hAnsi="Times New Roman" w:cs="Times New Roman"/>
          <w:color w:val="000000" w:themeColor="text1"/>
          <w:sz w:val="32"/>
          <w:szCs w:val="32"/>
        </w:rPr>
        <w:t>The principle of “do no harm” also implies that humanitarian actors should consider establishing an overarching framework to ensure much-needed transparency and accountability on the uses of AI in humanitarian action.</w:t>
      </w:r>
    </w:p>
    <w:p w:rsidR="00555DEE" w:rsidRPr="00555DEE" w:rsidRDefault="00555DEE" w:rsidP="00555DEE">
      <w:pPr>
        <w:rPr>
          <w:rFonts w:ascii="Times New Roman" w:hAnsi="Times New Roman" w:cs="Times New Roman"/>
          <w:color w:val="000000" w:themeColor="text1"/>
          <w:sz w:val="32"/>
          <w:szCs w:val="32"/>
        </w:rPr>
      </w:pPr>
      <w:r w:rsidRPr="00555DEE">
        <w:rPr>
          <w:rFonts w:ascii="Times New Roman" w:hAnsi="Times New Roman" w:cs="Times New Roman"/>
          <w:color w:val="000000" w:themeColor="text1"/>
          <w:sz w:val="32"/>
          <w:szCs w:val="32"/>
        </w:rPr>
        <w:t>The term “transparency” is used here to indicate that humanitarian actors should communicate about whether and how they use AI systems in humanitarian action. They should disclose information about the systems they use, even when the way in which these systems work is not fully explainable. In this sense, transparency is a broader concept than the narrower notion of explain ability</w:t>
      </w:r>
      <w:r>
        <w:rPr>
          <w:rFonts w:ascii="Times New Roman" w:hAnsi="Times New Roman" w:cs="Times New Roman"/>
          <w:color w:val="000000" w:themeColor="text1"/>
          <w:sz w:val="32"/>
          <w:szCs w:val="32"/>
        </w:rPr>
        <w:t xml:space="preserve"> of AI systems.</w:t>
      </w:r>
    </w:p>
    <w:p w:rsidR="00555DEE" w:rsidRPr="00555DEE" w:rsidRDefault="00555DEE" w:rsidP="00555DEE">
      <w:pPr>
        <w:rPr>
          <w:rFonts w:ascii="Times New Roman" w:hAnsi="Times New Roman" w:cs="Times New Roman"/>
          <w:color w:val="000000" w:themeColor="text1"/>
          <w:sz w:val="32"/>
          <w:szCs w:val="32"/>
        </w:rPr>
      </w:pPr>
      <w:r w:rsidRPr="00555DEE">
        <w:rPr>
          <w:rFonts w:ascii="Times New Roman" w:hAnsi="Times New Roman" w:cs="Times New Roman"/>
          <w:color w:val="000000" w:themeColor="text1"/>
          <w:sz w:val="32"/>
          <w:szCs w:val="32"/>
        </w:rPr>
        <w:t>For example, consider a scenario in which AI systems are used for biometric identity verification of refugees as a condition for dist</w:t>
      </w:r>
      <w:r>
        <w:rPr>
          <w:rFonts w:ascii="Times New Roman" w:hAnsi="Times New Roman" w:cs="Times New Roman"/>
          <w:color w:val="000000" w:themeColor="text1"/>
          <w:sz w:val="32"/>
          <w:szCs w:val="32"/>
        </w:rPr>
        <w:t>ributing aid in refugee camps.</w:t>
      </w:r>
      <w:r w:rsidRPr="00555DEE">
        <w:rPr>
          <w:rFonts w:ascii="Times New Roman" w:hAnsi="Times New Roman" w:cs="Times New Roman"/>
          <w:color w:val="000000" w:themeColor="text1"/>
          <w:sz w:val="32"/>
          <w:szCs w:val="32"/>
        </w:rPr>
        <w:t xml:space="preserve"> In this case, the humanitarian actors using such AI systems should communicate to the refugees that they are doing so. It is equally important that they disclose to those refugees how they are employing the AI systems and what it entails. For instance, they should disclose what type of information will be collected and for what purpose, how long the data will be stored, and who will access it. Similarly, they should communicate which safeguards will be put in place to avoid cyber security breaches.</w:t>
      </w:r>
    </w:p>
    <w:p w:rsidR="00555DEE" w:rsidRPr="00555DEE" w:rsidRDefault="00555DEE" w:rsidP="00555DEE">
      <w:pPr>
        <w:rPr>
          <w:rFonts w:ascii="Times New Roman" w:hAnsi="Times New Roman" w:cs="Times New Roman"/>
          <w:color w:val="000000" w:themeColor="text1"/>
          <w:sz w:val="32"/>
          <w:szCs w:val="32"/>
        </w:rPr>
      </w:pPr>
      <w:r w:rsidRPr="00555DEE">
        <w:rPr>
          <w:rFonts w:ascii="Times New Roman" w:hAnsi="Times New Roman" w:cs="Times New Roman"/>
          <w:color w:val="000000" w:themeColor="text1"/>
          <w:sz w:val="32"/>
          <w:szCs w:val="32"/>
        </w:rPr>
        <w:t>Accountability is understood as the action of holding someone to account for their actions or omissions.98 It is a process aimed at assessing whether a person's or an entity's actions or omissions were required or justified and whether that person or entity may be legally responsible or liable for the consequences of their act or omission.99 Accountability is also a mechanism involving an obligation to</w:t>
      </w:r>
      <w:r>
        <w:rPr>
          <w:rFonts w:ascii="Times New Roman" w:hAnsi="Times New Roman" w:cs="Times New Roman"/>
          <w:color w:val="000000" w:themeColor="text1"/>
          <w:sz w:val="32"/>
          <w:szCs w:val="32"/>
        </w:rPr>
        <w:t xml:space="preserve"> explain and justify conduct.</w:t>
      </w:r>
    </w:p>
    <w:p w:rsidR="00555DEE" w:rsidRPr="00555DEE" w:rsidRDefault="00555DEE" w:rsidP="00555DEE">
      <w:pPr>
        <w:rPr>
          <w:rFonts w:ascii="Times New Roman" w:hAnsi="Times New Roman" w:cs="Times New Roman"/>
          <w:color w:val="000000" w:themeColor="text1"/>
          <w:sz w:val="32"/>
          <w:szCs w:val="32"/>
        </w:rPr>
      </w:pPr>
      <w:r w:rsidRPr="00555DEE">
        <w:rPr>
          <w:rFonts w:ascii="Times New Roman" w:hAnsi="Times New Roman" w:cs="Times New Roman"/>
          <w:color w:val="000000" w:themeColor="text1"/>
          <w:sz w:val="32"/>
          <w:szCs w:val="32"/>
        </w:rPr>
        <w:t xml:space="preserve">In the humanitarian context, accountability should be enshrined in the relationships between humanitarian actors and their beneficiaries – particularly when AI systems are used to support humanitarian action, </w:t>
      </w:r>
      <w:r w:rsidRPr="00555DEE">
        <w:rPr>
          <w:rFonts w:ascii="Times New Roman" w:hAnsi="Times New Roman" w:cs="Times New Roman"/>
          <w:color w:val="000000" w:themeColor="text1"/>
          <w:sz w:val="32"/>
          <w:szCs w:val="32"/>
        </w:rPr>
        <w:lastRenderedPageBreak/>
        <w:t>due to the risks these technologies may pose to their human rights. For instance, humanitarian actors should inform their beneficiaries of any data security breach that may expose the beneficiaries’ personal information and give an account of the measures taken to remedy the situation. The recent swift response by the ICRC to a data security breach has set an example of good practice in this area. The institution undertook direct and comprehensive efforts to explain the actions taken and inform the affected communities worldwide of the consequences of</w:t>
      </w:r>
      <w:r>
        <w:rPr>
          <w:rFonts w:ascii="Times New Roman" w:hAnsi="Times New Roman" w:cs="Times New Roman"/>
          <w:color w:val="000000" w:themeColor="text1"/>
          <w:sz w:val="32"/>
          <w:szCs w:val="32"/>
        </w:rPr>
        <w:t xml:space="preserve"> the cyber security incident.</w:t>
      </w:r>
    </w:p>
    <w:p w:rsidR="00F65A7F" w:rsidRDefault="00555DEE" w:rsidP="00555DEE">
      <w:pPr>
        <w:rPr>
          <w:rFonts w:ascii="Times New Roman" w:hAnsi="Times New Roman" w:cs="Times New Roman"/>
          <w:color w:val="000000" w:themeColor="text1"/>
          <w:sz w:val="32"/>
          <w:szCs w:val="32"/>
        </w:rPr>
      </w:pPr>
      <w:r w:rsidRPr="00555DEE">
        <w:rPr>
          <w:rFonts w:ascii="Times New Roman" w:hAnsi="Times New Roman" w:cs="Times New Roman"/>
          <w:color w:val="000000" w:themeColor="text1"/>
          <w:sz w:val="32"/>
          <w:szCs w:val="32"/>
        </w:rPr>
        <w:t>Finally, individuals should be able to challenge decisions that were either automated or made by humans with the support of AI systems if such decisions adversely impacte</w:t>
      </w:r>
      <w:r>
        <w:rPr>
          <w:rFonts w:ascii="Times New Roman" w:hAnsi="Times New Roman" w:cs="Times New Roman"/>
          <w:color w:val="000000" w:themeColor="text1"/>
          <w:sz w:val="32"/>
          <w:szCs w:val="32"/>
        </w:rPr>
        <w:t xml:space="preserve">d those individuals’ rights. </w:t>
      </w:r>
      <w:r w:rsidRPr="00555DEE">
        <w:rPr>
          <w:rFonts w:ascii="Times New Roman" w:hAnsi="Times New Roman" w:cs="Times New Roman"/>
          <w:color w:val="000000" w:themeColor="text1"/>
          <w:sz w:val="32"/>
          <w:szCs w:val="32"/>
        </w:rPr>
        <w:t>Grievance mechanisms, either judicial or extra-judicial, could thus provide legal avenues for access to remedy, notably in cases where inadvertent harm was caused to the beneficiaries of humanitarian assistance. Extra-judicial mechanisms such as administrative complaints or alternative dispute resolution could be helpful to individuals who may not be able to afford the costs of judicial proceedings.</w:t>
      </w:r>
    </w:p>
    <w:p w:rsidR="00555DEE" w:rsidRDefault="00555DEE" w:rsidP="00555DEE">
      <w:pPr>
        <w:rPr>
          <w:rFonts w:ascii="Times New Roman" w:hAnsi="Times New Roman" w:cs="Times New Roman"/>
          <w:color w:val="ED7D31" w:themeColor="accent2"/>
          <w:sz w:val="40"/>
          <w:szCs w:val="40"/>
        </w:rPr>
      </w:pPr>
    </w:p>
    <w:p w:rsidR="00555DEE" w:rsidRDefault="00555DEE" w:rsidP="00555DEE">
      <w:pPr>
        <w:rPr>
          <w:rFonts w:ascii="Times New Roman" w:hAnsi="Times New Roman" w:cs="Times New Roman"/>
          <w:color w:val="ED7D31" w:themeColor="accent2"/>
          <w:sz w:val="40"/>
          <w:szCs w:val="40"/>
        </w:rPr>
      </w:pPr>
      <w:r w:rsidRPr="00555DEE">
        <w:rPr>
          <w:rFonts w:ascii="Times New Roman" w:hAnsi="Times New Roman" w:cs="Times New Roman"/>
          <w:color w:val="ED7D31" w:themeColor="accent2"/>
          <w:sz w:val="40"/>
          <w:szCs w:val="40"/>
        </w:rPr>
        <w:t>Conclusion</w:t>
      </w:r>
      <w:r>
        <w:rPr>
          <w:rFonts w:ascii="Times New Roman" w:hAnsi="Times New Roman" w:cs="Times New Roman"/>
          <w:color w:val="ED7D31" w:themeColor="accent2"/>
          <w:sz w:val="40"/>
          <w:szCs w:val="40"/>
        </w:rPr>
        <w:t>:</w:t>
      </w:r>
    </w:p>
    <w:p w:rsidR="00555DEE" w:rsidRPr="00A77333" w:rsidRDefault="00555DEE" w:rsidP="00555DEE">
      <w:pPr>
        <w:rPr>
          <w:rFonts w:ascii="Times New Roman" w:hAnsi="Times New Roman" w:cs="Times New Roman"/>
          <w:sz w:val="32"/>
          <w:szCs w:val="32"/>
        </w:rPr>
      </w:pPr>
      <w:r w:rsidRPr="00A77333">
        <w:rPr>
          <w:rFonts w:ascii="Times New Roman" w:hAnsi="Times New Roman" w:cs="Times New Roman"/>
          <w:sz w:val="32"/>
          <w:szCs w:val="32"/>
        </w:rPr>
        <w:t>In summary, our innovative approach to disaster recovery within the IBM Cloud environment promises to usher in a new era of resilience and efficiency for organizations. By leveraging the power of IBM Cloud services and emerging technologies, we can reimagine disaster recovery as a proactive, real-time, and automated process.</w:t>
      </w:r>
    </w:p>
    <w:p w:rsidR="00555DEE" w:rsidRPr="00A77333" w:rsidRDefault="00555DEE" w:rsidP="00555DEE">
      <w:pPr>
        <w:rPr>
          <w:rFonts w:ascii="Times New Roman" w:hAnsi="Times New Roman" w:cs="Times New Roman"/>
          <w:sz w:val="32"/>
          <w:szCs w:val="32"/>
        </w:rPr>
      </w:pPr>
    </w:p>
    <w:p w:rsidR="00555DEE" w:rsidRPr="00A77333" w:rsidRDefault="00555DEE" w:rsidP="00555DEE">
      <w:pPr>
        <w:rPr>
          <w:rFonts w:ascii="Times New Roman" w:hAnsi="Times New Roman" w:cs="Times New Roman"/>
          <w:sz w:val="32"/>
          <w:szCs w:val="32"/>
        </w:rPr>
      </w:pPr>
      <w:r w:rsidRPr="00A77333">
        <w:rPr>
          <w:rFonts w:ascii="Times New Roman" w:hAnsi="Times New Roman" w:cs="Times New Roman"/>
          <w:sz w:val="32"/>
          <w:szCs w:val="32"/>
        </w:rPr>
        <w:t xml:space="preserve">This innovation not only enhances the speed and reliability of recovery efforts but also provides a cost-effective and scalable solution. With a multi-faceted strategy that includes real-time monitoring, automated failover, blockchain-based data integrity, and </w:t>
      </w:r>
      <w:r w:rsidRPr="00A77333">
        <w:rPr>
          <w:rFonts w:ascii="Times New Roman" w:hAnsi="Times New Roman" w:cs="Times New Roman"/>
          <w:sz w:val="32"/>
          <w:szCs w:val="32"/>
        </w:rPr>
        <w:lastRenderedPageBreak/>
        <w:t>the seamless integration of AI and predictive analytics, we are poised to safeguard business continuity in the face of adversity.</w:t>
      </w:r>
    </w:p>
    <w:p w:rsidR="00555DEE" w:rsidRPr="00A77333" w:rsidRDefault="00555DEE" w:rsidP="00555DEE">
      <w:pPr>
        <w:rPr>
          <w:rFonts w:ascii="Times New Roman" w:hAnsi="Times New Roman" w:cs="Times New Roman"/>
          <w:sz w:val="32"/>
          <w:szCs w:val="32"/>
        </w:rPr>
      </w:pPr>
    </w:p>
    <w:p w:rsidR="00555DEE" w:rsidRPr="00A77333" w:rsidRDefault="00555DEE" w:rsidP="00555DEE">
      <w:pPr>
        <w:rPr>
          <w:rFonts w:ascii="Times New Roman" w:hAnsi="Times New Roman" w:cs="Times New Roman"/>
          <w:sz w:val="32"/>
          <w:szCs w:val="32"/>
        </w:rPr>
      </w:pPr>
      <w:r w:rsidRPr="00A77333">
        <w:rPr>
          <w:rFonts w:ascii="Times New Roman" w:hAnsi="Times New Roman" w:cs="Times New Roman"/>
          <w:sz w:val="32"/>
          <w:szCs w:val="32"/>
        </w:rPr>
        <w:t>Our vision for IBM Cloud disaster recovery is one that empowers organizations to recover swiftly, maintain data integrity, and confidently navigate unforeseen challenges. By embracing these innovations, we not only secure our digital assets but also fortify our ability to adapt and thrive in an ever-ev</w:t>
      </w:r>
      <w:r w:rsidR="00A77333">
        <w:rPr>
          <w:rFonts w:ascii="Times New Roman" w:hAnsi="Times New Roman" w:cs="Times New Roman"/>
          <w:sz w:val="32"/>
          <w:szCs w:val="32"/>
        </w:rPr>
        <w:t>olving technological landscape.</w:t>
      </w:r>
    </w:p>
    <w:p w:rsidR="00F65A7F" w:rsidRPr="00A77333" w:rsidRDefault="00F65A7F" w:rsidP="00D0366F">
      <w:pPr>
        <w:rPr>
          <w:rFonts w:ascii="Times New Roman" w:hAnsi="Times New Roman" w:cs="Times New Roman"/>
          <w:sz w:val="32"/>
          <w:szCs w:val="32"/>
        </w:rPr>
      </w:pPr>
    </w:p>
    <w:sectPr w:rsidR="00F65A7F" w:rsidRPr="00A77333" w:rsidSect="00A773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C44" w:rsidRDefault="008A2C44" w:rsidP="00D0366F">
      <w:pPr>
        <w:spacing w:after="0" w:line="240" w:lineRule="auto"/>
      </w:pPr>
      <w:r>
        <w:separator/>
      </w:r>
    </w:p>
  </w:endnote>
  <w:endnote w:type="continuationSeparator" w:id="0">
    <w:p w:rsidR="008A2C44" w:rsidRDefault="008A2C44" w:rsidP="00D03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C44" w:rsidRDefault="008A2C44" w:rsidP="00D0366F">
      <w:pPr>
        <w:spacing w:after="0" w:line="240" w:lineRule="auto"/>
      </w:pPr>
      <w:r>
        <w:separator/>
      </w:r>
    </w:p>
  </w:footnote>
  <w:footnote w:type="continuationSeparator" w:id="0">
    <w:p w:rsidR="008A2C44" w:rsidRDefault="008A2C44" w:rsidP="00D036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42"/>
    <w:rsid w:val="00362E8A"/>
    <w:rsid w:val="003B360D"/>
    <w:rsid w:val="00447C7D"/>
    <w:rsid w:val="004709AD"/>
    <w:rsid w:val="00555DEE"/>
    <w:rsid w:val="0080127B"/>
    <w:rsid w:val="008167EF"/>
    <w:rsid w:val="008726FB"/>
    <w:rsid w:val="008A2C44"/>
    <w:rsid w:val="008C6203"/>
    <w:rsid w:val="009F4B46"/>
    <w:rsid w:val="00A41E6F"/>
    <w:rsid w:val="00A77333"/>
    <w:rsid w:val="00A85A42"/>
    <w:rsid w:val="00CF61F9"/>
    <w:rsid w:val="00D0366F"/>
    <w:rsid w:val="00E10500"/>
    <w:rsid w:val="00F65A7F"/>
    <w:rsid w:val="00FD6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1DED"/>
  <w15:chartTrackingRefBased/>
  <w15:docId w15:val="{5321C4CB-C487-4A00-8779-81B40611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6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B36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360D"/>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D03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66F"/>
  </w:style>
  <w:style w:type="paragraph" w:styleId="Footer">
    <w:name w:val="footer"/>
    <w:basedOn w:val="Normal"/>
    <w:link w:val="FooterChar"/>
    <w:uiPriority w:val="99"/>
    <w:unhideWhenUsed/>
    <w:rsid w:val="00D03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66F"/>
  </w:style>
  <w:style w:type="character" w:customStyle="1" w:styleId="cke-footnote-container">
    <w:name w:val="cke-footnote-container"/>
    <w:basedOn w:val="DefaultParagraphFont"/>
    <w:rsid w:val="008167EF"/>
  </w:style>
  <w:style w:type="character" w:styleId="Hyperlink">
    <w:name w:val="Hyperlink"/>
    <w:basedOn w:val="DefaultParagraphFont"/>
    <w:uiPriority w:val="99"/>
    <w:unhideWhenUsed/>
    <w:rsid w:val="008167EF"/>
    <w:rPr>
      <w:color w:val="0000FF"/>
      <w:u w:val="single"/>
    </w:rPr>
  </w:style>
  <w:style w:type="character" w:customStyle="1" w:styleId="Heading2Char">
    <w:name w:val="Heading 2 Char"/>
    <w:basedOn w:val="DefaultParagraphFont"/>
    <w:link w:val="Heading2"/>
    <w:uiPriority w:val="9"/>
    <w:semiHidden/>
    <w:rsid w:val="008167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3133">
      <w:bodyDiv w:val="1"/>
      <w:marLeft w:val="0"/>
      <w:marRight w:val="0"/>
      <w:marTop w:val="0"/>
      <w:marBottom w:val="0"/>
      <w:divBdr>
        <w:top w:val="none" w:sz="0" w:space="0" w:color="auto"/>
        <w:left w:val="none" w:sz="0" w:space="0" w:color="auto"/>
        <w:bottom w:val="none" w:sz="0" w:space="0" w:color="auto"/>
        <w:right w:val="none" w:sz="0" w:space="0" w:color="auto"/>
      </w:divBdr>
    </w:div>
    <w:div w:id="102767294">
      <w:bodyDiv w:val="1"/>
      <w:marLeft w:val="0"/>
      <w:marRight w:val="0"/>
      <w:marTop w:val="0"/>
      <w:marBottom w:val="0"/>
      <w:divBdr>
        <w:top w:val="none" w:sz="0" w:space="0" w:color="auto"/>
        <w:left w:val="none" w:sz="0" w:space="0" w:color="auto"/>
        <w:bottom w:val="none" w:sz="0" w:space="0" w:color="auto"/>
        <w:right w:val="none" w:sz="0" w:space="0" w:color="auto"/>
      </w:divBdr>
    </w:div>
    <w:div w:id="124466921">
      <w:bodyDiv w:val="1"/>
      <w:marLeft w:val="0"/>
      <w:marRight w:val="0"/>
      <w:marTop w:val="0"/>
      <w:marBottom w:val="0"/>
      <w:divBdr>
        <w:top w:val="none" w:sz="0" w:space="0" w:color="auto"/>
        <w:left w:val="none" w:sz="0" w:space="0" w:color="auto"/>
        <w:bottom w:val="none" w:sz="0" w:space="0" w:color="auto"/>
        <w:right w:val="none" w:sz="0" w:space="0" w:color="auto"/>
      </w:divBdr>
    </w:div>
    <w:div w:id="198586316">
      <w:bodyDiv w:val="1"/>
      <w:marLeft w:val="0"/>
      <w:marRight w:val="0"/>
      <w:marTop w:val="0"/>
      <w:marBottom w:val="0"/>
      <w:divBdr>
        <w:top w:val="none" w:sz="0" w:space="0" w:color="auto"/>
        <w:left w:val="none" w:sz="0" w:space="0" w:color="auto"/>
        <w:bottom w:val="none" w:sz="0" w:space="0" w:color="auto"/>
        <w:right w:val="none" w:sz="0" w:space="0" w:color="auto"/>
      </w:divBdr>
    </w:div>
    <w:div w:id="432361907">
      <w:bodyDiv w:val="1"/>
      <w:marLeft w:val="0"/>
      <w:marRight w:val="0"/>
      <w:marTop w:val="0"/>
      <w:marBottom w:val="0"/>
      <w:divBdr>
        <w:top w:val="none" w:sz="0" w:space="0" w:color="auto"/>
        <w:left w:val="none" w:sz="0" w:space="0" w:color="auto"/>
        <w:bottom w:val="none" w:sz="0" w:space="0" w:color="auto"/>
        <w:right w:val="none" w:sz="0" w:space="0" w:color="auto"/>
      </w:divBdr>
    </w:div>
    <w:div w:id="582222255">
      <w:bodyDiv w:val="1"/>
      <w:marLeft w:val="0"/>
      <w:marRight w:val="0"/>
      <w:marTop w:val="0"/>
      <w:marBottom w:val="0"/>
      <w:divBdr>
        <w:top w:val="none" w:sz="0" w:space="0" w:color="auto"/>
        <w:left w:val="none" w:sz="0" w:space="0" w:color="auto"/>
        <w:bottom w:val="none" w:sz="0" w:space="0" w:color="auto"/>
        <w:right w:val="none" w:sz="0" w:space="0" w:color="auto"/>
      </w:divBdr>
    </w:div>
    <w:div w:id="669792839">
      <w:bodyDiv w:val="1"/>
      <w:marLeft w:val="0"/>
      <w:marRight w:val="0"/>
      <w:marTop w:val="0"/>
      <w:marBottom w:val="0"/>
      <w:divBdr>
        <w:top w:val="none" w:sz="0" w:space="0" w:color="auto"/>
        <w:left w:val="none" w:sz="0" w:space="0" w:color="auto"/>
        <w:bottom w:val="none" w:sz="0" w:space="0" w:color="auto"/>
        <w:right w:val="none" w:sz="0" w:space="0" w:color="auto"/>
      </w:divBdr>
    </w:div>
    <w:div w:id="1003122690">
      <w:bodyDiv w:val="1"/>
      <w:marLeft w:val="0"/>
      <w:marRight w:val="0"/>
      <w:marTop w:val="0"/>
      <w:marBottom w:val="0"/>
      <w:divBdr>
        <w:top w:val="none" w:sz="0" w:space="0" w:color="auto"/>
        <w:left w:val="none" w:sz="0" w:space="0" w:color="auto"/>
        <w:bottom w:val="none" w:sz="0" w:space="0" w:color="auto"/>
        <w:right w:val="none" w:sz="0" w:space="0" w:color="auto"/>
      </w:divBdr>
    </w:div>
    <w:div w:id="1081950868">
      <w:bodyDiv w:val="1"/>
      <w:marLeft w:val="0"/>
      <w:marRight w:val="0"/>
      <w:marTop w:val="0"/>
      <w:marBottom w:val="0"/>
      <w:divBdr>
        <w:top w:val="none" w:sz="0" w:space="0" w:color="auto"/>
        <w:left w:val="none" w:sz="0" w:space="0" w:color="auto"/>
        <w:bottom w:val="none" w:sz="0" w:space="0" w:color="auto"/>
        <w:right w:val="none" w:sz="0" w:space="0" w:color="auto"/>
      </w:divBdr>
    </w:div>
    <w:div w:id="1384602839">
      <w:bodyDiv w:val="1"/>
      <w:marLeft w:val="0"/>
      <w:marRight w:val="0"/>
      <w:marTop w:val="0"/>
      <w:marBottom w:val="0"/>
      <w:divBdr>
        <w:top w:val="none" w:sz="0" w:space="0" w:color="auto"/>
        <w:left w:val="none" w:sz="0" w:space="0" w:color="auto"/>
        <w:bottom w:val="none" w:sz="0" w:space="0" w:color="auto"/>
        <w:right w:val="none" w:sz="0" w:space="0" w:color="auto"/>
      </w:divBdr>
    </w:div>
    <w:div w:id="1589921497">
      <w:bodyDiv w:val="1"/>
      <w:marLeft w:val="0"/>
      <w:marRight w:val="0"/>
      <w:marTop w:val="0"/>
      <w:marBottom w:val="0"/>
      <w:divBdr>
        <w:top w:val="none" w:sz="0" w:space="0" w:color="auto"/>
        <w:left w:val="none" w:sz="0" w:space="0" w:color="auto"/>
        <w:bottom w:val="none" w:sz="0" w:space="0" w:color="auto"/>
        <w:right w:val="none" w:sz="0" w:space="0" w:color="auto"/>
      </w:divBdr>
    </w:div>
    <w:div w:id="1775664941">
      <w:bodyDiv w:val="1"/>
      <w:marLeft w:val="0"/>
      <w:marRight w:val="0"/>
      <w:marTop w:val="0"/>
      <w:marBottom w:val="0"/>
      <w:divBdr>
        <w:top w:val="none" w:sz="0" w:space="0" w:color="auto"/>
        <w:left w:val="none" w:sz="0" w:space="0" w:color="auto"/>
        <w:bottom w:val="none" w:sz="0" w:space="0" w:color="auto"/>
        <w:right w:val="none" w:sz="0" w:space="0" w:color="auto"/>
      </w:divBdr>
    </w:div>
    <w:div w:id="1890267154">
      <w:bodyDiv w:val="1"/>
      <w:marLeft w:val="0"/>
      <w:marRight w:val="0"/>
      <w:marTop w:val="0"/>
      <w:marBottom w:val="0"/>
      <w:divBdr>
        <w:top w:val="none" w:sz="0" w:space="0" w:color="auto"/>
        <w:left w:val="none" w:sz="0" w:space="0" w:color="auto"/>
        <w:bottom w:val="none" w:sz="0" w:space="0" w:color="auto"/>
        <w:right w:val="none" w:sz="0" w:space="0" w:color="auto"/>
      </w:divBdr>
    </w:div>
    <w:div w:id="207574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3345</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dc:creator>
  <cp:keywords/>
  <dc:description/>
  <cp:lastModifiedBy>aswin</cp:lastModifiedBy>
  <cp:revision>2</cp:revision>
  <dcterms:created xsi:type="dcterms:W3CDTF">2023-10-11T16:28:00Z</dcterms:created>
  <dcterms:modified xsi:type="dcterms:W3CDTF">2023-10-11T16:28:00Z</dcterms:modified>
</cp:coreProperties>
</file>