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65" w:rsidRPr="00992681" w:rsidRDefault="00A74665" w:rsidP="00A74665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36"/>
          <w:szCs w:val="36"/>
          <w:u w:val="single"/>
        </w:rPr>
      </w:pPr>
      <w:r w:rsidRPr="00992681">
        <w:rPr>
          <w:rFonts w:ascii="HelveticaNeue-MediumCond" w:hAnsi="HelveticaNeue-MediumCond" w:cs="HelveticaNeue-MediumCond"/>
          <w:sz w:val="36"/>
          <w:szCs w:val="36"/>
          <w:u w:val="single"/>
        </w:rPr>
        <w:t>Avoiding Optimizer Hints</w:t>
      </w:r>
    </w:p>
    <w:p w:rsidR="00A74665" w:rsidRDefault="00A74665" w:rsidP="00A7466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 w:rsidRPr="00992681">
        <w:rPr>
          <w:rFonts w:ascii="UtopiaStd-Regular" w:hAnsi="UtopiaStd-Regular" w:cs="UtopiaStd-Regular"/>
          <w:b/>
          <w:sz w:val="24"/>
          <w:szCs w:val="24"/>
        </w:rPr>
        <w:t>SQL Server’s cost-based optimizer dynamically determines the processing strategy for a query based on the</w:t>
      </w:r>
      <w:r w:rsidR="008A087E"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992681">
        <w:rPr>
          <w:rFonts w:ascii="UtopiaStd-Regular" w:hAnsi="UtopiaStd-Regular" w:cs="UtopiaStd-Regular"/>
          <w:b/>
          <w:sz w:val="24"/>
          <w:szCs w:val="24"/>
        </w:rPr>
        <w:t>current table/index structure and data. This dynamic behavior can be overridden using optimizer hints, taking</w:t>
      </w:r>
      <w:r w:rsidR="008A087E"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992681">
        <w:rPr>
          <w:rFonts w:ascii="UtopiaStd-Regular" w:hAnsi="UtopiaStd-Regular" w:cs="UtopiaStd-Regular"/>
          <w:b/>
          <w:sz w:val="24"/>
          <w:szCs w:val="24"/>
        </w:rPr>
        <w:t>some of the decisions away from the optimizer by instructing it to use a certain processing strategy. This makes</w:t>
      </w:r>
      <w:r w:rsidR="008A087E"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992681">
        <w:rPr>
          <w:rFonts w:ascii="UtopiaStd-Regular" w:hAnsi="UtopiaStd-Regular" w:cs="UtopiaStd-Regular"/>
          <w:b/>
          <w:sz w:val="24"/>
          <w:szCs w:val="24"/>
        </w:rPr>
        <w:t>the optimizer behavior static and doesn’t allow it to dynamically update the processing strategy as the table/index structure or data changes.</w:t>
      </w:r>
    </w:p>
    <w:p w:rsidR="008A087E" w:rsidRPr="00992681" w:rsidRDefault="008A087E" w:rsidP="00A7466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</w:p>
    <w:p w:rsidR="00A74665" w:rsidRDefault="00A74665" w:rsidP="00A7466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 w:rsidRPr="00992681">
        <w:rPr>
          <w:rFonts w:ascii="UtopiaStd-Regular" w:hAnsi="UtopiaStd-Regular" w:cs="UtopiaStd-Regular"/>
          <w:b/>
          <w:sz w:val="24"/>
          <w:szCs w:val="24"/>
        </w:rPr>
        <w:t>Since it is usually difficult to outsmart the optimizer, the usual recommendation is to avoid optimizer hints.</w:t>
      </w:r>
      <w:r w:rsidR="008A087E"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992681">
        <w:rPr>
          <w:rFonts w:ascii="UtopiaStd-Regular" w:hAnsi="UtopiaStd-Regular" w:cs="UtopiaStd-Regular"/>
          <w:b/>
          <w:sz w:val="24"/>
          <w:szCs w:val="24"/>
        </w:rPr>
        <w:t>Generally, it is beneficial to let the optimizer determine a cost-effective processing strategy based on the data</w:t>
      </w:r>
      <w:r w:rsidR="008A087E"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992681">
        <w:rPr>
          <w:rFonts w:ascii="UtopiaStd-Regular" w:hAnsi="UtopiaStd-Regular" w:cs="UtopiaStd-Regular"/>
          <w:b/>
          <w:sz w:val="24"/>
          <w:szCs w:val="24"/>
        </w:rPr>
        <w:t>distribution statistics, indexes, and other factors. Forcing the optimizer (with hints) to use a specific processing</w:t>
      </w:r>
      <w:r w:rsidR="008A087E"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992681">
        <w:rPr>
          <w:rFonts w:ascii="UtopiaStd-Regular" w:hAnsi="UtopiaStd-Regular" w:cs="UtopiaStd-Regular"/>
          <w:b/>
          <w:sz w:val="24"/>
          <w:szCs w:val="24"/>
        </w:rPr>
        <w:t>strategy hurts performance more often than not, as shown in the following examples for these hints:</w:t>
      </w:r>
    </w:p>
    <w:p w:rsidR="008A087E" w:rsidRPr="00992681" w:rsidRDefault="008A087E" w:rsidP="00A7466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</w:p>
    <w:p w:rsidR="00A74665" w:rsidRPr="00E8377A" w:rsidRDefault="00A74665" w:rsidP="00A7466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  <w:highlight w:val="yellow"/>
        </w:rPr>
      </w:pPr>
      <w:r w:rsidRPr="00E8377A">
        <w:rPr>
          <w:rFonts w:ascii="Symbol" w:hAnsi="Symbol" w:cs="Symbol"/>
          <w:b/>
          <w:sz w:val="24"/>
          <w:szCs w:val="24"/>
          <w:highlight w:val="yellow"/>
        </w:rPr>
        <w:t></w:t>
      </w:r>
      <w:r w:rsidRPr="00E8377A">
        <w:rPr>
          <w:rFonts w:ascii="Symbol" w:hAnsi="Symbol" w:cs="Symbol"/>
          <w:b/>
          <w:sz w:val="24"/>
          <w:szCs w:val="24"/>
          <w:highlight w:val="yellow"/>
        </w:rPr>
        <w:t></w:t>
      </w:r>
      <w:r w:rsidRPr="00E8377A">
        <w:rPr>
          <w:rFonts w:ascii="TheSansMonoConNormal" w:hAnsi="TheSansMonoConNormal" w:cs="TheSansMonoConNormal"/>
          <w:b/>
          <w:sz w:val="24"/>
          <w:szCs w:val="24"/>
          <w:highlight w:val="yellow"/>
        </w:rPr>
        <w:t xml:space="preserve">JOIN </w:t>
      </w:r>
      <w:r w:rsidRPr="00E8377A">
        <w:rPr>
          <w:rFonts w:ascii="UtopiaStd-Regular" w:hAnsi="UtopiaStd-Regular" w:cs="UtopiaStd-Regular"/>
          <w:b/>
          <w:sz w:val="24"/>
          <w:szCs w:val="24"/>
          <w:highlight w:val="yellow"/>
        </w:rPr>
        <w:t>hint</w:t>
      </w:r>
    </w:p>
    <w:p w:rsidR="00A74665" w:rsidRPr="00E8377A" w:rsidRDefault="00A74665" w:rsidP="00A7466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  <w:highlight w:val="yellow"/>
        </w:rPr>
      </w:pPr>
      <w:r w:rsidRPr="00E8377A">
        <w:rPr>
          <w:rFonts w:ascii="Symbol" w:hAnsi="Symbol" w:cs="Symbol"/>
          <w:b/>
          <w:sz w:val="24"/>
          <w:szCs w:val="24"/>
          <w:highlight w:val="yellow"/>
        </w:rPr>
        <w:t></w:t>
      </w:r>
      <w:r w:rsidRPr="00E8377A">
        <w:rPr>
          <w:rFonts w:ascii="Symbol" w:hAnsi="Symbol" w:cs="Symbol"/>
          <w:b/>
          <w:sz w:val="24"/>
          <w:szCs w:val="24"/>
          <w:highlight w:val="yellow"/>
        </w:rPr>
        <w:t></w:t>
      </w:r>
      <w:r w:rsidRPr="00E8377A">
        <w:rPr>
          <w:rFonts w:ascii="TheSansMonoConNormal" w:hAnsi="TheSansMonoConNormal" w:cs="TheSansMonoConNormal"/>
          <w:b/>
          <w:sz w:val="24"/>
          <w:szCs w:val="24"/>
          <w:highlight w:val="yellow"/>
        </w:rPr>
        <w:t xml:space="preserve">INDEX </w:t>
      </w:r>
      <w:r w:rsidRPr="00E8377A">
        <w:rPr>
          <w:rFonts w:ascii="UtopiaStd-Regular" w:hAnsi="UtopiaStd-Regular" w:cs="UtopiaStd-Regular"/>
          <w:b/>
          <w:sz w:val="24"/>
          <w:szCs w:val="24"/>
          <w:highlight w:val="yellow"/>
        </w:rPr>
        <w:t>hint</w:t>
      </w:r>
    </w:p>
    <w:p w:rsidR="00A74665" w:rsidRDefault="00A74665" w:rsidP="00A74665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 w:rsidRPr="00E8377A">
        <w:rPr>
          <w:rFonts w:ascii="Symbol" w:hAnsi="Symbol" w:cs="Symbol"/>
          <w:b/>
          <w:sz w:val="24"/>
          <w:szCs w:val="24"/>
          <w:highlight w:val="yellow"/>
        </w:rPr>
        <w:t></w:t>
      </w:r>
      <w:r w:rsidRPr="00E8377A">
        <w:rPr>
          <w:rFonts w:ascii="Symbol" w:hAnsi="Symbol" w:cs="Symbol"/>
          <w:b/>
          <w:sz w:val="24"/>
          <w:szCs w:val="24"/>
          <w:highlight w:val="yellow"/>
        </w:rPr>
        <w:t></w:t>
      </w:r>
      <w:r w:rsidRPr="00E8377A">
        <w:rPr>
          <w:rFonts w:ascii="TheSansMonoConNormal" w:hAnsi="TheSansMonoConNormal" w:cs="TheSansMonoConNormal"/>
          <w:b/>
          <w:sz w:val="24"/>
          <w:szCs w:val="24"/>
          <w:highlight w:val="yellow"/>
        </w:rPr>
        <w:t xml:space="preserve">FORCEPLAN </w:t>
      </w:r>
      <w:r w:rsidRPr="00E8377A">
        <w:rPr>
          <w:rFonts w:ascii="UtopiaStd-Regular" w:hAnsi="UtopiaStd-Regular" w:cs="UtopiaStd-Regular"/>
          <w:b/>
          <w:sz w:val="24"/>
          <w:szCs w:val="24"/>
          <w:highlight w:val="yellow"/>
        </w:rPr>
        <w:t>hint</w:t>
      </w:r>
    </w:p>
    <w:p w:rsidR="008A087E" w:rsidRPr="00992681" w:rsidRDefault="008A087E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A74665" w:rsidRDefault="00A74665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8"/>
          <w:szCs w:val="28"/>
        </w:rPr>
      </w:pPr>
      <w:r w:rsidRPr="00992681">
        <w:rPr>
          <w:rFonts w:ascii="Consolas" w:hAnsi="Consolas" w:cs="Consolas"/>
          <w:b/>
          <w:color w:val="808080"/>
          <w:sz w:val="28"/>
          <w:szCs w:val="28"/>
        </w:rPr>
        <w:t>Join Hints</w:t>
      </w:r>
    </w:p>
    <w:p w:rsidR="008A087E" w:rsidRPr="00957DEE" w:rsidRDefault="008A087E" w:rsidP="008A087E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000000"/>
          <w:sz w:val="24"/>
          <w:szCs w:val="24"/>
        </w:rPr>
      </w:pPr>
      <w:r w:rsidRPr="00957DEE">
        <w:rPr>
          <w:rFonts w:ascii="UtopiaStd-Regular" w:hAnsi="UtopiaStd-Regular" w:cs="UtopiaStd-Regular"/>
          <w:b/>
          <w:color w:val="000000"/>
          <w:sz w:val="24"/>
          <w:szCs w:val="24"/>
        </w:rPr>
        <w:t xml:space="preserve">The optimizer dynamically determines a cost-effective </w:t>
      </w:r>
      <w:r w:rsidRPr="00957DEE">
        <w:rPr>
          <w:rFonts w:ascii="TheSansMonoConNormal" w:hAnsi="TheSansMonoConNormal" w:cs="TheSansMonoConNormal"/>
          <w:b/>
          <w:color w:val="000000"/>
          <w:sz w:val="24"/>
          <w:szCs w:val="24"/>
        </w:rPr>
        <w:t xml:space="preserve">JOIN </w:t>
      </w:r>
      <w:r w:rsidRPr="00957DEE">
        <w:rPr>
          <w:rFonts w:ascii="UtopiaStd-Regular" w:hAnsi="UtopiaStd-Regular" w:cs="UtopiaStd-Regular"/>
          <w:b/>
          <w:color w:val="000000"/>
          <w:sz w:val="24"/>
          <w:szCs w:val="24"/>
        </w:rPr>
        <w:t>strategy between two data</w:t>
      </w:r>
    </w:p>
    <w:p w:rsidR="008A087E" w:rsidRPr="00957DEE" w:rsidRDefault="008A087E" w:rsidP="008A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  <w:proofErr w:type="gramStart"/>
      <w:r w:rsidRPr="00957DEE">
        <w:rPr>
          <w:rFonts w:ascii="UtopiaStd-Regular" w:hAnsi="UtopiaStd-Regular" w:cs="UtopiaStd-Regular"/>
          <w:b/>
          <w:color w:val="000000"/>
          <w:sz w:val="24"/>
          <w:szCs w:val="24"/>
        </w:rPr>
        <w:t>sets</w:t>
      </w:r>
      <w:proofErr w:type="gramEnd"/>
      <w:r w:rsidRPr="00957DEE">
        <w:rPr>
          <w:rFonts w:ascii="UtopiaStd-Regular" w:hAnsi="UtopiaStd-Regular" w:cs="UtopiaStd-Regular"/>
          <w:b/>
          <w:color w:val="000000"/>
          <w:sz w:val="24"/>
          <w:szCs w:val="24"/>
        </w:rPr>
        <w:t xml:space="preserve"> based on the table/index structure and data. Table below presents a summary of the </w:t>
      </w:r>
      <w:r w:rsidRPr="00957DEE">
        <w:rPr>
          <w:rFonts w:ascii="TheSansMonoConNormal" w:hAnsi="TheSansMonoConNormal" w:cs="TheSansMonoConNormal"/>
          <w:b/>
          <w:color w:val="000000"/>
          <w:sz w:val="24"/>
          <w:szCs w:val="24"/>
        </w:rPr>
        <w:t xml:space="preserve">JOIN </w:t>
      </w:r>
      <w:r w:rsidRPr="00957DEE">
        <w:rPr>
          <w:rFonts w:ascii="UtopiaStd-Regular" w:hAnsi="UtopiaStd-Regular" w:cs="UtopiaStd-Regular"/>
          <w:b/>
          <w:color w:val="000000"/>
          <w:sz w:val="24"/>
          <w:szCs w:val="24"/>
        </w:rPr>
        <w:t>types supported by</w:t>
      </w:r>
      <w:r w:rsidR="00957DEE">
        <w:rPr>
          <w:rFonts w:ascii="UtopiaStd-Regular" w:hAnsi="UtopiaStd-Regular" w:cs="UtopiaStd-Regular"/>
          <w:b/>
          <w:color w:val="000000"/>
          <w:sz w:val="24"/>
          <w:szCs w:val="24"/>
        </w:rPr>
        <w:t xml:space="preserve"> </w:t>
      </w:r>
      <w:r w:rsidRPr="00957DEE">
        <w:rPr>
          <w:rFonts w:ascii="UtopiaStd-Regular" w:hAnsi="UtopiaStd-Regular" w:cs="UtopiaStd-Regular"/>
          <w:b/>
          <w:color w:val="000000"/>
          <w:sz w:val="24"/>
          <w:szCs w:val="24"/>
        </w:rPr>
        <w:t>SQL Server.</w:t>
      </w:r>
    </w:p>
    <w:p w:rsidR="00A74665" w:rsidRDefault="00A74665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A74665" w:rsidRDefault="00A74665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  <w:r>
        <w:rPr>
          <w:rFonts w:ascii="Consolas" w:hAnsi="Consolas" w:cs="Consolas"/>
          <w:b/>
          <w:noProof/>
          <w:color w:val="808080"/>
          <w:sz w:val="24"/>
          <w:szCs w:val="24"/>
        </w:rPr>
        <w:drawing>
          <wp:inline distT="0" distB="0" distL="0" distR="0">
            <wp:extent cx="3304540" cy="1666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DEE" w:rsidRPr="00957DEE" w:rsidRDefault="00957DEE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957DEE" w:rsidRDefault="00957DEE" w:rsidP="00957DEE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color w:val="000000"/>
          <w:sz w:val="24"/>
          <w:szCs w:val="24"/>
        </w:rPr>
      </w:pPr>
      <w:r w:rsidRPr="00957DEE">
        <w:rPr>
          <w:rFonts w:ascii="UtopiaStd-Regular" w:hAnsi="UtopiaStd-Regular" w:cs="UtopiaStd-Regular"/>
          <w:color w:val="000000"/>
          <w:sz w:val="24"/>
          <w:szCs w:val="24"/>
        </w:rPr>
        <w:t xml:space="preserve">You can instruct SQL Server to use a specific </w:t>
      </w:r>
      <w:r w:rsidRPr="00957DEE">
        <w:rPr>
          <w:rFonts w:ascii="TheSansMonoConNormal" w:hAnsi="TheSansMonoConNormal" w:cs="TheSansMonoConNormal"/>
          <w:color w:val="000000"/>
          <w:sz w:val="24"/>
          <w:szCs w:val="24"/>
        </w:rPr>
        <w:t xml:space="preserve">JOIN </w:t>
      </w:r>
      <w:r w:rsidRPr="00957DEE">
        <w:rPr>
          <w:rFonts w:ascii="UtopiaStd-Regular" w:hAnsi="UtopiaStd-Regular" w:cs="UtopiaStd-Regular"/>
          <w:color w:val="000000"/>
          <w:sz w:val="24"/>
          <w:szCs w:val="24"/>
        </w:rPr>
        <w:t xml:space="preserve">type by using the </w:t>
      </w:r>
      <w:r w:rsidRPr="00957DEE">
        <w:rPr>
          <w:rFonts w:ascii="TheSansMonoConNormal" w:hAnsi="TheSansMonoConNormal" w:cs="TheSansMonoConNormal"/>
          <w:color w:val="000000"/>
          <w:sz w:val="24"/>
          <w:szCs w:val="24"/>
        </w:rPr>
        <w:t xml:space="preserve">JOIN </w:t>
      </w:r>
      <w:r w:rsidRPr="00957DEE">
        <w:rPr>
          <w:rFonts w:ascii="UtopiaStd-Regular" w:hAnsi="UtopiaStd-Regular" w:cs="UtopiaStd-Regular"/>
          <w:color w:val="000000"/>
          <w:sz w:val="24"/>
          <w:szCs w:val="24"/>
        </w:rPr>
        <w:t xml:space="preserve">hints in Table </w:t>
      </w:r>
      <w:r w:rsidRPr="00957DEE">
        <w:rPr>
          <w:rFonts w:ascii="UtopiaStd-Regular" w:hAnsi="UtopiaStd-Regular" w:cs="UtopiaStd-Regular"/>
          <w:color w:val="0000FB"/>
          <w:sz w:val="24"/>
          <w:szCs w:val="24"/>
        </w:rPr>
        <w:t>above</w:t>
      </w:r>
      <w:r w:rsidR="001A096F">
        <w:rPr>
          <w:rFonts w:ascii="UtopiaStd-Regular" w:hAnsi="UtopiaStd-Regular" w:cs="UtopiaStd-Regular"/>
          <w:color w:val="0000FB"/>
          <w:sz w:val="24"/>
          <w:szCs w:val="24"/>
        </w:rPr>
        <w:t xml:space="preserve">. </w:t>
      </w:r>
      <w:r w:rsidRPr="00957DEE">
        <w:rPr>
          <w:rFonts w:ascii="UtopiaStd-Regular" w:hAnsi="UtopiaStd-Regular" w:cs="UtopiaStd-Regular"/>
          <w:color w:val="000000"/>
          <w:sz w:val="24"/>
          <w:szCs w:val="24"/>
        </w:rPr>
        <w:t xml:space="preserve">To understand how the use of </w:t>
      </w:r>
      <w:r w:rsidRPr="00957DEE">
        <w:rPr>
          <w:rFonts w:ascii="TheSansMonoConNormal" w:hAnsi="TheSansMonoConNormal" w:cs="TheSansMonoConNormal"/>
          <w:color w:val="000000"/>
          <w:sz w:val="24"/>
          <w:szCs w:val="24"/>
        </w:rPr>
        <w:t xml:space="preserve">JOIN </w:t>
      </w:r>
      <w:r w:rsidRPr="00957DEE">
        <w:rPr>
          <w:rFonts w:ascii="UtopiaStd-Regular" w:hAnsi="UtopiaStd-Regular" w:cs="UtopiaStd-Regular"/>
          <w:color w:val="000000"/>
          <w:sz w:val="24"/>
          <w:szCs w:val="24"/>
        </w:rPr>
        <w:t xml:space="preserve">hints can affect performance, consider the following </w:t>
      </w:r>
      <w:r w:rsidRPr="00957DEE">
        <w:rPr>
          <w:rFonts w:ascii="TheSansMonoConNormal" w:hAnsi="TheSansMonoConNormal" w:cs="TheSansMonoConNormal"/>
          <w:color w:val="000000"/>
          <w:sz w:val="24"/>
          <w:szCs w:val="24"/>
        </w:rPr>
        <w:t xml:space="preserve">SELECT </w:t>
      </w:r>
      <w:r w:rsidRPr="00957DEE">
        <w:rPr>
          <w:rFonts w:ascii="UtopiaStd-Regular" w:hAnsi="UtopiaStd-Regular" w:cs="UtopiaStd-Regular"/>
          <w:color w:val="000000"/>
          <w:sz w:val="24"/>
          <w:szCs w:val="24"/>
        </w:rPr>
        <w:t>statement</w:t>
      </w:r>
      <w:r w:rsidR="001A096F">
        <w:rPr>
          <w:rFonts w:ascii="UtopiaStd-Regular" w:hAnsi="UtopiaStd-Regular" w:cs="UtopiaStd-Regular"/>
          <w:color w:val="000000"/>
          <w:sz w:val="24"/>
          <w:szCs w:val="24"/>
        </w:rPr>
        <w:t>.</w:t>
      </w:r>
    </w:p>
    <w:p w:rsidR="001A096F" w:rsidRDefault="001A096F" w:rsidP="00957DEE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color w:val="00000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808080"/>
          <w:sz w:val="24"/>
          <w:szCs w:val="24"/>
        </w:rPr>
        <w:t>---query without a join hint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Store] s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1A096F" w:rsidRPr="00957DEE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  <w:r>
        <w:rPr>
          <w:rFonts w:ascii="Consolas" w:hAnsi="Consolas" w:cs="Consolas"/>
          <w:b/>
          <w:noProof/>
          <w:color w:val="808080"/>
          <w:sz w:val="24"/>
          <w:szCs w:val="24"/>
        </w:rPr>
        <w:drawing>
          <wp:inline distT="0" distB="0" distL="0" distR="0">
            <wp:extent cx="5941912" cy="2083443"/>
            <wp:effectExtent l="19050" t="0" r="16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2D" w:rsidRDefault="00CF752D" w:rsidP="00CF752D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</w:pP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As you can see, SQL Server dynamically decided to use a 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LOOP JOIN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to add the data from the </w:t>
      </w:r>
      <w:proofErr w:type="spellStart"/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>Person.Person</w:t>
      </w:r>
      <w:proofErr w:type="spellEnd"/>
      <w:r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table and to add a 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HASH JOIN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for the </w:t>
      </w:r>
      <w:proofErr w:type="spellStart"/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>Sales.Salesperson</w:t>
      </w:r>
      <w:proofErr w:type="spellEnd"/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and </w:t>
      </w:r>
      <w:proofErr w:type="spellStart"/>
      <w:r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>S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>ales.Store</w:t>
      </w:r>
      <w:proofErr w:type="spellEnd"/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tables. </w:t>
      </w:r>
      <w:r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>F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or simple queries affecting a small result set, a 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LOOP JOIN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generally provides better performance than a 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>HASH</w:t>
      </w:r>
      <w:r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 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JOIN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or 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>MERGE JOIN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. Since the number of rows coming from the </w:t>
      </w:r>
      <w:proofErr w:type="spellStart"/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>Sales.Salesperson</w:t>
      </w:r>
      <w:proofErr w:type="spellEnd"/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 </w:t>
      </w:r>
      <w:r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>table is relatively small.</w:t>
      </w:r>
    </w:p>
    <w:p w:rsidR="00CF752D" w:rsidRDefault="00CF752D" w:rsidP="00CF752D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</w:pPr>
    </w:p>
    <w:p w:rsidR="00957DEE" w:rsidRPr="00CF752D" w:rsidRDefault="00CF752D" w:rsidP="00CF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  <w:r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>Y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ou </w:t>
      </w:r>
      <w:r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>can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 force the 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JOIN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 xml:space="preserve">to be a </w:t>
      </w:r>
      <w:r w:rsidRPr="00CF752D">
        <w:rPr>
          <w:rFonts w:ascii="TheSansMonoConNormal" w:hAnsi="TheSansMonoConNormal" w:cs="TheSansMonoConNormal"/>
          <w:b/>
          <w:color w:val="000000"/>
          <w:sz w:val="24"/>
          <w:szCs w:val="24"/>
          <w:highlight w:val="yellow"/>
        </w:rPr>
        <w:t xml:space="preserve">LOOP </w:t>
      </w:r>
      <w:r w:rsidRPr="00CF752D">
        <w:rPr>
          <w:rFonts w:ascii="UtopiaStd-Regular" w:hAnsi="UtopiaStd-Regular" w:cs="UtopiaStd-Regular"/>
          <w:b/>
          <w:color w:val="000000"/>
          <w:sz w:val="24"/>
          <w:szCs w:val="24"/>
          <w:highlight w:val="yellow"/>
        </w:rPr>
        <w:t>like this:</w:t>
      </w:r>
    </w:p>
    <w:p w:rsidR="001A096F" w:rsidRDefault="001A096F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1A096F" w:rsidRDefault="001A096F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  <w:r>
        <w:rPr>
          <w:rFonts w:ascii="Consolas" w:hAnsi="Consolas" w:cs="Consolas"/>
          <w:b/>
          <w:color w:val="808080"/>
          <w:sz w:val="24"/>
          <w:szCs w:val="24"/>
        </w:rPr>
        <w:t>---query with a join hint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Store] s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1A096F" w:rsidRDefault="001A096F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:rsidR="00CF752D" w:rsidRDefault="00CF752D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752D" w:rsidRDefault="00CF752D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752D" w:rsidRDefault="00CF752D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5941912" cy="2025570"/>
            <wp:effectExtent l="19050" t="0" r="16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2D" w:rsidRDefault="00CF752D" w:rsidP="001A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957DEE" w:rsidRPr="00992681" w:rsidRDefault="00957DEE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A74665" w:rsidRPr="00CD548A" w:rsidRDefault="00CD548A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CD548A">
        <w:rPr>
          <w:rFonts w:ascii="Consolas" w:hAnsi="Consolas" w:cs="Consolas"/>
          <w:b/>
          <w:color w:val="FF0000"/>
          <w:sz w:val="19"/>
          <w:szCs w:val="19"/>
        </w:rPr>
        <w:t>---</w:t>
      </w:r>
      <w:r w:rsidRPr="00CD548A">
        <w:rPr>
          <w:rFonts w:ascii="UtopiaStd-Regular" w:hAnsi="UtopiaStd-Regular" w:cs="UtopiaStd-Regular"/>
          <w:b/>
          <w:color w:val="FF0000"/>
          <w:sz w:val="18"/>
          <w:szCs w:val="18"/>
        </w:rPr>
        <w:t xml:space="preserve"> With no </w:t>
      </w:r>
      <w:r w:rsidRPr="00CD548A">
        <w:rPr>
          <w:rFonts w:ascii="TheSansMonoConNormal" w:hAnsi="TheSansMonoConNormal" w:cs="TheSansMonoConNormal"/>
          <w:b/>
          <w:color w:val="FF0000"/>
          <w:sz w:val="18"/>
          <w:szCs w:val="18"/>
        </w:rPr>
        <w:t xml:space="preserve">JOIN </w:t>
      </w:r>
      <w:r w:rsidRPr="00CD548A">
        <w:rPr>
          <w:rFonts w:ascii="UtopiaStd-Regular" w:hAnsi="UtopiaStd-Regular" w:cs="UtopiaStd-Regular"/>
          <w:b/>
          <w:color w:val="FF0000"/>
          <w:sz w:val="18"/>
          <w:szCs w:val="18"/>
        </w:rPr>
        <w:t>hint:</w:t>
      </w:r>
    </w:p>
    <w:p w:rsidR="00A74665" w:rsidRDefault="00A74665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74665" w:rsidRDefault="00CD548A" w:rsidP="00A7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1912" cy="1180618"/>
            <wp:effectExtent l="19050" t="0" r="16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E23" w:rsidRDefault="0058350F"/>
    <w:p w:rsidR="00CD548A" w:rsidRPr="00CD548A" w:rsidRDefault="00CD548A" w:rsidP="00CD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CD548A">
        <w:rPr>
          <w:rFonts w:ascii="Consolas" w:hAnsi="Consolas" w:cs="Consolas"/>
          <w:b/>
          <w:color w:val="FF0000"/>
          <w:sz w:val="19"/>
          <w:szCs w:val="19"/>
        </w:rPr>
        <w:t>---</w:t>
      </w:r>
      <w:r w:rsidRPr="00CD548A">
        <w:rPr>
          <w:rFonts w:ascii="UtopiaStd-Regular" w:hAnsi="UtopiaStd-Regular" w:cs="UtopiaStd-Regular"/>
          <w:b/>
          <w:color w:val="FF0000"/>
          <w:sz w:val="18"/>
          <w:szCs w:val="18"/>
        </w:rPr>
        <w:t xml:space="preserve"> With </w:t>
      </w:r>
      <w:r w:rsidRPr="00CD548A">
        <w:rPr>
          <w:rFonts w:ascii="TheSansMonoConNormal" w:hAnsi="TheSansMonoConNormal" w:cs="TheSansMonoConNormal"/>
          <w:b/>
          <w:color w:val="FF0000"/>
          <w:sz w:val="18"/>
          <w:szCs w:val="18"/>
        </w:rPr>
        <w:t xml:space="preserve">JOIN </w:t>
      </w:r>
      <w:r w:rsidRPr="00CD548A">
        <w:rPr>
          <w:rFonts w:ascii="UtopiaStd-Regular" w:hAnsi="UtopiaStd-Regular" w:cs="UtopiaStd-Regular"/>
          <w:b/>
          <w:color w:val="FF0000"/>
          <w:sz w:val="18"/>
          <w:szCs w:val="18"/>
        </w:rPr>
        <w:t>hint:</w:t>
      </w:r>
    </w:p>
    <w:p w:rsidR="00CD548A" w:rsidRDefault="00CD548A"/>
    <w:p w:rsidR="00CD548A" w:rsidRDefault="00CD548A">
      <w:r>
        <w:rPr>
          <w:noProof/>
        </w:rPr>
        <w:drawing>
          <wp:inline distT="0" distB="0" distL="0" distR="0">
            <wp:extent cx="5938155" cy="1354238"/>
            <wp:effectExtent l="19050" t="0" r="5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45" w:rsidRPr="00C36345" w:rsidRDefault="00C36345">
      <w:pPr>
        <w:rPr>
          <w:b/>
          <w:color w:val="FF0000"/>
          <w:sz w:val="24"/>
          <w:szCs w:val="24"/>
          <w:u w:val="single"/>
        </w:rPr>
      </w:pPr>
      <w:r w:rsidRPr="00C36345">
        <w:rPr>
          <w:b/>
          <w:color w:val="FF0000"/>
          <w:sz w:val="24"/>
          <w:szCs w:val="24"/>
          <w:u w:val="single"/>
        </w:rPr>
        <w:t>Bad hint practice for join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Store] s</w:t>
      </w:r>
    </w:p>
    <w:p w:rsidR="00C36345" w:rsidRP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36345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C363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36345">
        <w:rPr>
          <w:rFonts w:ascii="Consolas" w:hAnsi="Consolas" w:cs="Consolas"/>
          <w:color w:val="0000FF"/>
          <w:sz w:val="19"/>
          <w:szCs w:val="19"/>
          <w:highlight w:val="yellow"/>
        </w:rPr>
        <w:t>LOOP</w:t>
      </w:r>
      <w:r w:rsidRPr="00C363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36345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363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[Sales]</w:t>
      </w:r>
      <w:r w:rsidRPr="00C36345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proofErr w:type="spellStart"/>
      <w:r w:rsidRPr="00C36345">
        <w:rPr>
          <w:rFonts w:ascii="Consolas" w:hAnsi="Consolas" w:cs="Consolas"/>
          <w:color w:val="000000"/>
          <w:sz w:val="19"/>
          <w:szCs w:val="19"/>
          <w:highlight w:val="yellow"/>
        </w:rPr>
        <w:t>SalesPerson</w:t>
      </w:r>
      <w:proofErr w:type="spellEnd"/>
      <w:r w:rsidRPr="00C363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36345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C363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sp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:rsidR="007E6DC1" w:rsidRDefault="007E6DC1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E6DC1" w:rsidRDefault="007E6DC1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1912" cy="1209554"/>
            <wp:effectExtent l="19050" t="0" r="168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45" w:rsidRDefault="00C36345"/>
    <w:p w:rsidR="00EA7C98" w:rsidRPr="00EA7C98" w:rsidRDefault="00EA7C98" w:rsidP="00EA7C9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color w:val="000000"/>
          <w:sz w:val="24"/>
          <w:szCs w:val="24"/>
        </w:rPr>
      </w:pPr>
      <w:r w:rsidRPr="00EA7C98">
        <w:rPr>
          <w:rFonts w:ascii="UtopiaStd-Regular" w:hAnsi="UtopiaStd-Regular" w:cs="UtopiaStd-Regular"/>
          <w:color w:val="000000"/>
          <w:sz w:val="24"/>
          <w:szCs w:val="24"/>
        </w:rPr>
        <w:t>As you can see, there are now four tables referenced in the query plan. There have been four tables</w:t>
      </w:r>
      <w:r>
        <w:rPr>
          <w:rFonts w:ascii="UtopiaStd-Regular" w:hAnsi="UtopiaStd-Regular" w:cs="UtopiaStd-Regular"/>
          <w:color w:val="000000"/>
          <w:sz w:val="24"/>
          <w:szCs w:val="24"/>
        </w:rPr>
        <w:t xml:space="preserve"> </w:t>
      </w:r>
      <w:r w:rsidRPr="00EA7C98">
        <w:rPr>
          <w:rFonts w:ascii="UtopiaStd-Regular" w:hAnsi="UtopiaStd-Regular" w:cs="UtopiaStd-Regular"/>
          <w:color w:val="000000"/>
          <w:sz w:val="24"/>
          <w:szCs w:val="24"/>
        </w:rPr>
        <w:t xml:space="preserve">referenced through all the previous executions, but the optimizer </w:t>
      </w:r>
      <w:r>
        <w:rPr>
          <w:rFonts w:ascii="UtopiaStd-Regular" w:hAnsi="UtopiaStd-Regular" w:cs="UtopiaStd-Regular"/>
          <w:color w:val="000000"/>
          <w:sz w:val="24"/>
          <w:szCs w:val="24"/>
        </w:rPr>
        <w:t>will</w:t>
      </w:r>
      <w:r w:rsidRPr="00EA7C98">
        <w:rPr>
          <w:rFonts w:ascii="UtopiaStd-Regular" w:hAnsi="UtopiaStd-Regular" w:cs="UtopiaStd-Regular"/>
          <w:color w:val="000000"/>
          <w:sz w:val="24"/>
          <w:szCs w:val="24"/>
        </w:rPr>
        <w:t xml:space="preserve"> eliminate one table from the</w:t>
      </w:r>
      <w:r>
        <w:rPr>
          <w:rFonts w:ascii="UtopiaStd-Regular" w:hAnsi="UtopiaStd-Regular" w:cs="UtopiaStd-Regular"/>
          <w:color w:val="000000"/>
          <w:sz w:val="24"/>
          <w:szCs w:val="24"/>
        </w:rPr>
        <w:t xml:space="preserve"> </w:t>
      </w:r>
      <w:r w:rsidRPr="00EA7C98">
        <w:rPr>
          <w:rFonts w:ascii="UtopiaStd-Regular" w:hAnsi="UtopiaStd-Regular" w:cs="UtopiaStd-Regular"/>
          <w:color w:val="000000"/>
          <w:sz w:val="24"/>
          <w:szCs w:val="24"/>
        </w:rPr>
        <w:t>query through the simplification process of optimization</w:t>
      </w:r>
      <w:r>
        <w:rPr>
          <w:rFonts w:ascii="UtopiaStd-Regular" w:hAnsi="UtopiaStd-Regular" w:cs="UtopiaStd-Regular"/>
          <w:color w:val="000000"/>
          <w:sz w:val="24"/>
          <w:szCs w:val="24"/>
        </w:rPr>
        <w:t xml:space="preserve"> when no hint will be specified as in the below query</w:t>
      </w:r>
      <w:r w:rsidRPr="00EA7C98">
        <w:rPr>
          <w:rFonts w:ascii="UtopiaStd-Regular" w:hAnsi="UtopiaStd-Regular" w:cs="UtopiaStd-Regular"/>
          <w:color w:val="000000"/>
          <w:sz w:val="24"/>
          <w:szCs w:val="24"/>
        </w:rPr>
        <w:t xml:space="preserve"> </w:t>
      </w:r>
      <w:r>
        <w:rPr>
          <w:rFonts w:ascii="UtopiaStd-Regular" w:hAnsi="UtopiaStd-Regular" w:cs="UtopiaStd-Regular"/>
          <w:color w:val="000000"/>
          <w:sz w:val="24"/>
          <w:szCs w:val="24"/>
        </w:rPr>
        <w:t>.Th</w:t>
      </w:r>
      <w:r w:rsidRPr="00EA7C98">
        <w:rPr>
          <w:rFonts w:ascii="UtopiaStd-Regular" w:hAnsi="UtopiaStd-Regular" w:cs="UtopiaStd-Regular"/>
          <w:color w:val="000000"/>
          <w:sz w:val="24"/>
          <w:szCs w:val="24"/>
        </w:rPr>
        <w:t>e hint has forced the</w:t>
      </w:r>
      <w:r>
        <w:rPr>
          <w:rFonts w:ascii="UtopiaStd-Regular" w:hAnsi="UtopiaStd-Regular" w:cs="UtopiaStd-Regular"/>
          <w:color w:val="000000"/>
          <w:sz w:val="24"/>
          <w:szCs w:val="24"/>
        </w:rPr>
        <w:t xml:space="preserve"> </w:t>
      </w:r>
      <w:r w:rsidRPr="00EA7C98">
        <w:rPr>
          <w:rFonts w:ascii="UtopiaStd-Regular" w:hAnsi="UtopiaStd-Regular" w:cs="UtopiaStd-Regular"/>
          <w:color w:val="000000"/>
          <w:sz w:val="24"/>
          <w:szCs w:val="24"/>
        </w:rPr>
        <w:t>optimizer to make different choices than it otherwise might have and removed simplification from the process.</w:t>
      </w:r>
    </w:p>
    <w:p w:rsidR="00EA7C98" w:rsidRPr="00EA7C98" w:rsidRDefault="00EA7C98" w:rsidP="00EA7C98">
      <w:pPr>
        <w:rPr>
          <w:b/>
          <w:color w:val="FF0000"/>
          <w:sz w:val="24"/>
          <w:szCs w:val="24"/>
          <w:u w:val="single"/>
        </w:rPr>
      </w:pPr>
      <w:r w:rsidRPr="00EA7C98">
        <w:rPr>
          <w:rFonts w:ascii="UtopiaStd-Regular" w:hAnsi="UtopiaStd-Regular" w:cs="UtopiaStd-Regular"/>
          <w:color w:val="000000"/>
          <w:sz w:val="24"/>
          <w:szCs w:val="24"/>
        </w:rPr>
        <w:t>The reads and execution time suffered as well.</w:t>
      </w:r>
    </w:p>
    <w:p w:rsidR="00C36345" w:rsidRPr="00C36345" w:rsidRDefault="00C36345" w:rsidP="00C36345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Above Query without</w:t>
      </w:r>
      <w:r w:rsidRPr="00C36345">
        <w:rPr>
          <w:b/>
          <w:color w:val="FF0000"/>
          <w:sz w:val="24"/>
          <w:szCs w:val="24"/>
          <w:u w:val="single"/>
        </w:rPr>
        <w:t xml:space="preserve"> join</w:t>
      </w:r>
      <w:r>
        <w:rPr>
          <w:b/>
          <w:color w:val="FF0000"/>
          <w:sz w:val="24"/>
          <w:szCs w:val="24"/>
          <w:u w:val="single"/>
        </w:rPr>
        <w:t xml:space="preserve"> hint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Store] s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C36345" w:rsidRDefault="00C36345" w:rsidP="00C3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36345" w:rsidRDefault="00C36345" w:rsidP="00C363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:rsidR="007E6DC1" w:rsidRDefault="007E6DC1" w:rsidP="00C36345">
      <w:pPr>
        <w:rPr>
          <w:rFonts w:ascii="Consolas" w:hAnsi="Consolas" w:cs="Consolas"/>
          <w:color w:val="808080"/>
          <w:sz w:val="19"/>
          <w:szCs w:val="19"/>
        </w:rPr>
      </w:pPr>
    </w:p>
    <w:p w:rsidR="007E6DC1" w:rsidRDefault="007E6DC1" w:rsidP="00C36345">
      <w:r>
        <w:rPr>
          <w:noProof/>
        </w:rPr>
        <w:drawing>
          <wp:inline distT="0" distB="0" distL="0" distR="0">
            <wp:extent cx="5939326" cy="1377387"/>
            <wp:effectExtent l="19050" t="0" r="427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178" w:rsidRPr="00103178" w:rsidRDefault="00103178" w:rsidP="00C36345">
      <w:pPr>
        <w:rPr>
          <w:b/>
          <w:sz w:val="24"/>
          <w:szCs w:val="24"/>
        </w:rPr>
      </w:pPr>
    </w:p>
    <w:p w:rsidR="00103178" w:rsidRDefault="00103178" w:rsidP="0010317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  <w:highlight w:val="yellow"/>
        </w:rPr>
      </w:pPr>
      <w:r w:rsidRPr="00103178">
        <w:rPr>
          <w:rFonts w:ascii="TheSansMonoConNormal" w:hAnsi="TheSansMonoConNormal" w:cs="TheSansMonoConNormal"/>
          <w:b/>
          <w:sz w:val="24"/>
          <w:szCs w:val="24"/>
          <w:highlight w:val="yellow"/>
        </w:rPr>
        <w:t xml:space="preserve">JOIN </w:t>
      </w:r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t xml:space="preserve">hints force the optimizer to ignore its own optimization strategy and use instead the strategy specified by the query. </w:t>
      </w:r>
      <w:r w:rsidRPr="00103178">
        <w:rPr>
          <w:rFonts w:ascii="TheSansMonoConNormal" w:hAnsi="TheSansMonoConNormal" w:cs="TheSansMonoConNormal"/>
          <w:b/>
          <w:sz w:val="24"/>
          <w:szCs w:val="24"/>
          <w:highlight w:val="yellow"/>
        </w:rPr>
        <w:t xml:space="preserve">JOIN </w:t>
      </w:r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t>hints generally hurt query performance because of the following factors:</w:t>
      </w:r>
    </w:p>
    <w:p w:rsidR="00103178" w:rsidRPr="00103178" w:rsidRDefault="00103178" w:rsidP="0010317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  <w:highlight w:val="yellow"/>
        </w:rPr>
      </w:pPr>
    </w:p>
    <w:p w:rsidR="00103178" w:rsidRPr="00103178" w:rsidRDefault="00103178" w:rsidP="0010317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  <w:highlight w:val="yellow"/>
        </w:rPr>
      </w:pPr>
      <w:r w:rsidRPr="00103178">
        <w:rPr>
          <w:rFonts w:ascii="Symbol" w:hAnsi="Symbol" w:cs="Symbol"/>
          <w:b/>
          <w:sz w:val="24"/>
          <w:szCs w:val="24"/>
          <w:highlight w:val="yellow"/>
        </w:rPr>
        <w:t></w:t>
      </w:r>
      <w:r w:rsidRPr="00103178">
        <w:rPr>
          <w:rFonts w:ascii="Symbol" w:hAnsi="Symbol" w:cs="Symbol"/>
          <w:b/>
          <w:sz w:val="24"/>
          <w:szCs w:val="24"/>
          <w:highlight w:val="yellow"/>
        </w:rPr>
        <w:t></w:t>
      </w:r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t xml:space="preserve">Hints prevent </w:t>
      </w:r>
      <w:proofErr w:type="spellStart"/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t>autoparameterization</w:t>
      </w:r>
      <w:proofErr w:type="spellEnd"/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t>.</w:t>
      </w:r>
    </w:p>
    <w:p w:rsidR="00103178" w:rsidRPr="00103178" w:rsidRDefault="00103178" w:rsidP="0010317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  <w:highlight w:val="yellow"/>
        </w:rPr>
      </w:pPr>
      <w:r w:rsidRPr="00103178">
        <w:rPr>
          <w:rFonts w:ascii="Symbol" w:hAnsi="Symbol" w:cs="Symbol"/>
          <w:b/>
          <w:sz w:val="24"/>
          <w:szCs w:val="24"/>
          <w:highlight w:val="yellow"/>
        </w:rPr>
        <w:t></w:t>
      </w:r>
      <w:r w:rsidRPr="00103178">
        <w:rPr>
          <w:rFonts w:ascii="Symbol" w:hAnsi="Symbol" w:cs="Symbol"/>
          <w:b/>
          <w:sz w:val="24"/>
          <w:szCs w:val="24"/>
          <w:highlight w:val="yellow"/>
        </w:rPr>
        <w:t></w:t>
      </w:r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t>The optimizer is prevented from dynamically deciding the joining order of the tables.</w:t>
      </w:r>
    </w:p>
    <w:p w:rsidR="00103178" w:rsidRDefault="00103178" w:rsidP="0010317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lastRenderedPageBreak/>
        <w:t xml:space="preserve">Therefore, it makes sense to not use the </w:t>
      </w:r>
      <w:r w:rsidRPr="00103178">
        <w:rPr>
          <w:rFonts w:ascii="TheSansMonoConNormal" w:hAnsi="TheSansMonoConNormal" w:cs="TheSansMonoConNormal"/>
          <w:b/>
          <w:sz w:val="24"/>
          <w:szCs w:val="24"/>
          <w:highlight w:val="yellow"/>
        </w:rPr>
        <w:t xml:space="preserve">JOIN </w:t>
      </w:r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t>hint but to instead let the optimizer dynamically determine a</w:t>
      </w:r>
      <w:r>
        <w:rPr>
          <w:rFonts w:ascii="UtopiaStd-Regular" w:hAnsi="UtopiaStd-Regular" w:cs="UtopiaStd-Regular"/>
          <w:b/>
          <w:sz w:val="24"/>
          <w:szCs w:val="24"/>
          <w:highlight w:val="yellow"/>
        </w:rPr>
        <w:t xml:space="preserve"> </w:t>
      </w:r>
      <w:r w:rsidRPr="00103178">
        <w:rPr>
          <w:rFonts w:ascii="UtopiaStd-Regular" w:hAnsi="UtopiaStd-Regular" w:cs="UtopiaStd-Regular"/>
          <w:b/>
          <w:sz w:val="24"/>
          <w:szCs w:val="24"/>
          <w:highlight w:val="yellow"/>
        </w:rPr>
        <w:t>cost-effective processing strategy.</w:t>
      </w:r>
    </w:p>
    <w:p w:rsidR="00103178" w:rsidRDefault="00103178" w:rsidP="0010317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</w:p>
    <w:p w:rsidR="00103178" w:rsidRDefault="00103178" w:rsidP="0010317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</w:p>
    <w:p w:rsidR="00DD2BE8" w:rsidRDefault="00DD2BE8" w:rsidP="0010317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</w:p>
    <w:p w:rsidR="00DD2BE8" w:rsidRP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8"/>
          <w:szCs w:val="28"/>
          <w:u w:val="single"/>
        </w:rPr>
      </w:pPr>
      <w:r w:rsidRPr="00DD2BE8">
        <w:rPr>
          <w:rFonts w:ascii="UtopiaStd-Regular" w:hAnsi="UtopiaStd-Regular" w:cs="UtopiaStd-Regular"/>
          <w:b/>
          <w:sz w:val="28"/>
          <w:szCs w:val="28"/>
          <w:u w:val="single"/>
        </w:rPr>
        <w:t>INDEX Hints</w:t>
      </w: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 w:rsidRPr="00DD2BE8">
        <w:rPr>
          <w:rFonts w:ascii="UtopiaStd-Regular" w:hAnsi="UtopiaStd-Regular" w:cs="UtopiaStd-Regular"/>
          <w:b/>
          <w:sz w:val="24"/>
          <w:szCs w:val="24"/>
        </w:rPr>
        <w:t xml:space="preserve">As mentioned earlier, using an arithmetic operator on a </w:t>
      </w:r>
      <w:r w:rsidRPr="00DD2BE8">
        <w:rPr>
          <w:rFonts w:ascii="TheSansMonoConNormal" w:hAnsi="TheSansMonoConNormal" w:cs="TheSansMonoConNormal"/>
          <w:b/>
          <w:sz w:val="24"/>
          <w:szCs w:val="24"/>
        </w:rPr>
        <w:t xml:space="preserve">WHERE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clause column prevents the optimizer</w:t>
      </w:r>
      <w:r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from choosing the index on the column. To improve performance, you can rewrite the query without</w:t>
      </w:r>
      <w:r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DD2BE8">
        <w:rPr>
          <w:rFonts w:ascii="UtopiaStd-Regular" w:hAnsi="UtopiaStd-Regular" w:cs="UtopiaStd-Regular"/>
          <w:b/>
          <w:sz w:val="24"/>
          <w:szCs w:val="24"/>
        </w:rPr>
        <w:t xml:space="preserve">using the arithmetic operator on the </w:t>
      </w:r>
      <w:r w:rsidRPr="00DD2BE8">
        <w:rPr>
          <w:rFonts w:ascii="TheSansMonoConNormal" w:hAnsi="TheSansMonoConNormal" w:cs="TheSansMonoConNormal"/>
          <w:b/>
          <w:sz w:val="24"/>
          <w:szCs w:val="24"/>
        </w:rPr>
        <w:t xml:space="preserve">WHERE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clause, as shown in the corresponding example. Alternatively,</w:t>
      </w:r>
    </w:p>
    <w:p w:rsidR="00DD2BE8" w:rsidRP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</w:p>
    <w:p w:rsidR="00DD2BE8" w:rsidRP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>
        <w:rPr>
          <w:rFonts w:ascii="UtopiaStd-Regular" w:hAnsi="UtopiaStd-Regular" w:cs="UtopiaStd-Regular"/>
          <w:b/>
          <w:sz w:val="24"/>
          <w:szCs w:val="24"/>
        </w:rPr>
        <w:t>You can force</w:t>
      </w:r>
      <w:r w:rsidRPr="00DD2BE8">
        <w:rPr>
          <w:rFonts w:ascii="UtopiaStd-Regular" w:hAnsi="UtopiaStd-Regular" w:cs="UtopiaStd-Regular"/>
          <w:b/>
          <w:sz w:val="24"/>
          <w:szCs w:val="24"/>
        </w:rPr>
        <w:t xml:space="preserve"> the optimizer to use the index on the column with an </w:t>
      </w:r>
      <w:r w:rsidRPr="00DD2BE8">
        <w:rPr>
          <w:rFonts w:ascii="TheSansMonoConNormal" w:hAnsi="TheSansMonoConNormal" w:cs="TheSansMonoConNormal"/>
          <w:b/>
          <w:sz w:val="24"/>
          <w:szCs w:val="24"/>
        </w:rPr>
        <w:t xml:space="preserve">INDEX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hint (a type of</w:t>
      </w: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proofErr w:type="gramStart"/>
      <w:r w:rsidRPr="00DD2BE8">
        <w:rPr>
          <w:rFonts w:ascii="UtopiaStd-Regular" w:hAnsi="UtopiaStd-Regular" w:cs="UtopiaStd-Regular"/>
          <w:b/>
          <w:sz w:val="24"/>
          <w:szCs w:val="24"/>
        </w:rPr>
        <w:t>optimizer</w:t>
      </w:r>
      <w:proofErr w:type="gramEnd"/>
      <w:r w:rsidRPr="00DD2BE8">
        <w:rPr>
          <w:rFonts w:ascii="UtopiaStd-Regular" w:hAnsi="UtopiaStd-Regular" w:cs="UtopiaStd-Regular"/>
          <w:b/>
          <w:sz w:val="24"/>
          <w:szCs w:val="24"/>
        </w:rPr>
        <w:t xml:space="preserve"> hint). However, most of the time, it is better to avoid the </w:t>
      </w:r>
      <w:r w:rsidRPr="00DD2BE8">
        <w:rPr>
          <w:rFonts w:ascii="TheSansMonoConNormal" w:hAnsi="TheSansMonoConNormal" w:cs="TheSansMonoConNormal"/>
          <w:b/>
          <w:sz w:val="24"/>
          <w:szCs w:val="24"/>
        </w:rPr>
        <w:t xml:space="preserve">INDEX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hint and let the optimizer be</w:t>
      </w:r>
      <w:r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have</w:t>
      </w:r>
      <w:r>
        <w:rPr>
          <w:rFonts w:ascii="UtopiaStd-Regular" w:hAnsi="UtopiaStd-Regular" w:cs="UtopiaStd-Regular"/>
          <w:b/>
          <w:sz w:val="24"/>
          <w:szCs w:val="24"/>
        </w:rPr>
        <w:t xml:space="preserve">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dynamically.</w:t>
      </w:r>
    </w:p>
    <w:p w:rsidR="00DD2BE8" w:rsidRP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D2BE8">
        <w:rPr>
          <w:rFonts w:ascii="UtopiaStd-Regular" w:hAnsi="UtopiaStd-Regular" w:cs="UtopiaStd-Regular"/>
          <w:b/>
          <w:sz w:val="24"/>
          <w:szCs w:val="24"/>
        </w:rPr>
        <w:t xml:space="preserve">To understand the effect of an </w:t>
      </w:r>
      <w:r w:rsidRPr="00DD2BE8">
        <w:rPr>
          <w:rFonts w:ascii="TheSansMonoConNormal" w:hAnsi="TheSansMonoConNormal" w:cs="TheSansMonoConNormal"/>
          <w:b/>
          <w:sz w:val="24"/>
          <w:szCs w:val="24"/>
        </w:rPr>
        <w:t xml:space="preserve">INDEX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hint on query performance, consider the example</w:t>
      </w:r>
      <w:r>
        <w:rPr>
          <w:rFonts w:ascii="UtopiaStd-Regular" w:hAnsi="UtopiaStd-Regular" w:cs="UtopiaStd-Regular"/>
          <w:b/>
          <w:sz w:val="24"/>
          <w:szCs w:val="24"/>
        </w:rPr>
        <w:t>:</w:t>
      </w:r>
      <w:r w:rsidRPr="00DD2BE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B6493" w:rsidRDefault="006B6493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---WITH (INDEX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PK_PurchaseOrderHeader_PurchaseOrderID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3400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D2BE8" w:rsidRP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24"/>
          <w:szCs w:val="24"/>
        </w:rPr>
      </w:pPr>
    </w:p>
    <w:p w:rsidR="00DD2BE8" w:rsidRPr="00DD2BE8" w:rsidRDefault="00DD2BE8" w:rsidP="00DD2BE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D2BE8">
        <w:rPr>
          <w:rFonts w:ascii="UtopiaStd-Regular" w:hAnsi="UtopiaStd-Regular" w:cs="UtopiaStd-Regular"/>
          <w:b/>
          <w:sz w:val="24"/>
          <w:szCs w:val="24"/>
        </w:rPr>
        <w:t>The multiplication operator on the</w:t>
      </w:r>
      <w:r>
        <w:rPr>
          <w:rFonts w:ascii="UtopiaStd-Regular" w:hAnsi="UtopiaStd-Regular" w:cs="UtopiaStd-Regular"/>
          <w:b/>
          <w:sz w:val="24"/>
          <w:szCs w:val="24"/>
        </w:rPr>
        <w:t xml:space="preserve"> </w:t>
      </w:r>
      <w:proofErr w:type="spellStart"/>
      <w:r w:rsidRPr="00DD2BE8">
        <w:rPr>
          <w:rFonts w:ascii="TheSansMonoConNormal" w:hAnsi="TheSansMonoConNormal" w:cs="TheSansMonoConNormal"/>
          <w:b/>
          <w:sz w:val="24"/>
          <w:szCs w:val="24"/>
        </w:rPr>
        <w:t>PurchaseOrderID</w:t>
      </w:r>
      <w:proofErr w:type="spellEnd"/>
      <w:r w:rsidRPr="00DD2BE8">
        <w:rPr>
          <w:rFonts w:ascii="TheSansMonoConNormal" w:hAnsi="TheSansMonoConNormal" w:cs="TheSansMonoConNormal"/>
          <w:b/>
          <w:sz w:val="24"/>
          <w:szCs w:val="24"/>
        </w:rPr>
        <w:t xml:space="preserve"> </w:t>
      </w:r>
      <w:r w:rsidRPr="00DD2BE8">
        <w:rPr>
          <w:rFonts w:ascii="UtopiaStd-Regular" w:hAnsi="UtopiaStd-Regular" w:cs="UtopiaStd-Regular"/>
          <w:b/>
          <w:sz w:val="24"/>
          <w:szCs w:val="24"/>
        </w:rPr>
        <w:t xml:space="preserve">column prevented the optimizer from choosing the index on the column. You can use an </w:t>
      </w:r>
      <w:r w:rsidRPr="00DD2BE8">
        <w:rPr>
          <w:rFonts w:ascii="TheSansMonoConNormal" w:hAnsi="TheSansMonoConNormal" w:cs="TheSansMonoConNormal"/>
          <w:b/>
          <w:sz w:val="24"/>
          <w:szCs w:val="24"/>
        </w:rPr>
        <w:t>INDEX</w:t>
      </w:r>
      <w:r>
        <w:rPr>
          <w:rFonts w:ascii="TheSansMonoConNormal" w:hAnsi="TheSansMonoConNormal" w:cs="TheSansMonoConNormal"/>
          <w:b/>
          <w:sz w:val="24"/>
          <w:szCs w:val="24"/>
        </w:rPr>
        <w:t xml:space="preserve"> </w:t>
      </w:r>
      <w:r w:rsidRPr="00DD2BE8">
        <w:rPr>
          <w:rFonts w:ascii="UtopiaStd-Regular" w:hAnsi="UtopiaStd-Regular" w:cs="UtopiaStd-Regular"/>
          <w:b/>
          <w:sz w:val="24"/>
          <w:szCs w:val="24"/>
        </w:rPr>
        <w:t xml:space="preserve">hint to force the optimizer to use the index on the </w:t>
      </w:r>
      <w:proofErr w:type="spellStart"/>
      <w:r w:rsidRPr="00DD2BE8">
        <w:rPr>
          <w:rFonts w:ascii="TheSansMonoConNormal" w:hAnsi="TheSansMonoConNormal" w:cs="TheSansMonoConNormal"/>
          <w:b/>
          <w:sz w:val="24"/>
          <w:szCs w:val="24"/>
        </w:rPr>
        <w:t>OrderID</w:t>
      </w:r>
      <w:proofErr w:type="spellEnd"/>
      <w:r w:rsidRPr="00DD2BE8">
        <w:rPr>
          <w:rFonts w:ascii="TheSansMonoConNormal" w:hAnsi="TheSansMonoConNormal" w:cs="TheSansMonoConNormal"/>
          <w:b/>
          <w:sz w:val="24"/>
          <w:szCs w:val="24"/>
        </w:rPr>
        <w:t xml:space="preserve"> </w:t>
      </w:r>
      <w:r w:rsidRPr="00DD2BE8">
        <w:rPr>
          <w:rFonts w:ascii="UtopiaStd-Regular" w:hAnsi="UtopiaStd-Regular" w:cs="UtopiaStd-Regular"/>
          <w:b/>
          <w:sz w:val="24"/>
          <w:szCs w:val="24"/>
        </w:rPr>
        <w:t>column as follows:</w:t>
      </w: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PK_PurchaseOrderHeader_PurchaseOrderID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67FC1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3400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:rsidR="00DD2BE8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</w:p>
    <w:p w:rsidR="00DD2BE8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---query without Index hint and use of arithmetic operator on the right side of the comparison operator not left side on the column</w:t>
      </w: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DD2BE8" w:rsidRDefault="00DD2BE8" w:rsidP="00DD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---WITH (INDEX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PK_PurchaseOrderHeader_PurchaseOrderID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DD2BE8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:rsidR="00DD2BE8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</w:p>
    <w:p w:rsidR="00DD2BE8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Here is the comparison of all three variations of queries:</w:t>
      </w:r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 w:rsidRPr="006B6493">
        <w:rPr>
          <w:rFonts w:ascii="UtopiaStd-Regular" w:hAnsi="UtopiaStd-Regular" w:cs="UtopiaStd-Regular"/>
          <w:b/>
          <w:sz w:val="24"/>
          <w:szCs w:val="24"/>
        </w:rPr>
        <w:t xml:space="preserve">No hint (with the arithmetic operator on the </w:t>
      </w:r>
      <w:r w:rsidRPr="006B6493">
        <w:rPr>
          <w:rFonts w:ascii="TheSansMonoConNormal" w:hAnsi="TheSansMonoConNormal" w:cs="TheSansMonoConNormal"/>
          <w:b/>
          <w:sz w:val="24"/>
          <w:szCs w:val="24"/>
        </w:rPr>
        <w:t xml:space="preserve">WHERE </w:t>
      </w:r>
      <w:r w:rsidRPr="006B6493">
        <w:rPr>
          <w:rFonts w:ascii="UtopiaStd-Regular" w:hAnsi="UtopiaStd-Regular" w:cs="UtopiaStd-Regular"/>
          <w:b/>
          <w:sz w:val="24"/>
          <w:szCs w:val="24"/>
        </w:rPr>
        <w:t>clause column):</w:t>
      </w:r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24"/>
        </w:rPr>
      </w:pPr>
      <w:r w:rsidRPr="006B6493">
        <w:rPr>
          <w:rFonts w:ascii="TheSansMonoConNormal" w:hAnsi="TheSansMonoConNormal" w:cs="TheSansMonoConNormal"/>
          <w:sz w:val="24"/>
          <w:szCs w:val="24"/>
        </w:rPr>
        <w:t>Table '</w:t>
      </w:r>
      <w:proofErr w:type="spellStart"/>
      <w:r w:rsidRPr="006B6493">
        <w:rPr>
          <w:rFonts w:ascii="TheSansMonoConNormal" w:hAnsi="TheSansMonoConNormal" w:cs="TheSansMonoConNormal"/>
          <w:sz w:val="24"/>
          <w:szCs w:val="24"/>
        </w:rPr>
        <w:t>PurchaseOrderHeader</w:t>
      </w:r>
      <w:proofErr w:type="spellEnd"/>
      <w:r w:rsidRPr="006B6493">
        <w:rPr>
          <w:rFonts w:ascii="TheSansMonoConNormal" w:hAnsi="TheSansMonoConNormal" w:cs="TheSansMonoConNormal"/>
          <w:sz w:val="24"/>
          <w:szCs w:val="24"/>
        </w:rPr>
        <w:t>'. Scan count 1, logical reads 11</w:t>
      </w:r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24"/>
        </w:rPr>
      </w:pPr>
      <w:r w:rsidRPr="006B6493">
        <w:rPr>
          <w:rFonts w:ascii="TheSansMonoConNormal" w:hAnsi="TheSansMonoConNormal" w:cs="TheSansMonoConNormal"/>
          <w:sz w:val="24"/>
          <w:szCs w:val="24"/>
        </w:rPr>
        <w:t xml:space="preserve">CPU time = 0 ms, elapsed time = 153 </w:t>
      </w:r>
      <w:proofErr w:type="spellStart"/>
      <w:r w:rsidRPr="006B6493">
        <w:rPr>
          <w:rFonts w:ascii="TheSansMonoConNormal" w:hAnsi="TheSansMonoConNormal" w:cs="TheSansMonoConNormal"/>
          <w:sz w:val="24"/>
          <w:szCs w:val="24"/>
        </w:rPr>
        <w:t>ms.</w:t>
      </w:r>
      <w:proofErr w:type="spellEnd"/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24"/>
        </w:rPr>
      </w:pPr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 w:rsidRPr="006B6493">
        <w:rPr>
          <w:rFonts w:ascii="UtopiaStd-Regular" w:hAnsi="UtopiaStd-Regular" w:cs="UtopiaStd-Regular"/>
          <w:b/>
          <w:sz w:val="24"/>
          <w:szCs w:val="24"/>
        </w:rPr>
        <w:lastRenderedPageBreak/>
        <w:t xml:space="preserve">No hint (without the arithmetic operator on the </w:t>
      </w:r>
      <w:r w:rsidRPr="006B6493">
        <w:rPr>
          <w:rFonts w:ascii="TheSansMonoConNormal" w:hAnsi="TheSansMonoConNormal" w:cs="TheSansMonoConNormal"/>
          <w:b/>
          <w:sz w:val="24"/>
          <w:szCs w:val="24"/>
        </w:rPr>
        <w:t xml:space="preserve">WHERE </w:t>
      </w:r>
      <w:r w:rsidRPr="006B6493">
        <w:rPr>
          <w:rFonts w:ascii="UtopiaStd-Regular" w:hAnsi="UtopiaStd-Regular" w:cs="UtopiaStd-Regular"/>
          <w:b/>
          <w:sz w:val="24"/>
          <w:szCs w:val="24"/>
        </w:rPr>
        <w:t>clause column):</w:t>
      </w:r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24"/>
        </w:rPr>
      </w:pPr>
      <w:r w:rsidRPr="006B6493">
        <w:rPr>
          <w:rFonts w:ascii="TheSansMonoConNormal" w:hAnsi="TheSansMonoConNormal" w:cs="TheSansMonoConNormal"/>
          <w:sz w:val="24"/>
          <w:szCs w:val="24"/>
        </w:rPr>
        <w:t>Table '</w:t>
      </w:r>
      <w:proofErr w:type="spellStart"/>
      <w:r w:rsidRPr="006B6493">
        <w:rPr>
          <w:rFonts w:ascii="TheSansMonoConNormal" w:hAnsi="TheSansMonoConNormal" w:cs="TheSansMonoConNormal"/>
          <w:sz w:val="24"/>
          <w:szCs w:val="24"/>
        </w:rPr>
        <w:t>PurchaseOrderHeader</w:t>
      </w:r>
      <w:proofErr w:type="spellEnd"/>
      <w:r w:rsidRPr="006B6493">
        <w:rPr>
          <w:rFonts w:ascii="TheSansMonoConNormal" w:hAnsi="TheSansMonoConNormal" w:cs="TheSansMonoConNormal"/>
          <w:sz w:val="24"/>
          <w:szCs w:val="24"/>
        </w:rPr>
        <w:t>'. Scan count 0, logical reads 2</w:t>
      </w:r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24"/>
        </w:rPr>
      </w:pPr>
      <w:r w:rsidRPr="006B6493">
        <w:rPr>
          <w:rFonts w:ascii="TheSansMonoConNormal" w:hAnsi="TheSansMonoConNormal" w:cs="TheSansMonoConNormal"/>
          <w:sz w:val="24"/>
          <w:szCs w:val="24"/>
        </w:rPr>
        <w:t xml:space="preserve">CPU time = 16 ms, elapsed time = 76 </w:t>
      </w:r>
      <w:proofErr w:type="spellStart"/>
      <w:r w:rsidRPr="006B6493">
        <w:rPr>
          <w:rFonts w:ascii="TheSansMonoConNormal" w:hAnsi="TheSansMonoConNormal" w:cs="TheSansMonoConNormal"/>
          <w:sz w:val="24"/>
          <w:szCs w:val="24"/>
        </w:rPr>
        <w:t>ms.</w:t>
      </w:r>
      <w:proofErr w:type="spellEnd"/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</w:rPr>
      </w:pPr>
      <w:r w:rsidRPr="006B6493">
        <w:rPr>
          <w:rFonts w:ascii="TheSansMonoConNormal" w:hAnsi="TheSansMonoConNormal" w:cs="TheSansMonoConNormal"/>
          <w:b/>
          <w:sz w:val="24"/>
          <w:szCs w:val="24"/>
        </w:rPr>
        <w:t xml:space="preserve">INDEX </w:t>
      </w:r>
      <w:r w:rsidRPr="006B6493">
        <w:rPr>
          <w:rFonts w:ascii="UtopiaStd-Regular" w:hAnsi="UtopiaStd-Regular" w:cs="UtopiaStd-Regular"/>
          <w:b/>
          <w:sz w:val="24"/>
          <w:szCs w:val="24"/>
        </w:rPr>
        <w:t>hint:</w:t>
      </w:r>
    </w:p>
    <w:p w:rsidR="00DD2BE8" w:rsidRPr="006B6493" w:rsidRDefault="00DD2BE8" w:rsidP="00DD2BE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4"/>
          <w:szCs w:val="24"/>
        </w:rPr>
      </w:pPr>
      <w:r w:rsidRPr="006B6493">
        <w:rPr>
          <w:rFonts w:ascii="TheSansMonoConNormal" w:hAnsi="TheSansMonoConNormal" w:cs="TheSansMonoConNormal"/>
          <w:sz w:val="24"/>
          <w:szCs w:val="24"/>
        </w:rPr>
        <w:t>Table '</w:t>
      </w:r>
      <w:proofErr w:type="spellStart"/>
      <w:r w:rsidRPr="006B6493">
        <w:rPr>
          <w:rFonts w:ascii="TheSansMonoConNormal" w:hAnsi="TheSansMonoConNormal" w:cs="TheSansMonoConNormal"/>
          <w:sz w:val="24"/>
          <w:szCs w:val="24"/>
        </w:rPr>
        <w:t>PurchaseOrderHeader</w:t>
      </w:r>
      <w:proofErr w:type="spellEnd"/>
      <w:r w:rsidRPr="006B6493">
        <w:rPr>
          <w:rFonts w:ascii="TheSansMonoConNormal" w:hAnsi="TheSansMonoConNormal" w:cs="TheSansMonoConNormal"/>
          <w:sz w:val="24"/>
          <w:szCs w:val="24"/>
        </w:rPr>
        <w:t>'. Scan count 1, logical reads 44</w:t>
      </w:r>
    </w:p>
    <w:p w:rsidR="00DD2BE8" w:rsidRPr="006B6493" w:rsidRDefault="00DD2BE8" w:rsidP="00DD2BE8">
      <w:pPr>
        <w:rPr>
          <w:rFonts w:ascii="Consolas" w:hAnsi="Consolas" w:cs="Consolas"/>
          <w:color w:val="808080"/>
          <w:sz w:val="24"/>
          <w:szCs w:val="24"/>
        </w:rPr>
      </w:pPr>
      <w:r w:rsidRPr="006B6493">
        <w:rPr>
          <w:rFonts w:ascii="TheSansMonoConNormal" w:hAnsi="TheSansMonoConNormal" w:cs="TheSansMonoConNormal"/>
          <w:sz w:val="24"/>
          <w:szCs w:val="24"/>
        </w:rPr>
        <w:t xml:space="preserve">CPU time = 16 ms, elapsed time = 188 </w:t>
      </w:r>
      <w:proofErr w:type="spellStart"/>
      <w:r w:rsidRPr="006B6493">
        <w:rPr>
          <w:rFonts w:ascii="TheSansMonoConNormal" w:hAnsi="TheSansMonoConNormal" w:cs="TheSansMonoConNormal"/>
          <w:sz w:val="24"/>
          <w:szCs w:val="24"/>
        </w:rPr>
        <w:t>ms.</w:t>
      </w:r>
      <w:proofErr w:type="spellEnd"/>
    </w:p>
    <w:p w:rsidR="00DD2BE8" w:rsidRPr="006B6493" w:rsidRDefault="00DD2BE8" w:rsidP="00DD2BE8">
      <w:pPr>
        <w:rPr>
          <w:rFonts w:ascii="Consolas" w:hAnsi="Consolas" w:cs="Consolas"/>
          <w:color w:val="808080"/>
          <w:sz w:val="24"/>
          <w:szCs w:val="24"/>
        </w:rPr>
      </w:pPr>
    </w:p>
    <w:p w:rsidR="00DD2BE8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</w:p>
    <w:p w:rsidR="00DD2BE8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</w:p>
    <w:p w:rsidR="00DD2BE8" w:rsidRDefault="00DD2BE8" w:rsidP="00DD2BE8">
      <w:pPr>
        <w:rPr>
          <w:rFonts w:ascii="Consolas" w:hAnsi="Consolas" w:cs="Consolas"/>
          <w:color w:val="808080"/>
          <w:sz w:val="19"/>
          <w:szCs w:val="19"/>
        </w:rPr>
      </w:pPr>
    </w:p>
    <w:p w:rsidR="00DD2BE8" w:rsidRDefault="00DD2BE8" w:rsidP="00DD2BE8"/>
    <w:p w:rsidR="00667FC1" w:rsidRDefault="00667FC1"/>
    <w:sectPr w:rsidR="00667FC1" w:rsidSect="00D3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74665"/>
    <w:rsid w:val="00103178"/>
    <w:rsid w:val="001A096F"/>
    <w:rsid w:val="002A524E"/>
    <w:rsid w:val="00396C50"/>
    <w:rsid w:val="0058350F"/>
    <w:rsid w:val="005E2DCD"/>
    <w:rsid w:val="00667FC1"/>
    <w:rsid w:val="006B6493"/>
    <w:rsid w:val="007E6DC1"/>
    <w:rsid w:val="008A087E"/>
    <w:rsid w:val="00957DEE"/>
    <w:rsid w:val="00A74665"/>
    <w:rsid w:val="00AF7021"/>
    <w:rsid w:val="00C36345"/>
    <w:rsid w:val="00CD548A"/>
    <w:rsid w:val="00CF752D"/>
    <w:rsid w:val="00D32EC4"/>
    <w:rsid w:val="00DD2BE8"/>
    <w:rsid w:val="00E8377A"/>
    <w:rsid w:val="00EA7C98"/>
    <w:rsid w:val="00F4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</dc:creator>
  <cp:lastModifiedBy>Saumya</cp:lastModifiedBy>
  <cp:revision>18</cp:revision>
  <dcterms:created xsi:type="dcterms:W3CDTF">2019-06-29T09:15:00Z</dcterms:created>
  <dcterms:modified xsi:type="dcterms:W3CDTF">2019-06-29T15:38:00Z</dcterms:modified>
</cp:coreProperties>
</file>