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0133" w14:textId="77777777" w:rsidR="005A166F" w:rsidRPr="00C04807" w:rsidRDefault="005A166F" w:rsidP="005A166F">
      <w:pPr>
        <w:jc w:val="center"/>
        <w:rPr>
          <w:b/>
          <w:bCs/>
          <w:sz w:val="32"/>
          <w:szCs w:val="32"/>
          <w:u w:val="single"/>
        </w:rPr>
      </w:pPr>
      <w:r w:rsidRPr="00C04807">
        <w:rPr>
          <w:b/>
          <w:bCs/>
          <w:sz w:val="32"/>
          <w:szCs w:val="32"/>
          <w:u w:val="single"/>
        </w:rPr>
        <w:t>COP5615 – Fall 2019</w:t>
      </w:r>
    </w:p>
    <w:p w14:paraId="0822B754" w14:textId="22F37374" w:rsidR="005A166F" w:rsidRPr="00C04807" w:rsidRDefault="005A166F" w:rsidP="005A166F">
      <w:pPr>
        <w:jc w:val="center"/>
        <w:rPr>
          <w:b/>
          <w:bCs/>
          <w:sz w:val="32"/>
          <w:szCs w:val="32"/>
          <w:u w:val="single"/>
        </w:rPr>
      </w:pPr>
      <w:r w:rsidRPr="00C04807">
        <w:rPr>
          <w:b/>
          <w:bCs/>
          <w:sz w:val="32"/>
          <w:szCs w:val="32"/>
          <w:u w:val="single"/>
        </w:rPr>
        <w:t xml:space="preserve">Project 2 – </w:t>
      </w:r>
      <w:r w:rsidR="00C04807">
        <w:rPr>
          <w:b/>
          <w:bCs/>
          <w:sz w:val="32"/>
          <w:szCs w:val="32"/>
          <w:u w:val="single"/>
        </w:rPr>
        <w:t>Bonus Part</w:t>
      </w:r>
    </w:p>
    <w:p w14:paraId="36DFD507" w14:textId="77777777" w:rsidR="005A166F" w:rsidRDefault="005A166F" w:rsidP="0047418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Submitted By:</w:t>
      </w:r>
    </w:p>
    <w:p w14:paraId="43FC5143" w14:textId="77777777" w:rsidR="005A166F" w:rsidRPr="00AD5AE9" w:rsidRDefault="005A166F" w:rsidP="00474183">
      <w:pPr>
        <w:ind w:firstLine="720"/>
        <w:jc w:val="both"/>
        <w:rPr>
          <w:b/>
          <w:bCs/>
        </w:rPr>
      </w:pPr>
      <w:r w:rsidRPr="00AD5AE9">
        <w:rPr>
          <w:b/>
          <w:bCs/>
        </w:rPr>
        <w:t>Aswin Matthews Ashok, UFID: 0694-8935</w:t>
      </w:r>
    </w:p>
    <w:p w14:paraId="41C65F31" w14:textId="77777777" w:rsidR="005A166F" w:rsidRPr="00AD5AE9" w:rsidRDefault="005A166F" w:rsidP="00474183">
      <w:pPr>
        <w:ind w:firstLine="720"/>
        <w:jc w:val="both"/>
        <w:rPr>
          <w:b/>
          <w:bCs/>
        </w:rPr>
      </w:pPr>
      <w:r w:rsidRPr="00AD5AE9">
        <w:rPr>
          <w:b/>
          <w:bCs/>
        </w:rPr>
        <w:t>Divy Nidhi Chhibber, UFID: 3138-9199</w:t>
      </w:r>
    </w:p>
    <w:p w14:paraId="3240FBC8" w14:textId="77777777" w:rsidR="005A166F" w:rsidRPr="00C04807" w:rsidRDefault="005A166F" w:rsidP="00474183">
      <w:pPr>
        <w:jc w:val="both"/>
        <w:rPr>
          <w:sz w:val="24"/>
          <w:szCs w:val="24"/>
        </w:rPr>
      </w:pPr>
    </w:p>
    <w:p w14:paraId="2E58A1E8" w14:textId="4162B6D3" w:rsidR="000A4318" w:rsidRPr="00C04807" w:rsidRDefault="005A166F" w:rsidP="00474183">
      <w:pPr>
        <w:jc w:val="both"/>
        <w:rPr>
          <w:b/>
          <w:bCs/>
          <w:sz w:val="28"/>
          <w:szCs w:val="28"/>
          <w:u w:val="single"/>
        </w:rPr>
      </w:pPr>
      <w:r w:rsidRPr="00C04807">
        <w:rPr>
          <w:b/>
          <w:bCs/>
          <w:sz w:val="28"/>
          <w:szCs w:val="28"/>
          <w:u w:val="single"/>
        </w:rPr>
        <w:t xml:space="preserve">Failure Models: </w:t>
      </w:r>
    </w:p>
    <w:p w14:paraId="572D8E04" w14:textId="13652BE9" w:rsidR="00E56FA9" w:rsidRPr="00C04807" w:rsidRDefault="000A4318" w:rsidP="0047418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C04807">
        <w:rPr>
          <w:b/>
          <w:bCs/>
          <w:sz w:val="24"/>
          <w:szCs w:val="24"/>
          <w:u w:val="single"/>
        </w:rPr>
        <w:t>Node Failure</w:t>
      </w:r>
    </w:p>
    <w:p w14:paraId="6709E7ED" w14:textId="7E8C6FF9" w:rsidR="00E56FA9" w:rsidRPr="005A166F" w:rsidRDefault="00E56FA9" w:rsidP="00474183">
      <w:pPr>
        <w:jc w:val="both"/>
        <w:rPr>
          <w:b/>
          <w:bCs/>
        </w:rPr>
      </w:pPr>
      <w:r w:rsidRPr="005A166F">
        <w:rPr>
          <w:b/>
          <w:bCs/>
        </w:rPr>
        <w:t>Implementation:</w:t>
      </w:r>
      <w:r w:rsidR="000A4318" w:rsidRPr="005A166F">
        <w:rPr>
          <w:b/>
          <w:bCs/>
        </w:rPr>
        <w:t xml:space="preserve"> </w:t>
      </w:r>
    </w:p>
    <w:p w14:paraId="3818ED53" w14:textId="5A7513AF" w:rsidR="000A4318" w:rsidRDefault="000A4318" w:rsidP="00474183">
      <w:pPr>
        <w:pStyle w:val="ListParagraph"/>
        <w:jc w:val="both"/>
      </w:pPr>
      <w:r>
        <w:t xml:space="preserve">We introduced node failure based on the failure rate, a parameter </w:t>
      </w:r>
      <w:r w:rsidR="00A92B32">
        <w:t>which</w:t>
      </w:r>
      <w:r>
        <w:t xml:space="preserve"> is set within the program </w:t>
      </w:r>
      <w:r w:rsidR="00D63885">
        <w:t>and passed</w:t>
      </w:r>
      <w:r>
        <w:t xml:space="preserve"> </w:t>
      </w:r>
      <w:r w:rsidR="00D63885">
        <w:t xml:space="preserve">as an argument </w:t>
      </w:r>
      <w:r>
        <w:t>to the actors</w:t>
      </w:r>
      <w:r w:rsidR="00D63885">
        <w:t xml:space="preserve">. When actors receive the </w:t>
      </w:r>
      <w:r>
        <w:t>rumor</w:t>
      </w:r>
      <w:r w:rsidR="00D63885">
        <w:t xml:space="preserve"> for</w:t>
      </w:r>
      <w:r>
        <w:t xml:space="preserve"> the first time, </w:t>
      </w:r>
      <w:r w:rsidR="00A92B32">
        <w:t xml:space="preserve">they </w:t>
      </w:r>
      <w:r>
        <w:t xml:space="preserve">decide on whether to </w:t>
      </w:r>
      <w:r w:rsidR="00D63885">
        <w:t>process</w:t>
      </w:r>
      <w:r>
        <w:t xml:space="preserve"> the rumor or fail. </w:t>
      </w:r>
      <w:r w:rsidR="00E56FA9">
        <w:t>A failed node</w:t>
      </w:r>
      <w:r w:rsidR="00D63885">
        <w:t xml:space="preserve"> does not </w:t>
      </w:r>
      <w:r w:rsidR="00474183">
        <w:t>react</w:t>
      </w:r>
      <w:r w:rsidR="00D63885">
        <w:t xml:space="preserve"> to any messages sent to it except the restart message. </w:t>
      </w:r>
    </w:p>
    <w:p w14:paraId="1EB57BAE" w14:textId="54FD1285" w:rsidR="00E56FA9" w:rsidRDefault="001D21EA" w:rsidP="00474183">
      <w:pPr>
        <w:pStyle w:val="ListParagraph"/>
        <w:jc w:val="both"/>
      </w:pPr>
      <w:r>
        <w:t xml:space="preserve">This is a temporary type of failure model. </w:t>
      </w:r>
      <w:r w:rsidR="00D63885">
        <w:t xml:space="preserve">The master periodically pings all the actors </w:t>
      </w:r>
      <w:r w:rsidR="00474183">
        <w:t>who in turn</w:t>
      </w:r>
      <w:r w:rsidR="00D63885">
        <w:t xml:space="preserve"> </w:t>
      </w:r>
      <w:r w:rsidR="00E56FA9">
        <w:t>reply</w:t>
      </w:r>
      <w:r w:rsidR="00D63885">
        <w:t xml:space="preserve"> with their states. </w:t>
      </w:r>
      <w:r w:rsidR="00E56FA9">
        <w:t xml:space="preserve">The failed nodes will not reply to this request. </w:t>
      </w:r>
      <w:r w:rsidR="00D63885">
        <w:t xml:space="preserve"> </w:t>
      </w:r>
      <w:r w:rsidR="00E56FA9">
        <w:t>The master then sends a restart message to every node it did not receive a reply from. On receiving this restart message, only the failed nodes change their states and become active.</w:t>
      </w:r>
    </w:p>
    <w:p w14:paraId="18550272" w14:textId="6CB09798" w:rsidR="00E56FA9" w:rsidRPr="005A166F" w:rsidRDefault="00E56FA9" w:rsidP="00474183">
      <w:pPr>
        <w:jc w:val="both"/>
        <w:rPr>
          <w:b/>
          <w:bCs/>
        </w:rPr>
      </w:pPr>
      <w:r w:rsidRPr="005A166F">
        <w:rPr>
          <w:b/>
          <w:bCs/>
        </w:rPr>
        <w:t>Experiments:</w:t>
      </w:r>
    </w:p>
    <w:p w14:paraId="4DB4910A" w14:textId="72030BC0" w:rsidR="00E56FA9" w:rsidRDefault="00E56FA9" w:rsidP="00474183">
      <w:pPr>
        <w:pStyle w:val="ListParagraph"/>
        <w:jc w:val="both"/>
      </w:pPr>
      <w:r>
        <w:t>Experiments were performed in the following way:</w:t>
      </w:r>
    </w:p>
    <w:p w14:paraId="79E6CA32" w14:textId="321B93F9" w:rsidR="00E56FA9" w:rsidRDefault="00E56FA9" w:rsidP="00474183">
      <w:pPr>
        <w:pStyle w:val="ListParagraph"/>
        <w:numPr>
          <w:ilvl w:val="0"/>
          <w:numId w:val="10"/>
        </w:numPr>
        <w:jc w:val="both"/>
      </w:pPr>
      <w:r>
        <w:t xml:space="preserve">Failure type </w:t>
      </w:r>
      <w:r w:rsidR="003D22C0">
        <w:t xml:space="preserve">is set as “node” </w:t>
      </w:r>
      <w:r>
        <w:t>and</w:t>
      </w:r>
      <w:r w:rsidR="003D22C0">
        <w:t xml:space="preserve"> the</w:t>
      </w:r>
      <w:r>
        <w:t xml:space="preserve"> failure rate </w:t>
      </w:r>
      <w:r w:rsidR="003D22C0">
        <w:t>is defined</w:t>
      </w:r>
      <w:r>
        <w:t xml:space="preserve"> in the program.</w:t>
      </w:r>
    </w:p>
    <w:p w14:paraId="3565F3F4" w14:textId="28B421DB" w:rsidR="00E56FA9" w:rsidRDefault="00E56FA9" w:rsidP="00474183">
      <w:pPr>
        <w:pStyle w:val="ListParagraph"/>
        <w:numPr>
          <w:ilvl w:val="0"/>
          <w:numId w:val="10"/>
        </w:numPr>
        <w:jc w:val="both"/>
      </w:pPr>
      <w:r>
        <w:t xml:space="preserve">For each </w:t>
      </w:r>
      <w:r w:rsidR="007561FA">
        <w:t>algorithm</w:t>
      </w:r>
      <w:r>
        <w:t xml:space="preserve"> and </w:t>
      </w:r>
      <w:r w:rsidR="007561FA">
        <w:t>topology</w:t>
      </w:r>
      <w:r>
        <w:t xml:space="preserve"> </w:t>
      </w:r>
      <w:r w:rsidR="007561FA">
        <w:t xml:space="preserve">on a network size of 1000 nodes, the convergence time </w:t>
      </w:r>
      <w:r w:rsidR="00474183">
        <w:t>is</w:t>
      </w:r>
      <w:r w:rsidR="007561FA">
        <w:t xml:space="preserve"> measured.</w:t>
      </w:r>
    </w:p>
    <w:p w14:paraId="1E1DFD61" w14:textId="1EC35AD8" w:rsidR="007561FA" w:rsidRDefault="007561FA" w:rsidP="00474183">
      <w:pPr>
        <w:pStyle w:val="ListParagraph"/>
        <w:numPr>
          <w:ilvl w:val="0"/>
          <w:numId w:val="10"/>
        </w:numPr>
        <w:jc w:val="both"/>
      </w:pPr>
      <w:r>
        <w:t xml:space="preserve">This test </w:t>
      </w:r>
      <w:r w:rsidR="00474183">
        <w:t>is</w:t>
      </w:r>
      <w:r>
        <w:t xml:space="preserve"> repeated 5 times for different failures rates ranging from 0 to 30 and the average convergence time for each configuration </w:t>
      </w:r>
      <w:r w:rsidR="00474183">
        <w:t xml:space="preserve">is </w:t>
      </w:r>
      <w:r>
        <w:t xml:space="preserve">plotted. </w:t>
      </w:r>
    </w:p>
    <w:p w14:paraId="2A12E9E6" w14:textId="64BECDD9" w:rsidR="003D22C0" w:rsidRDefault="007561FA" w:rsidP="00474183">
      <w:pPr>
        <w:jc w:val="both"/>
        <w:rPr>
          <w:b/>
          <w:bCs/>
        </w:rPr>
      </w:pPr>
      <w:r w:rsidRPr="005A166F">
        <w:rPr>
          <w:b/>
          <w:bCs/>
        </w:rPr>
        <w:t>Observation</w:t>
      </w:r>
      <w:r w:rsidR="003D22C0" w:rsidRPr="005A166F">
        <w:rPr>
          <w:b/>
          <w:bCs/>
        </w:rPr>
        <w:t>s</w:t>
      </w:r>
      <w:r w:rsidR="005A166F" w:rsidRPr="005A166F">
        <w:rPr>
          <w:b/>
          <w:bCs/>
        </w:rPr>
        <w:t>:</w:t>
      </w:r>
    </w:p>
    <w:p w14:paraId="20E5F159" w14:textId="6FB16BC3" w:rsidR="005A166F" w:rsidRDefault="001D21EA" w:rsidP="00474183">
      <w:pPr>
        <w:pStyle w:val="ListParagraph"/>
        <w:numPr>
          <w:ilvl w:val="0"/>
          <w:numId w:val="9"/>
        </w:numPr>
        <w:jc w:val="both"/>
      </w:pPr>
      <w:r>
        <w:t>C</w:t>
      </w:r>
      <w:r w:rsidR="005A166F">
        <w:t>onvergence time for the ‘line’ topology</w:t>
      </w:r>
      <w:r>
        <w:t xml:space="preserve"> is </w:t>
      </w:r>
      <w:r w:rsidR="007B2CF2">
        <w:t>affected</w:t>
      </w:r>
      <w:r>
        <w:t xml:space="preserve"> the most by the failure rate</w:t>
      </w:r>
      <w:r w:rsidR="005A166F">
        <w:t>. This can be due to the reason that in this topology, each node has only 2 neighbors and failure of any neighbor will highly impact the convergence time.</w:t>
      </w:r>
    </w:p>
    <w:p w14:paraId="3068A964" w14:textId="6E9A4103" w:rsidR="005A166F" w:rsidRDefault="005A166F" w:rsidP="00474183">
      <w:pPr>
        <w:pStyle w:val="ListParagraph"/>
        <w:numPr>
          <w:ilvl w:val="0"/>
          <w:numId w:val="9"/>
        </w:numPr>
        <w:jc w:val="both"/>
      </w:pPr>
      <w:r>
        <w:t xml:space="preserve">For the ‘3D torus Grid’ topology, there is little effect of the increased failure rate on the convergence time. </w:t>
      </w:r>
    </w:p>
    <w:p w14:paraId="2CF62681" w14:textId="24FA842C" w:rsidR="00C04807" w:rsidRPr="007B2CF2" w:rsidRDefault="000F079B" w:rsidP="00474183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AD4DB2" wp14:editId="48D58BE0">
            <wp:extent cx="5943600" cy="3344545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0DB3F2-0768-41BC-BADA-309C4A2400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F97BB3" w14:textId="2811A469" w:rsidR="007B2CF2" w:rsidRDefault="00C04807" w:rsidP="00474183">
      <w:pPr>
        <w:pStyle w:val="Caption"/>
        <w:jc w:val="center"/>
        <w:rPr>
          <w:b/>
          <w:bCs/>
        </w:rPr>
      </w:pPr>
      <w:r w:rsidRPr="001D21EA">
        <w:rPr>
          <w:b/>
          <w:bCs/>
        </w:rPr>
        <w:t xml:space="preserve">Figure </w:t>
      </w:r>
      <w:r w:rsidRPr="001D21EA">
        <w:rPr>
          <w:b/>
          <w:bCs/>
        </w:rPr>
        <w:fldChar w:fldCharType="begin"/>
      </w:r>
      <w:r w:rsidRPr="001D21EA">
        <w:rPr>
          <w:b/>
          <w:bCs/>
        </w:rPr>
        <w:instrText xml:space="preserve"> SEQ Figure \* ARABIC </w:instrText>
      </w:r>
      <w:r w:rsidRPr="001D21EA">
        <w:rPr>
          <w:b/>
          <w:bCs/>
        </w:rPr>
        <w:fldChar w:fldCharType="separate"/>
      </w:r>
      <w:r w:rsidRPr="001D21EA">
        <w:rPr>
          <w:b/>
          <w:bCs/>
          <w:noProof/>
        </w:rPr>
        <w:t>1</w:t>
      </w:r>
      <w:r w:rsidRPr="001D21EA">
        <w:rPr>
          <w:b/>
          <w:bCs/>
        </w:rPr>
        <w:fldChar w:fldCharType="end"/>
      </w:r>
      <w:r w:rsidRPr="001D21EA">
        <w:rPr>
          <w:b/>
          <w:bCs/>
        </w:rPr>
        <w:t>: Gossip Convergence for Different Topologies with node failure</w:t>
      </w:r>
    </w:p>
    <w:p w14:paraId="47DD0A70" w14:textId="77777777" w:rsidR="007B2CF2" w:rsidRPr="007B2CF2" w:rsidRDefault="007B2CF2" w:rsidP="00474183">
      <w:pPr>
        <w:jc w:val="both"/>
      </w:pPr>
    </w:p>
    <w:p w14:paraId="10E61145" w14:textId="25A9C9A0" w:rsidR="00C04807" w:rsidRDefault="000F079B" w:rsidP="00474183">
      <w:pPr>
        <w:jc w:val="both"/>
      </w:pPr>
      <w:r>
        <w:rPr>
          <w:noProof/>
        </w:rPr>
        <w:drawing>
          <wp:inline distT="0" distB="0" distL="0" distR="0" wp14:anchorId="7DA8CC39" wp14:editId="354F9CD8">
            <wp:extent cx="5943600" cy="3345180"/>
            <wp:effectExtent l="0" t="0" r="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C24A687-ACD6-4641-9475-CD8001FA2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7AF004" w14:textId="0F002C0F" w:rsidR="007561FA" w:rsidRPr="001D21EA" w:rsidRDefault="00C04807" w:rsidP="00474183">
      <w:pPr>
        <w:pStyle w:val="Caption"/>
        <w:jc w:val="center"/>
        <w:rPr>
          <w:b/>
          <w:bCs/>
        </w:rPr>
      </w:pPr>
      <w:r w:rsidRPr="001D21EA">
        <w:rPr>
          <w:b/>
          <w:bCs/>
        </w:rPr>
        <w:t xml:space="preserve">Figure </w:t>
      </w:r>
      <w:r w:rsidRPr="001D21EA">
        <w:rPr>
          <w:b/>
          <w:bCs/>
        </w:rPr>
        <w:fldChar w:fldCharType="begin"/>
      </w:r>
      <w:r w:rsidRPr="001D21EA">
        <w:rPr>
          <w:b/>
          <w:bCs/>
        </w:rPr>
        <w:instrText xml:space="preserve"> SEQ Figure \* ARABIC </w:instrText>
      </w:r>
      <w:r w:rsidRPr="001D21EA">
        <w:rPr>
          <w:b/>
          <w:bCs/>
        </w:rPr>
        <w:fldChar w:fldCharType="separate"/>
      </w:r>
      <w:r w:rsidRPr="001D21EA">
        <w:rPr>
          <w:b/>
          <w:bCs/>
          <w:noProof/>
        </w:rPr>
        <w:t>2</w:t>
      </w:r>
      <w:r w:rsidRPr="001D21EA">
        <w:rPr>
          <w:b/>
          <w:bCs/>
        </w:rPr>
        <w:fldChar w:fldCharType="end"/>
      </w:r>
      <w:r w:rsidRPr="001D21EA">
        <w:rPr>
          <w:b/>
          <w:bCs/>
        </w:rPr>
        <w:t>: Push-Sum Convergence for Different Topologies with node failure</w:t>
      </w:r>
    </w:p>
    <w:p w14:paraId="4A0EE6ED" w14:textId="77777777" w:rsidR="00D46712" w:rsidRDefault="00D46712" w:rsidP="00474183">
      <w:pPr>
        <w:pStyle w:val="ListParagraph"/>
        <w:jc w:val="both"/>
        <w:rPr>
          <w:b/>
          <w:bCs/>
          <w:u w:val="single"/>
        </w:rPr>
      </w:pPr>
    </w:p>
    <w:p w14:paraId="2C950D06" w14:textId="77777777" w:rsidR="00D46712" w:rsidRPr="009F46FD" w:rsidRDefault="00D46712" w:rsidP="009F46FD">
      <w:pPr>
        <w:jc w:val="both"/>
        <w:rPr>
          <w:b/>
          <w:bCs/>
          <w:u w:val="single"/>
        </w:rPr>
      </w:pPr>
    </w:p>
    <w:p w14:paraId="6CACB0E2" w14:textId="145EC730" w:rsidR="00D46712" w:rsidRPr="00C04807" w:rsidRDefault="00D46712" w:rsidP="0047418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C04807">
        <w:rPr>
          <w:b/>
          <w:bCs/>
          <w:sz w:val="24"/>
          <w:szCs w:val="24"/>
          <w:u w:val="single"/>
        </w:rPr>
        <w:lastRenderedPageBreak/>
        <w:t>Connection Failure</w:t>
      </w:r>
    </w:p>
    <w:p w14:paraId="130C2F2B" w14:textId="77777777" w:rsidR="00D46712" w:rsidRPr="00D46712" w:rsidRDefault="00D46712" w:rsidP="00474183">
      <w:pPr>
        <w:pStyle w:val="ListParagraph"/>
        <w:jc w:val="both"/>
        <w:rPr>
          <w:b/>
          <w:bCs/>
          <w:u w:val="single"/>
        </w:rPr>
      </w:pPr>
    </w:p>
    <w:p w14:paraId="7C2DA4CB" w14:textId="1300F50B" w:rsidR="007561FA" w:rsidRPr="00D46712" w:rsidRDefault="007561FA" w:rsidP="00474183">
      <w:pPr>
        <w:jc w:val="both"/>
        <w:rPr>
          <w:b/>
          <w:bCs/>
        </w:rPr>
      </w:pPr>
      <w:r w:rsidRPr="00D46712">
        <w:rPr>
          <w:b/>
          <w:bCs/>
        </w:rPr>
        <w:t>Implementation:</w:t>
      </w:r>
    </w:p>
    <w:p w14:paraId="6DB358B3" w14:textId="1E6BBE36" w:rsidR="00D46712" w:rsidRDefault="007561FA" w:rsidP="00474183">
      <w:pPr>
        <w:pStyle w:val="ListParagraph"/>
        <w:jc w:val="both"/>
      </w:pPr>
      <w:r>
        <w:t>We introduced connection failure based on the failure rate, a parameter that is set within the program and</w:t>
      </w:r>
      <w:r w:rsidR="003D22C0">
        <w:t xml:space="preserve"> the topology is built based on it</w:t>
      </w:r>
      <w:r>
        <w:t xml:space="preserve">. </w:t>
      </w:r>
      <w:r w:rsidR="003D22C0">
        <w:t xml:space="preserve">While building the topology, some of the connections that should have ideally existed are now </w:t>
      </w:r>
      <w:r w:rsidR="001D21EA">
        <w:t>not created</w:t>
      </w:r>
      <w:r w:rsidR="003D22C0">
        <w:t>. In this model, connection failures are permanent.</w:t>
      </w:r>
      <w:r>
        <w:t xml:space="preserve"> </w:t>
      </w:r>
    </w:p>
    <w:p w14:paraId="266CD78A" w14:textId="77777777" w:rsidR="00841A39" w:rsidRPr="00D46712" w:rsidRDefault="00841A39" w:rsidP="00474183">
      <w:pPr>
        <w:pStyle w:val="ListParagraph"/>
        <w:jc w:val="both"/>
      </w:pPr>
    </w:p>
    <w:p w14:paraId="005A7E2D" w14:textId="19E18B93" w:rsidR="00D46712" w:rsidRPr="00D46712" w:rsidRDefault="003D22C0" w:rsidP="00474183">
      <w:pPr>
        <w:jc w:val="both"/>
        <w:rPr>
          <w:b/>
          <w:bCs/>
        </w:rPr>
      </w:pPr>
      <w:r w:rsidRPr="00D46712">
        <w:rPr>
          <w:b/>
          <w:bCs/>
        </w:rPr>
        <w:t xml:space="preserve">Experiments: </w:t>
      </w:r>
    </w:p>
    <w:p w14:paraId="1D8E31A5" w14:textId="5D80CE77" w:rsidR="003D22C0" w:rsidRDefault="003D22C0" w:rsidP="00474183">
      <w:pPr>
        <w:pStyle w:val="ListParagraph"/>
        <w:numPr>
          <w:ilvl w:val="0"/>
          <w:numId w:val="11"/>
        </w:numPr>
        <w:jc w:val="both"/>
      </w:pPr>
      <w:r>
        <w:t>Failure type is set as “connection” and failure rate is defined in the program.</w:t>
      </w:r>
    </w:p>
    <w:p w14:paraId="73133B77" w14:textId="3C63BAF3" w:rsidR="003D22C0" w:rsidRDefault="003D22C0" w:rsidP="00474183">
      <w:pPr>
        <w:pStyle w:val="ListParagraph"/>
        <w:numPr>
          <w:ilvl w:val="0"/>
          <w:numId w:val="11"/>
        </w:numPr>
        <w:jc w:val="both"/>
      </w:pPr>
      <w:r>
        <w:t xml:space="preserve">For each algorithm and topology on a network size of 1000 nodes, the convergence time </w:t>
      </w:r>
      <w:r w:rsidR="00841A39">
        <w:t>is</w:t>
      </w:r>
      <w:r>
        <w:t xml:space="preserve"> measured.</w:t>
      </w:r>
    </w:p>
    <w:p w14:paraId="12243B3B" w14:textId="4CD339B3" w:rsidR="00D46712" w:rsidRDefault="003D22C0" w:rsidP="00474183">
      <w:pPr>
        <w:pStyle w:val="ListParagraph"/>
        <w:numPr>
          <w:ilvl w:val="0"/>
          <w:numId w:val="11"/>
        </w:numPr>
        <w:jc w:val="both"/>
      </w:pPr>
      <w:r>
        <w:t xml:space="preserve">This test </w:t>
      </w:r>
      <w:r w:rsidR="00841A39">
        <w:t xml:space="preserve">is </w:t>
      </w:r>
      <w:r>
        <w:t xml:space="preserve">repeated 5 times for different failures rates ranging from 0 to 30 and the average convergence time for each configuration </w:t>
      </w:r>
      <w:r w:rsidR="00841A39">
        <w:t xml:space="preserve">is </w:t>
      </w:r>
      <w:r>
        <w:t xml:space="preserve">plotted. </w:t>
      </w:r>
    </w:p>
    <w:p w14:paraId="2D1C905F" w14:textId="77777777" w:rsidR="00D46712" w:rsidRPr="00D46712" w:rsidRDefault="00D46712" w:rsidP="00474183">
      <w:pPr>
        <w:pStyle w:val="ListParagraph"/>
        <w:ind w:left="1080"/>
        <w:jc w:val="both"/>
      </w:pPr>
    </w:p>
    <w:p w14:paraId="25BF5605" w14:textId="69826CEB" w:rsidR="00D46712" w:rsidRDefault="003D22C0" w:rsidP="00474183">
      <w:pPr>
        <w:jc w:val="both"/>
        <w:rPr>
          <w:b/>
          <w:bCs/>
        </w:rPr>
      </w:pPr>
      <w:r w:rsidRPr="00D46712">
        <w:rPr>
          <w:b/>
          <w:bCs/>
        </w:rPr>
        <w:t xml:space="preserve">Observations: </w:t>
      </w:r>
    </w:p>
    <w:p w14:paraId="7E392CE6" w14:textId="77777777" w:rsidR="00D46712" w:rsidRDefault="00D46712" w:rsidP="0047418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The ‘Random honeycomb’ topology has the most stable convergence rate with increasing failure rate.</w:t>
      </w:r>
    </w:p>
    <w:p w14:paraId="727C81C4" w14:textId="77777777" w:rsidR="00D46712" w:rsidRDefault="00D46712" w:rsidP="0047418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For the gossip alogorith, the ‘full’ topoly has a very high convergence time for small failure rates. </w:t>
      </w:r>
    </w:p>
    <w:p w14:paraId="59FE9158" w14:textId="43F9D1D8" w:rsidR="00127053" w:rsidRDefault="00D46712" w:rsidP="0012705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The ‘honeycomb’ topology shows unexpected behavior with increasing failure rate</w:t>
      </w:r>
      <w:r w:rsidR="00127053">
        <w:rPr>
          <w:noProof/>
        </w:rPr>
        <w:t xml:space="preserve"> for the push-sum algorithm</w:t>
      </w:r>
      <w:r>
        <w:rPr>
          <w:noProof/>
        </w:rPr>
        <w:t>.</w:t>
      </w:r>
    </w:p>
    <w:p w14:paraId="61F41246" w14:textId="77777777" w:rsidR="00127053" w:rsidRPr="00127053" w:rsidRDefault="00127053" w:rsidP="00127053">
      <w:pPr>
        <w:pStyle w:val="ListParagraph"/>
        <w:jc w:val="both"/>
        <w:rPr>
          <w:noProof/>
        </w:rPr>
      </w:pPr>
      <w:bookmarkStart w:id="0" w:name="_GoBack"/>
      <w:bookmarkEnd w:id="0"/>
    </w:p>
    <w:p w14:paraId="5A7061DD" w14:textId="77777777" w:rsidR="00C04807" w:rsidRDefault="003D22C0" w:rsidP="00474183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3A8BDD0" wp14:editId="5043BA6F">
            <wp:extent cx="5943600" cy="3344545"/>
            <wp:effectExtent l="0" t="0" r="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10DB3F2-0768-41BC-BADA-309C4A2400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DEF703" w14:textId="198E6C3E" w:rsidR="003D22C0" w:rsidRPr="000B5F1A" w:rsidRDefault="00C04807" w:rsidP="00474183">
      <w:pPr>
        <w:pStyle w:val="Caption"/>
        <w:jc w:val="center"/>
        <w:rPr>
          <w:b/>
          <w:bCs/>
        </w:rPr>
      </w:pPr>
      <w:r w:rsidRPr="000B5F1A">
        <w:rPr>
          <w:b/>
          <w:bCs/>
        </w:rPr>
        <w:t xml:space="preserve">Figure </w:t>
      </w:r>
      <w:r w:rsidRPr="000B5F1A">
        <w:rPr>
          <w:b/>
          <w:bCs/>
        </w:rPr>
        <w:fldChar w:fldCharType="begin"/>
      </w:r>
      <w:r w:rsidRPr="000B5F1A">
        <w:rPr>
          <w:b/>
          <w:bCs/>
        </w:rPr>
        <w:instrText xml:space="preserve"> SEQ Figure \* ARABIC </w:instrText>
      </w:r>
      <w:r w:rsidRPr="000B5F1A">
        <w:rPr>
          <w:b/>
          <w:bCs/>
        </w:rPr>
        <w:fldChar w:fldCharType="separate"/>
      </w:r>
      <w:r w:rsidRPr="000B5F1A">
        <w:rPr>
          <w:b/>
          <w:bCs/>
          <w:noProof/>
        </w:rPr>
        <w:t>3</w:t>
      </w:r>
      <w:r w:rsidRPr="000B5F1A">
        <w:rPr>
          <w:b/>
          <w:bCs/>
        </w:rPr>
        <w:fldChar w:fldCharType="end"/>
      </w:r>
      <w:r w:rsidRPr="000B5F1A">
        <w:rPr>
          <w:b/>
          <w:bCs/>
        </w:rPr>
        <w:t>: Gossip Convergence for Different Topologies with connection failure</w:t>
      </w:r>
    </w:p>
    <w:p w14:paraId="4AD0BF0B" w14:textId="72E9F5CF" w:rsidR="007561FA" w:rsidRDefault="007561FA" w:rsidP="00474183">
      <w:pPr>
        <w:jc w:val="both"/>
        <w:rPr>
          <w:noProof/>
        </w:rPr>
      </w:pPr>
    </w:p>
    <w:p w14:paraId="6CCD0F00" w14:textId="77777777" w:rsidR="00C04807" w:rsidRDefault="00D260D7" w:rsidP="00474183">
      <w:pPr>
        <w:keepNext/>
        <w:jc w:val="both"/>
      </w:pPr>
      <w:r>
        <w:rPr>
          <w:noProof/>
        </w:rPr>
        <w:drawing>
          <wp:inline distT="0" distB="0" distL="0" distR="0" wp14:anchorId="5CEF0FAD" wp14:editId="16F6164A">
            <wp:extent cx="5943600" cy="3345180"/>
            <wp:effectExtent l="0" t="0" r="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C24A687-ACD6-4641-9475-CD8001FA2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3EDE31" w14:textId="5FECE277" w:rsidR="00D260D7" w:rsidRPr="000B5F1A" w:rsidRDefault="00C04807" w:rsidP="00474183">
      <w:pPr>
        <w:pStyle w:val="Caption"/>
        <w:jc w:val="center"/>
        <w:rPr>
          <w:b/>
          <w:bCs/>
          <w:noProof/>
        </w:rPr>
      </w:pPr>
      <w:r w:rsidRPr="000B5F1A">
        <w:rPr>
          <w:b/>
          <w:bCs/>
        </w:rPr>
        <w:t xml:space="preserve">Figure </w:t>
      </w:r>
      <w:r w:rsidRPr="000B5F1A">
        <w:rPr>
          <w:b/>
          <w:bCs/>
        </w:rPr>
        <w:fldChar w:fldCharType="begin"/>
      </w:r>
      <w:r w:rsidRPr="000B5F1A">
        <w:rPr>
          <w:b/>
          <w:bCs/>
        </w:rPr>
        <w:instrText xml:space="preserve"> SEQ Figure \* ARABIC </w:instrText>
      </w:r>
      <w:r w:rsidRPr="000B5F1A">
        <w:rPr>
          <w:b/>
          <w:bCs/>
        </w:rPr>
        <w:fldChar w:fldCharType="separate"/>
      </w:r>
      <w:r w:rsidRPr="000B5F1A">
        <w:rPr>
          <w:b/>
          <w:bCs/>
          <w:noProof/>
        </w:rPr>
        <w:t>4</w:t>
      </w:r>
      <w:r w:rsidRPr="000B5F1A">
        <w:rPr>
          <w:b/>
          <w:bCs/>
        </w:rPr>
        <w:fldChar w:fldCharType="end"/>
      </w:r>
      <w:r w:rsidRPr="000B5F1A">
        <w:rPr>
          <w:b/>
          <w:bCs/>
        </w:rPr>
        <w:t>: Push-Sum Convergence for Different Topologies with connection failure</w:t>
      </w:r>
    </w:p>
    <w:p w14:paraId="38B888E2" w14:textId="77777777" w:rsidR="00426A47" w:rsidRDefault="00426A47" w:rsidP="00474183">
      <w:pPr>
        <w:pStyle w:val="ListParagraph"/>
        <w:jc w:val="both"/>
        <w:rPr>
          <w:noProof/>
        </w:rPr>
      </w:pPr>
    </w:p>
    <w:sectPr w:rsidR="0042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CC7"/>
    <w:multiLevelType w:val="hybridMultilevel"/>
    <w:tmpl w:val="B55053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738D"/>
    <w:multiLevelType w:val="hybridMultilevel"/>
    <w:tmpl w:val="56E054B6"/>
    <w:lvl w:ilvl="0" w:tplc="D77E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A6D9F"/>
    <w:multiLevelType w:val="hybridMultilevel"/>
    <w:tmpl w:val="57002B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160D"/>
    <w:multiLevelType w:val="hybridMultilevel"/>
    <w:tmpl w:val="40A20B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46E8E"/>
    <w:multiLevelType w:val="hybridMultilevel"/>
    <w:tmpl w:val="3B989D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654C1"/>
    <w:multiLevelType w:val="hybridMultilevel"/>
    <w:tmpl w:val="F52C5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A2DA1"/>
    <w:multiLevelType w:val="hybridMultilevel"/>
    <w:tmpl w:val="E8C2E890"/>
    <w:lvl w:ilvl="0" w:tplc="D77E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24A8A"/>
    <w:multiLevelType w:val="hybridMultilevel"/>
    <w:tmpl w:val="7FF20826"/>
    <w:lvl w:ilvl="0" w:tplc="F1F879BC">
      <w:start w:val="1"/>
      <w:numFmt w:val="decimal"/>
      <w:lvlText w:val="%1."/>
      <w:lvlJc w:val="left"/>
      <w:pPr>
        <w:ind w:left="7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72" w:hanging="360"/>
      </w:pPr>
    </w:lvl>
    <w:lvl w:ilvl="2" w:tplc="0409001B" w:tentative="1">
      <w:start w:val="1"/>
      <w:numFmt w:val="lowerRoman"/>
      <w:lvlText w:val="%3."/>
      <w:lvlJc w:val="right"/>
      <w:pPr>
        <w:ind w:left="9192" w:hanging="180"/>
      </w:pPr>
    </w:lvl>
    <w:lvl w:ilvl="3" w:tplc="0409000F" w:tentative="1">
      <w:start w:val="1"/>
      <w:numFmt w:val="decimal"/>
      <w:lvlText w:val="%4."/>
      <w:lvlJc w:val="left"/>
      <w:pPr>
        <w:ind w:left="9912" w:hanging="360"/>
      </w:pPr>
    </w:lvl>
    <w:lvl w:ilvl="4" w:tplc="04090019" w:tentative="1">
      <w:start w:val="1"/>
      <w:numFmt w:val="lowerLetter"/>
      <w:lvlText w:val="%5."/>
      <w:lvlJc w:val="left"/>
      <w:pPr>
        <w:ind w:left="10632" w:hanging="360"/>
      </w:pPr>
    </w:lvl>
    <w:lvl w:ilvl="5" w:tplc="0409001B" w:tentative="1">
      <w:start w:val="1"/>
      <w:numFmt w:val="lowerRoman"/>
      <w:lvlText w:val="%6."/>
      <w:lvlJc w:val="right"/>
      <w:pPr>
        <w:ind w:left="11352" w:hanging="180"/>
      </w:pPr>
    </w:lvl>
    <w:lvl w:ilvl="6" w:tplc="0409000F" w:tentative="1">
      <w:start w:val="1"/>
      <w:numFmt w:val="decimal"/>
      <w:lvlText w:val="%7."/>
      <w:lvlJc w:val="left"/>
      <w:pPr>
        <w:ind w:left="12072" w:hanging="360"/>
      </w:pPr>
    </w:lvl>
    <w:lvl w:ilvl="7" w:tplc="04090019" w:tentative="1">
      <w:start w:val="1"/>
      <w:numFmt w:val="lowerLetter"/>
      <w:lvlText w:val="%8."/>
      <w:lvlJc w:val="left"/>
      <w:pPr>
        <w:ind w:left="12792" w:hanging="360"/>
      </w:pPr>
    </w:lvl>
    <w:lvl w:ilvl="8" w:tplc="0409001B" w:tentative="1">
      <w:start w:val="1"/>
      <w:numFmt w:val="lowerRoman"/>
      <w:lvlText w:val="%9."/>
      <w:lvlJc w:val="right"/>
      <w:pPr>
        <w:ind w:left="13512" w:hanging="180"/>
      </w:pPr>
    </w:lvl>
  </w:abstractNum>
  <w:abstractNum w:abstractNumId="8" w15:restartNumberingAfterBreak="0">
    <w:nsid w:val="54ED62BE"/>
    <w:multiLevelType w:val="hybridMultilevel"/>
    <w:tmpl w:val="E0746FC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5E4CD9"/>
    <w:multiLevelType w:val="hybridMultilevel"/>
    <w:tmpl w:val="56E054B6"/>
    <w:lvl w:ilvl="0" w:tplc="D77E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36647"/>
    <w:multiLevelType w:val="hybridMultilevel"/>
    <w:tmpl w:val="1B62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06F34"/>
    <w:multiLevelType w:val="hybridMultilevel"/>
    <w:tmpl w:val="C3CC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11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18"/>
    <w:rsid w:val="000A4318"/>
    <w:rsid w:val="000B5F1A"/>
    <w:rsid w:val="000F079B"/>
    <w:rsid w:val="00127053"/>
    <w:rsid w:val="001D21EA"/>
    <w:rsid w:val="003670FD"/>
    <w:rsid w:val="003D22C0"/>
    <w:rsid w:val="00426A47"/>
    <w:rsid w:val="00474183"/>
    <w:rsid w:val="005A166F"/>
    <w:rsid w:val="006718B2"/>
    <w:rsid w:val="007561FA"/>
    <w:rsid w:val="007B2CF2"/>
    <w:rsid w:val="00841A39"/>
    <w:rsid w:val="009C47EA"/>
    <w:rsid w:val="009F46FD"/>
    <w:rsid w:val="00A92B32"/>
    <w:rsid w:val="00A934C9"/>
    <w:rsid w:val="00C04807"/>
    <w:rsid w:val="00D260D7"/>
    <w:rsid w:val="00D46712"/>
    <w:rsid w:val="00D63885"/>
    <w:rsid w:val="00D668FA"/>
    <w:rsid w:val="00E5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C3EE"/>
  <w15:chartTrackingRefBased/>
  <w15:docId w15:val="{69C3FFE5-35DB-45C2-86EB-7DBAD368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48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%20Nidhi%20Chhibber\Desktop\DOS%20Project%202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%20Nidhi%20Chhibber\Desktop\DOS%20Project%202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%20Nidhi%20Chhibber\Downloads\DOS%20Project%202%20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vy%20Nidhi%20Chhibber\Downloads\DOS%20Project%202%20(3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Gossip Algorithm Convergence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Sheet1!$B$57</c:f>
              <c:strCache>
                <c:ptCount val="1"/>
                <c:pt idx="0">
                  <c:v>Full Network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Sheet1!$B$58:$B$64</c:f>
              <c:numCache>
                <c:formatCode>General</c:formatCode>
                <c:ptCount val="7"/>
                <c:pt idx="0">
                  <c:v>1979.8</c:v>
                </c:pt>
                <c:pt idx="1">
                  <c:v>2498.6</c:v>
                </c:pt>
                <c:pt idx="2">
                  <c:v>3473.2</c:v>
                </c:pt>
                <c:pt idx="3">
                  <c:v>4015</c:v>
                </c:pt>
                <c:pt idx="4">
                  <c:v>5119.6000000000004</c:v>
                </c:pt>
                <c:pt idx="5">
                  <c:v>6714.6</c:v>
                </c:pt>
                <c:pt idx="6">
                  <c:v>7259.2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D9-4EC7-8D52-F5F97B81C0EE}"/>
            </c:ext>
          </c:extLst>
        </c:ser>
        <c:ser>
          <c:idx val="1"/>
          <c:order val="1"/>
          <c:tx>
            <c:strRef>
              <c:f>Sheet1!$C$57</c:f>
              <c:strCache>
                <c:ptCount val="1"/>
                <c:pt idx="0">
                  <c:v>Line Network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Sheet1!$C$58:$C$64</c:f>
              <c:numCache>
                <c:formatCode>General</c:formatCode>
                <c:ptCount val="7"/>
                <c:pt idx="0">
                  <c:v>4965.3999999999996</c:v>
                </c:pt>
                <c:pt idx="1">
                  <c:v>11744</c:v>
                </c:pt>
                <c:pt idx="2">
                  <c:v>17979.599999999999</c:v>
                </c:pt>
                <c:pt idx="3">
                  <c:v>25846</c:v>
                </c:pt>
                <c:pt idx="4">
                  <c:v>33916.6</c:v>
                </c:pt>
                <c:pt idx="5">
                  <c:v>45598.400000000001</c:v>
                </c:pt>
                <c:pt idx="6">
                  <c:v>53863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D9-4EC7-8D52-F5F97B81C0EE}"/>
            </c:ext>
          </c:extLst>
        </c:ser>
        <c:ser>
          <c:idx val="2"/>
          <c:order val="2"/>
          <c:tx>
            <c:strRef>
              <c:f>Sheet1!$D$57</c:f>
              <c:strCache>
                <c:ptCount val="1"/>
                <c:pt idx="0">
                  <c:v>Random 2D Grid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Sheet1!$D$58:$D$64</c:f>
              <c:numCache>
                <c:formatCode>General</c:formatCode>
                <c:ptCount val="7"/>
                <c:pt idx="0">
                  <c:v>314.39999999999998</c:v>
                </c:pt>
                <c:pt idx="1">
                  <c:v>5288.2</c:v>
                </c:pt>
                <c:pt idx="2">
                  <c:v>6897.8</c:v>
                </c:pt>
                <c:pt idx="3">
                  <c:v>7861</c:v>
                </c:pt>
                <c:pt idx="4">
                  <c:v>10786.6</c:v>
                </c:pt>
                <c:pt idx="5">
                  <c:v>11009.8</c:v>
                </c:pt>
                <c:pt idx="6">
                  <c:v>11791.2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6D9-4EC7-8D52-F5F97B81C0EE}"/>
            </c:ext>
          </c:extLst>
        </c:ser>
        <c:ser>
          <c:idx val="3"/>
          <c:order val="3"/>
          <c:tx>
            <c:strRef>
              <c:f>Sheet1!$E$57</c:f>
              <c:strCache>
                <c:ptCount val="1"/>
                <c:pt idx="0">
                  <c:v>3D torus Grid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Sheet1!$E$58:$E$64</c:f>
              <c:numCache>
                <c:formatCode>General</c:formatCode>
                <c:ptCount val="7"/>
                <c:pt idx="0">
                  <c:v>322.60000000000002</c:v>
                </c:pt>
                <c:pt idx="1">
                  <c:v>3472.8</c:v>
                </c:pt>
                <c:pt idx="2">
                  <c:v>5355.4</c:v>
                </c:pt>
                <c:pt idx="3">
                  <c:v>5327</c:v>
                </c:pt>
                <c:pt idx="4">
                  <c:v>5766.6</c:v>
                </c:pt>
                <c:pt idx="5">
                  <c:v>6705.2</c:v>
                </c:pt>
                <c:pt idx="6">
                  <c:v>7815.4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6D9-4EC7-8D52-F5F97B81C0EE}"/>
            </c:ext>
          </c:extLst>
        </c:ser>
        <c:ser>
          <c:idx val="4"/>
          <c:order val="4"/>
          <c:tx>
            <c:strRef>
              <c:f>Sheet1!$F$57</c:f>
              <c:strCache>
                <c:ptCount val="1"/>
                <c:pt idx="0">
                  <c:v>Honeycomb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Sheet1!$F$58:$F$64</c:f>
              <c:numCache>
                <c:formatCode>General</c:formatCode>
                <c:ptCount val="7"/>
                <c:pt idx="0">
                  <c:v>634.6</c:v>
                </c:pt>
                <c:pt idx="1">
                  <c:v>1480.2</c:v>
                </c:pt>
                <c:pt idx="2">
                  <c:v>2332.4</c:v>
                </c:pt>
                <c:pt idx="3">
                  <c:v>3144.2</c:v>
                </c:pt>
                <c:pt idx="4">
                  <c:v>4206</c:v>
                </c:pt>
                <c:pt idx="5">
                  <c:v>5281.6</c:v>
                </c:pt>
                <c:pt idx="6">
                  <c:v>7476.2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6D9-4EC7-8D52-F5F97B81C0EE}"/>
            </c:ext>
          </c:extLst>
        </c:ser>
        <c:ser>
          <c:idx val="5"/>
          <c:order val="5"/>
          <c:tx>
            <c:strRef>
              <c:f>Sheet1!$G$57</c:f>
              <c:strCache>
                <c:ptCount val="1"/>
                <c:pt idx="0">
                  <c:v>Random Honeycomb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Sheet1!$G$58:$G$64</c:f>
              <c:numCache>
                <c:formatCode>General</c:formatCode>
                <c:ptCount val="7"/>
                <c:pt idx="0">
                  <c:v>599</c:v>
                </c:pt>
                <c:pt idx="1">
                  <c:v>1377.8</c:v>
                </c:pt>
                <c:pt idx="2">
                  <c:v>2389</c:v>
                </c:pt>
                <c:pt idx="3">
                  <c:v>3657.4</c:v>
                </c:pt>
                <c:pt idx="4">
                  <c:v>3714.8</c:v>
                </c:pt>
                <c:pt idx="5">
                  <c:v>5325.6</c:v>
                </c:pt>
                <c:pt idx="6">
                  <c:v>6850.4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6D9-4EC7-8D52-F5F97B81C0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3079728"/>
        <c:axId val="1281028512"/>
      </c:scatterChart>
      <c:valAx>
        <c:axId val="128307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FAILURE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028512"/>
        <c:crosses val="autoZero"/>
        <c:crossBetween val="midCat"/>
      </c:valAx>
      <c:valAx>
        <c:axId val="1281028512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079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Push Sum Algorithm Convergence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Sheet1!$L$57</c:f>
              <c:strCache>
                <c:ptCount val="1"/>
                <c:pt idx="0">
                  <c:v>Full Network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Sheet1!$L$58:$L$64</c:f>
              <c:numCache>
                <c:formatCode>General</c:formatCode>
                <c:ptCount val="7"/>
                <c:pt idx="0">
                  <c:v>13704.8</c:v>
                </c:pt>
                <c:pt idx="1">
                  <c:v>14494.4</c:v>
                </c:pt>
                <c:pt idx="2">
                  <c:v>15003.4</c:v>
                </c:pt>
                <c:pt idx="3">
                  <c:v>15843.6</c:v>
                </c:pt>
                <c:pt idx="4">
                  <c:v>16582</c:v>
                </c:pt>
                <c:pt idx="5">
                  <c:v>17858.2</c:v>
                </c:pt>
                <c:pt idx="6">
                  <c:v>18654.2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64-4D22-8394-E315CA3D751C}"/>
            </c:ext>
          </c:extLst>
        </c:ser>
        <c:ser>
          <c:idx val="1"/>
          <c:order val="1"/>
          <c:tx>
            <c:strRef>
              <c:f>Sheet1!$M$57</c:f>
              <c:strCache>
                <c:ptCount val="1"/>
                <c:pt idx="0">
                  <c:v>Line Network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Sheet1!$M$58:$M$64</c:f>
              <c:numCache>
                <c:formatCode>General</c:formatCode>
                <c:ptCount val="7"/>
                <c:pt idx="0">
                  <c:v>22482</c:v>
                </c:pt>
                <c:pt idx="1">
                  <c:v>29089.4</c:v>
                </c:pt>
                <c:pt idx="2">
                  <c:v>31354.6</c:v>
                </c:pt>
                <c:pt idx="3">
                  <c:v>37452.6</c:v>
                </c:pt>
                <c:pt idx="4">
                  <c:v>47793.2</c:v>
                </c:pt>
                <c:pt idx="5">
                  <c:v>60905.2</c:v>
                </c:pt>
                <c:pt idx="6">
                  <c:v>69787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64-4D22-8394-E315CA3D751C}"/>
            </c:ext>
          </c:extLst>
        </c:ser>
        <c:ser>
          <c:idx val="2"/>
          <c:order val="2"/>
          <c:tx>
            <c:strRef>
              <c:f>Sheet1!$N$57</c:f>
              <c:strCache>
                <c:ptCount val="1"/>
                <c:pt idx="0">
                  <c:v>Random 2D Grid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Sheet1!$N$58:$N$64</c:f>
              <c:numCache>
                <c:formatCode>General</c:formatCode>
                <c:ptCount val="7"/>
                <c:pt idx="0">
                  <c:v>46051.199999999997</c:v>
                </c:pt>
                <c:pt idx="1">
                  <c:v>52925.4</c:v>
                </c:pt>
                <c:pt idx="2">
                  <c:v>50955.199999999997</c:v>
                </c:pt>
                <c:pt idx="3">
                  <c:v>46318</c:v>
                </c:pt>
                <c:pt idx="4">
                  <c:v>47047</c:v>
                </c:pt>
                <c:pt idx="5">
                  <c:v>47296.800000000003</c:v>
                </c:pt>
                <c:pt idx="6">
                  <c:v>45719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B64-4D22-8394-E315CA3D751C}"/>
            </c:ext>
          </c:extLst>
        </c:ser>
        <c:ser>
          <c:idx val="3"/>
          <c:order val="3"/>
          <c:tx>
            <c:strRef>
              <c:f>Sheet1!$O$57</c:f>
              <c:strCache>
                <c:ptCount val="1"/>
                <c:pt idx="0">
                  <c:v>3D torus Grid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Sheet1!$O$58:$O$64</c:f>
              <c:numCache>
                <c:formatCode>General</c:formatCode>
                <c:ptCount val="7"/>
                <c:pt idx="0">
                  <c:v>11013</c:v>
                </c:pt>
                <c:pt idx="1">
                  <c:v>11106</c:v>
                </c:pt>
                <c:pt idx="2">
                  <c:v>11318</c:v>
                </c:pt>
                <c:pt idx="3">
                  <c:v>11242.2</c:v>
                </c:pt>
                <c:pt idx="4">
                  <c:v>11428.8</c:v>
                </c:pt>
                <c:pt idx="5">
                  <c:v>11089.2</c:v>
                </c:pt>
                <c:pt idx="6">
                  <c:v>11714.2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B64-4D22-8394-E315CA3D751C}"/>
            </c:ext>
          </c:extLst>
        </c:ser>
        <c:ser>
          <c:idx val="4"/>
          <c:order val="4"/>
          <c:tx>
            <c:strRef>
              <c:f>Sheet1!$P$57</c:f>
              <c:strCache>
                <c:ptCount val="1"/>
                <c:pt idx="0">
                  <c:v>Honeycomb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Sheet1!$P$58:$P$64</c:f>
              <c:numCache>
                <c:formatCode>General</c:formatCode>
                <c:ptCount val="7"/>
                <c:pt idx="0">
                  <c:v>49913.4</c:v>
                </c:pt>
                <c:pt idx="1">
                  <c:v>40875.199999999997</c:v>
                </c:pt>
                <c:pt idx="2">
                  <c:v>39982.800000000003</c:v>
                </c:pt>
                <c:pt idx="3">
                  <c:v>30656.6</c:v>
                </c:pt>
                <c:pt idx="4">
                  <c:v>37763.199999999997</c:v>
                </c:pt>
                <c:pt idx="5">
                  <c:v>34058.199999999997</c:v>
                </c:pt>
                <c:pt idx="6">
                  <c:v>39096.800000000003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B64-4D22-8394-E315CA3D751C}"/>
            </c:ext>
          </c:extLst>
        </c:ser>
        <c:ser>
          <c:idx val="5"/>
          <c:order val="5"/>
          <c:tx>
            <c:strRef>
              <c:f>Sheet1!$Q$57</c:f>
              <c:strCache>
                <c:ptCount val="1"/>
                <c:pt idx="0">
                  <c:v>Random Honeycomb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Sheet1!$Q$58:$Q$64</c:f>
              <c:numCache>
                <c:formatCode>General</c:formatCode>
                <c:ptCount val="7"/>
                <c:pt idx="0">
                  <c:v>39369.599999999999</c:v>
                </c:pt>
                <c:pt idx="1">
                  <c:v>34352.800000000003</c:v>
                </c:pt>
                <c:pt idx="2">
                  <c:v>36938.199999999997</c:v>
                </c:pt>
                <c:pt idx="3">
                  <c:v>38419</c:v>
                </c:pt>
                <c:pt idx="4">
                  <c:v>35660</c:v>
                </c:pt>
                <c:pt idx="5">
                  <c:v>37766.199999999997</c:v>
                </c:pt>
                <c:pt idx="6">
                  <c:v>37230.6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B64-4D22-8394-E315CA3D7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776256"/>
        <c:axId val="1477131328"/>
      </c:scatterChart>
      <c:valAx>
        <c:axId val="139677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FAILURE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131328"/>
        <c:crosses val="autoZero"/>
        <c:crossBetween val="midCat"/>
      </c:valAx>
      <c:valAx>
        <c:axId val="1477131328"/>
        <c:scaling>
          <c:logBase val="10"/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776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Gossip Algorithm Convergence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Sheet1!$B$57</c:f>
              <c:strCache>
                <c:ptCount val="1"/>
                <c:pt idx="0">
                  <c:v>Full Network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Sheet1!$B$58:$B$64</c:f>
              <c:numCache>
                <c:formatCode>0.00</c:formatCode>
                <c:ptCount val="7"/>
                <c:pt idx="0">
                  <c:v>1748.6</c:v>
                </c:pt>
                <c:pt idx="1">
                  <c:v>75247.8</c:v>
                </c:pt>
                <c:pt idx="2">
                  <c:v>68335.600000000006</c:v>
                </c:pt>
                <c:pt idx="3">
                  <c:v>58804</c:v>
                </c:pt>
                <c:pt idx="4">
                  <c:v>52490.2</c:v>
                </c:pt>
                <c:pt idx="5">
                  <c:v>42480.6</c:v>
                </c:pt>
                <c:pt idx="6">
                  <c:v>38279.199999999997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BD-43B5-A55F-9FA850246CFB}"/>
            </c:ext>
          </c:extLst>
        </c:ser>
        <c:ser>
          <c:idx val="1"/>
          <c:order val="1"/>
          <c:tx>
            <c:strRef>
              <c:f>Sheet1!$C$57</c:f>
              <c:strCache>
                <c:ptCount val="1"/>
                <c:pt idx="0">
                  <c:v>Line Network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Sheet1!$C$58:$C$64</c:f>
              <c:numCache>
                <c:formatCode>0.00</c:formatCode>
                <c:ptCount val="7"/>
                <c:pt idx="0">
                  <c:v>4343.3999999999996</c:v>
                </c:pt>
                <c:pt idx="1">
                  <c:v>11346.2</c:v>
                </c:pt>
                <c:pt idx="2">
                  <c:v>15853.4</c:v>
                </c:pt>
                <c:pt idx="3">
                  <c:v>20830</c:v>
                </c:pt>
                <c:pt idx="4">
                  <c:v>25155.599999999999</c:v>
                </c:pt>
                <c:pt idx="5">
                  <c:v>27423</c:v>
                </c:pt>
                <c:pt idx="6">
                  <c:v>30097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BD-43B5-A55F-9FA850246CFB}"/>
            </c:ext>
          </c:extLst>
        </c:ser>
        <c:ser>
          <c:idx val="2"/>
          <c:order val="2"/>
          <c:tx>
            <c:strRef>
              <c:f>Sheet1!$D$57</c:f>
              <c:strCache>
                <c:ptCount val="1"/>
                <c:pt idx="0">
                  <c:v>Random 2D Grid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Sheet1!$D$58:$D$64</c:f>
              <c:numCache>
                <c:formatCode>0.00</c:formatCode>
                <c:ptCount val="7"/>
                <c:pt idx="0">
                  <c:v>420</c:v>
                </c:pt>
                <c:pt idx="1">
                  <c:v>302.8</c:v>
                </c:pt>
                <c:pt idx="2">
                  <c:v>341.6</c:v>
                </c:pt>
                <c:pt idx="3">
                  <c:v>314</c:v>
                </c:pt>
                <c:pt idx="4">
                  <c:v>344.8</c:v>
                </c:pt>
                <c:pt idx="5">
                  <c:v>344.6</c:v>
                </c:pt>
                <c:pt idx="6">
                  <c:v>298.39999999999998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0BD-43B5-A55F-9FA850246CFB}"/>
            </c:ext>
          </c:extLst>
        </c:ser>
        <c:ser>
          <c:idx val="3"/>
          <c:order val="3"/>
          <c:tx>
            <c:strRef>
              <c:f>Sheet1!$E$57</c:f>
              <c:strCache>
                <c:ptCount val="1"/>
                <c:pt idx="0">
                  <c:v>3D torus Grid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Sheet1!$E$58:$E$64</c:f>
              <c:numCache>
                <c:formatCode>0.00</c:formatCode>
                <c:ptCount val="7"/>
                <c:pt idx="0">
                  <c:v>250.4</c:v>
                </c:pt>
                <c:pt idx="1">
                  <c:v>347.4</c:v>
                </c:pt>
                <c:pt idx="2">
                  <c:v>353.2</c:v>
                </c:pt>
                <c:pt idx="3">
                  <c:v>288</c:v>
                </c:pt>
                <c:pt idx="4">
                  <c:v>273</c:v>
                </c:pt>
                <c:pt idx="5">
                  <c:v>421</c:v>
                </c:pt>
                <c:pt idx="6">
                  <c:v>275.60000000000002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BD-43B5-A55F-9FA850246CFB}"/>
            </c:ext>
          </c:extLst>
        </c:ser>
        <c:ser>
          <c:idx val="4"/>
          <c:order val="4"/>
          <c:tx>
            <c:strRef>
              <c:f>Sheet1!$F$57</c:f>
              <c:strCache>
                <c:ptCount val="1"/>
                <c:pt idx="0">
                  <c:v>Honeycomb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Sheet1!$F$58:$F$64</c:f>
              <c:numCache>
                <c:formatCode>0.00</c:formatCode>
                <c:ptCount val="7"/>
                <c:pt idx="0">
                  <c:v>495.4</c:v>
                </c:pt>
                <c:pt idx="1">
                  <c:v>469.8</c:v>
                </c:pt>
                <c:pt idx="2">
                  <c:v>786.6</c:v>
                </c:pt>
                <c:pt idx="3">
                  <c:v>872</c:v>
                </c:pt>
                <c:pt idx="4">
                  <c:v>1706.8</c:v>
                </c:pt>
                <c:pt idx="5">
                  <c:v>2744.4</c:v>
                </c:pt>
                <c:pt idx="6">
                  <c:v>5515.6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0BD-43B5-A55F-9FA850246CFB}"/>
            </c:ext>
          </c:extLst>
        </c:ser>
        <c:ser>
          <c:idx val="5"/>
          <c:order val="5"/>
          <c:tx>
            <c:strRef>
              <c:f>Sheet1!$G$57</c:f>
              <c:strCache>
                <c:ptCount val="1"/>
                <c:pt idx="0">
                  <c:v>Random Honeycomb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Sheet1!$A$58:$A$64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xVal>
          <c:yVal>
            <c:numRef>
              <c:f>Sheet1!$G$58:$G$64</c:f>
              <c:numCache>
                <c:formatCode>0.00</c:formatCode>
                <c:ptCount val="7"/>
                <c:pt idx="0">
                  <c:v>237.2</c:v>
                </c:pt>
                <c:pt idx="1">
                  <c:v>320.60000000000002</c:v>
                </c:pt>
                <c:pt idx="2">
                  <c:v>250.8</c:v>
                </c:pt>
                <c:pt idx="3">
                  <c:v>320.39999999999998</c:v>
                </c:pt>
                <c:pt idx="4">
                  <c:v>434.4</c:v>
                </c:pt>
                <c:pt idx="5">
                  <c:v>456.4</c:v>
                </c:pt>
                <c:pt idx="6">
                  <c:v>827.6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0BD-43B5-A55F-9FA850246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3079728"/>
        <c:axId val="1281028512"/>
      </c:scatterChart>
      <c:valAx>
        <c:axId val="128307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Failure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028512"/>
        <c:crosses val="autoZero"/>
        <c:crossBetween val="midCat"/>
      </c:valAx>
      <c:valAx>
        <c:axId val="1281028512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079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Push Sum Algorithm Convergence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Sheet1!$L$57</c:f>
              <c:strCache>
                <c:ptCount val="1"/>
                <c:pt idx="0">
                  <c:v>Full Network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Sheet1!$L$58:$L$63</c:f>
              <c:numCache>
                <c:formatCode>0.00</c:formatCode>
                <c:ptCount val="6"/>
                <c:pt idx="0">
                  <c:v>14111.6</c:v>
                </c:pt>
                <c:pt idx="1">
                  <c:v>18002.400000000001</c:v>
                </c:pt>
                <c:pt idx="2">
                  <c:v>23872.799999999999</c:v>
                </c:pt>
                <c:pt idx="3">
                  <c:v>25195.8</c:v>
                </c:pt>
                <c:pt idx="4">
                  <c:v>26919.4</c:v>
                </c:pt>
                <c:pt idx="5">
                  <c:v>27289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18-413C-90C7-8B5B450467A4}"/>
            </c:ext>
          </c:extLst>
        </c:ser>
        <c:ser>
          <c:idx val="1"/>
          <c:order val="1"/>
          <c:tx>
            <c:strRef>
              <c:f>Sheet1!$M$57</c:f>
              <c:strCache>
                <c:ptCount val="1"/>
                <c:pt idx="0">
                  <c:v>Line Network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Sheet1!$M$58:$M$63</c:f>
              <c:numCache>
                <c:formatCode>0.00</c:formatCode>
                <c:ptCount val="6"/>
                <c:pt idx="0">
                  <c:v>30003.599999999999</c:v>
                </c:pt>
                <c:pt idx="1">
                  <c:v>65739.199999999997</c:v>
                </c:pt>
                <c:pt idx="2">
                  <c:v>70884.2</c:v>
                </c:pt>
                <c:pt idx="3">
                  <c:v>72529.8</c:v>
                </c:pt>
                <c:pt idx="4">
                  <c:v>77061.2</c:v>
                </c:pt>
                <c:pt idx="5">
                  <c:v>73705.399999999994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18-413C-90C7-8B5B450467A4}"/>
            </c:ext>
          </c:extLst>
        </c:ser>
        <c:ser>
          <c:idx val="2"/>
          <c:order val="2"/>
          <c:tx>
            <c:strRef>
              <c:f>Sheet1!$N$57</c:f>
              <c:strCache>
                <c:ptCount val="1"/>
                <c:pt idx="0">
                  <c:v>Random 2D Grid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Sheet1!$N$58:$N$63</c:f>
              <c:numCache>
                <c:formatCode>0.00</c:formatCode>
                <c:ptCount val="6"/>
                <c:pt idx="0">
                  <c:v>43980.800000000003</c:v>
                </c:pt>
                <c:pt idx="1">
                  <c:v>48268.800000000003</c:v>
                </c:pt>
                <c:pt idx="2">
                  <c:v>33532</c:v>
                </c:pt>
                <c:pt idx="3">
                  <c:v>44873.8</c:v>
                </c:pt>
                <c:pt idx="4">
                  <c:v>43016</c:v>
                </c:pt>
                <c:pt idx="5">
                  <c:v>43373.4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818-413C-90C7-8B5B450467A4}"/>
            </c:ext>
          </c:extLst>
        </c:ser>
        <c:ser>
          <c:idx val="3"/>
          <c:order val="3"/>
          <c:tx>
            <c:strRef>
              <c:f>Sheet1!$O$57</c:f>
              <c:strCache>
                <c:ptCount val="1"/>
                <c:pt idx="0">
                  <c:v>3D torus Grid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Sheet1!$O$58:$O$63</c:f>
              <c:numCache>
                <c:formatCode>0.00</c:formatCode>
                <c:ptCount val="6"/>
                <c:pt idx="0">
                  <c:v>10627</c:v>
                </c:pt>
                <c:pt idx="1">
                  <c:v>11241</c:v>
                </c:pt>
                <c:pt idx="2">
                  <c:v>10695.6</c:v>
                </c:pt>
                <c:pt idx="3">
                  <c:v>12623.4</c:v>
                </c:pt>
                <c:pt idx="4">
                  <c:v>11860.8</c:v>
                </c:pt>
                <c:pt idx="5">
                  <c:v>12285.2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818-413C-90C7-8B5B450467A4}"/>
            </c:ext>
          </c:extLst>
        </c:ser>
        <c:ser>
          <c:idx val="4"/>
          <c:order val="4"/>
          <c:tx>
            <c:strRef>
              <c:f>Sheet1!$P$57</c:f>
              <c:strCache>
                <c:ptCount val="1"/>
                <c:pt idx="0">
                  <c:v>Honeycomb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Sheet1!$P$58:$P$63</c:f>
              <c:numCache>
                <c:formatCode>0.00</c:formatCode>
                <c:ptCount val="6"/>
                <c:pt idx="0">
                  <c:v>44354.400000000001</c:v>
                </c:pt>
                <c:pt idx="1">
                  <c:v>33035.800000000003</c:v>
                </c:pt>
                <c:pt idx="2">
                  <c:v>15928.2</c:v>
                </c:pt>
                <c:pt idx="3">
                  <c:v>13725.8</c:v>
                </c:pt>
                <c:pt idx="4">
                  <c:v>12800.4</c:v>
                </c:pt>
                <c:pt idx="5">
                  <c:v>11675.4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818-413C-90C7-8B5B450467A4}"/>
            </c:ext>
          </c:extLst>
        </c:ser>
        <c:ser>
          <c:idx val="5"/>
          <c:order val="5"/>
          <c:tx>
            <c:strRef>
              <c:f>Sheet1!$Q$57</c:f>
              <c:strCache>
                <c:ptCount val="1"/>
                <c:pt idx="0">
                  <c:v>Random Honeycomb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Sheet1!$K$58:$K$63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Sheet1!$Q$58:$Q$63</c:f>
              <c:numCache>
                <c:formatCode>0.00</c:formatCode>
                <c:ptCount val="6"/>
                <c:pt idx="0">
                  <c:v>5886.8</c:v>
                </c:pt>
                <c:pt idx="1">
                  <c:v>7276.4</c:v>
                </c:pt>
                <c:pt idx="2">
                  <c:v>9012.2000000000007</c:v>
                </c:pt>
                <c:pt idx="3">
                  <c:v>8870.2000000000007</c:v>
                </c:pt>
                <c:pt idx="4">
                  <c:v>9340</c:v>
                </c:pt>
                <c:pt idx="5">
                  <c:v>8315.2000000000007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818-413C-90C7-8B5B45046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776256"/>
        <c:axId val="1477131328"/>
      </c:scatterChart>
      <c:valAx>
        <c:axId val="139677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Failure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131328"/>
        <c:crosses val="autoZero"/>
        <c:crossBetween val="midCat"/>
      </c:valAx>
      <c:valAx>
        <c:axId val="1477131328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776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Mittal,Aayush P</dc:creator>
  <cp:keywords/>
  <dc:description/>
  <cp:lastModifiedBy>Mittal,Aayush P</cp:lastModifiedBy>
  <cp:revision>13</cp:revision>
  <dcterms:created xsi:type="dcterms:W3CDTF">2019-10-01T19:22:00Z</dcterms:created>
  <dcterms:modified xsi:type="dcterms:W3CDTF">2019-10-01T20:35:00Z</dcterms:modified>
</cp:coreProperties>
</file>