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4.png" ContentType="image/png"/>
  <Override PartName="/word/media/image3.jpg" ContentType="image/jpeg"/>
  <Override PartName="/word/media/image2.png" ContentType="image/png"/>
  <Override PartName="/word/media/image5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Tools</w:t>
      </w:r>
      <w:r>
        <w:t xml:space="preserve"> </w:t>
      </w:r>
      <w:r>
        <w:t xml:space="preserve">and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single-cell</w:t>
      </w:r>
      <w:r>
        <w:t xml:space="preserve"> </w:t>
      </w:r>
      <w:r>
        <w:t xml:space="preserve">RNA-seq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Zappia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9"/>
      </w:pPr>
      <w:bookmarkStart w:id="21" w:name="abstract"/>
      <w:r>
        <w:t xml:space="preserve">Abstract</w:t>
      </w:r>
      <w:bookmarkEnd w:id="21"/>
    </w:p>
    <w:p>
      <w:pPr>
        <w:pStyle w:val="Compact"/>
      </w:pPr>
      <w:r>
        <w:t xml:space="preserve">The preface pretty much says it all.</w:t>
      </w:r>
    </w:p>
    <w:p>
      <w:pPr>
        <w:pStyle w:val="BodyText"/>
      </w:pPr>
      <w:r>
        <w:t xml:space="preserve">Second paragraph of abstract starts here.</w:t>
      </w:r>
    </w:p>
    <w:p>
      <w:pPr>
        <w:pStyle w:val="Heading9"/>
      </w:pPr>
      <w:bookmarkStart w:id="22" w:name="declaration"/>
      <w:r>
        <w:t xml:space="preserve">Declaration</w:t>
      </w:r>
      <w:bookmarkEnd w:id="22"/>
    </w:p>
    <w:p>
      <w:pPr>
        <w:pStyle w:val="FirstParagraph"/>
      </w:pPr>
      <w:r>
        <w:t xml:space="preserve">This is to certify that:</w:t>
      </w:r>
    </w:p>
    <w:p>
      <w:pPr>
        <w:pStyle w:val="Compact"/>
        <w:numPr>
          <w:numId w:val="1001"/>
          <w:ilvl w:val="0"/>
        </w:numPr>
      </w:pPr>
      <w:r>
        <w:t xml:space="preserve">the thesis comprises only their original work towards the [name of</w:t>
      </w:r>
      <w:r>
        <w:t xml:space="preserve"> </w:t>
      </w:r>
      <w:r>
        <w:t xml:space="preserve">the award] except where indicated in the preface;</w:t>
      </w:r>
    </w:p>
    <w:p>
      <w:pPr>
        <w:pStyle w:val="Compact"/>
        <w:numPr>
          <w:numId w:val="1001"/>
          <w:ilvl w:val="0"/>
        </w:numPr>
      </w:pPr>
      <w:r>
        <w:t xml:space="preserve">due acknowledgement has been made in the text to all other material</w:t>
      </w:r>
      <w:r>
        <w:t xml:space="preserve"> </w:t>
      </w:r>
      <w:r>
        <w:t xml:space="preserve">used; and</w:t>
      </w:r>
    </w:p>
    <w:p>
      <w:pPr>
        <w:pStyle w:val="Compact"/>
        <w:numPr>
          <w:numId w:val="1001"/>
          <w:ilvl w:val="0"/>
        </w:numPr>
      </w:pPr>
      <w:r>
        <w:t xml:space="preserve">the thesis is fewer than the maximum word limit in length, exclusive of</w:t>
      </w:r>
      <w:r>
        <w:t xml:space="preserve"> </w:t>
      </w:r>
      <w:r>
        <w:t xml:space="preserve">tables, maps, bibliographies and appendices or that the thesis is [number</w:t>
      </w:r>
      <w:r>
        <w:t xml:space="preserve"> </w:t>
      </w:r>
      <w:r>
        <w:t xml:space="preserve">of words] as approved by the Research Higher Degrees Committee.</w:t>
      </w:r>
    </w:p>
    <w:p>
      <w:pPr>
        <w:pStyle w:val="FirstParagraph"/>
      </w:pPr>
    </w:p>
    <w:p>
      <w:pPr>
        <w:pStyle w:val="Heading9"/>
      </w:pPr>
      <w:bookmarkStart w:id="23" w:name="preface"/>
      <w:r>
        <w:t xml:space="preserve">Preface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Chapter order</w:t>
      </w:r>
    </w:p>
    <w:p>
      <w:pPr>
        <w:pStyle w:val="Compact"/>
        <w:numPr>
          <w:numId w:val="1002"/>
          <w:ilvl w:val="0"/>
        </w:numPr>
      </w:pPr>
      <w:r>
        <w:t xml:space="preserve">Publications</w:t>
      </w:r>
    </w:p>
    <w:p>
      <w:pPr>
        <w:pStyle w:val="Compact"/>
        <w:numPr>
          <w:numId w:val="1002"/>
          <w:ilvl w:val="0"/>
        </w:numPr>
      </w:pPr>
      <w:r>
        <w:t xml:space="preserve">Contributions</w:t>
      </w:r>
    </w:p>
    <w:p>
      <w:pPr>
        <w:pStyle w:val="FirstParagraph"/>
      </w:pPr>
      <w:r>
        <w:t xml:space="preserve">This preface provides a summary of the chapters in this thesis and described my</w:t>
      </w:r>
      <w:r>
        <w:t xml:space="preserve"> </w:t>
      </w:r>
      <w:r>
        <w:t xml:space="preserve">contribution to them. This is a thesis</w:t>
      </w:r>
      <w:r>
        <w:t xml:space="preserve"> </w:t>
      </w:r>
      <w:r>
        <w:rPr>
          <w:i/>
        </w:rPr>
        <w:t xml:space="preserve">with</w:t>
      </w:r>
      <w:r>
        <w:t xml:space="preserve"> </w:t>
      </w:r>
      <w:r>
        <w:t xml:space="preserve">publication and where</w:t>
      </w:r>
      <w:r>
        <w:t xml:space="preserve"> </w:t>
      </w:r>
      <w:r>
        <w:t xml:space="preserve">publications form part of a chapter that are listed here. Publications are</w:t>
      </w:r>
      <w:r>
        <w:t xml:space="preserve"> </w:t>
      </w:r>
      <w:r>
        <w:t xml:space="preserve">included as they appear online and are designed to be read as stand-alone</w:t>
      </w:r>
      <w:r>
        <w:t xml:space="preserve"> </w:t>
      </w:r>
      <w:r>
        <w:t xml:space="preserve">documents. Sections within these publications are not included in the table of</w:t>
      </w:r>
      <w:r>
        <w:t xml:space="preserve"> </w:t>
      </w:r>
      <w:r>
        <w:t xml:space="preserve">contents and references are available at the end of each publication rather</w:t>
      </w:r>
      <w:r>
        <w:t xml:space="preserve"> </w:t>
      </w:r>
      <w:r>
        <w:t xml:space="preserve">than the reference list for this thesis. These publications have authors other</w:t>
      </w:r>
      <w:r>
        <w:t xml:space="preserve"> </w:t>
      </w:r>
      <w:r>
        <w:t xml:space="preserve">than myself and their contributions are explained below. I am the first author</w:t>
      </w:r>
      <w:r>
        <w:t xml:space="preserve"> </w:t>
      </w:r>
      <w:r>
        <w:t xml:space="preserve">on these publications and contributed more than 50 percent of the work towards</w:t>
      </w:r>
      <w:r>
        <w:t xml:space="preserve"> </w:t>
      </w:r>
      <w:r>
        <w:t xml:space="preserve">them including drafting, editing and revising the manuscripts. My co-authors</w:t>
      </w:r>
      <w:r>
        <w:t xml:space="preserve"> </w:t>
      </w:r>
      <w:r>
        <w:t xml:space="preserve">have provided signed declarations acknowledging and supporting my contributions</w:t>
      </w:r>
      <w:r>
        <w:t xml:space="preserve"> </w:t>
      </w:r>
      <w:r>
        <w:t xml:space="preserve">which have been submitted along with this thesis. Where publicly available</w:t>
      </w:r>
      <w:r>
        <w:t xml:space="preserve"> </w:t>
      </w:r>
      <w:r>
        <w:t xml:space="preserve">datasets have been used these have been appropriately cited.</w:t>
      </w:r>
    </w:p>
    <w:p>
      <w:pPr>
        <w:pStyle w:val="BodyText"/>
      </w:pPr>
      <w:r>
        <w:rPr>
          <w:b/>
        </w:rPr>
        <w:t xml:space="preserve">Chapter 1</w:t>
      </w:r>
      <w:r>
        <w:t xml:space="preserve"> </w:t>
      </w:r>
      <w:r>
        <w:t xml:space="preserve">is an original work providing a background and overview relevant</w:t>
      </w:r>
      <w:r>
        <w:t xml:space="preserve"> </w:t>
      </w:r>
      <w:r>
        <w:t xml:space="preserve">to understanding my work in this thesis including an introduction to RNA</w:t>
      </w:r>
      <w:r>
        <w:t xml:space="preserve"> </w:t>
      </w:r>
      <w:r>
        <w:t xml:space="preserve">sequencing, single-cell RNA sequencing and kidney function and development.</w:t>
      </w:r>
    </w:p>
    <w:p>
      <w:pPr>
        <w:pStyle w:val="BodyText"/>
      </w:pPr>
      <w:r>
        <w:rPr>
          <w:b/>
        </w:rPr>
        <w:t xml:space="preserve">Chapter 2</w:t>
      </w:r>
      <w:r>
        <w:t xml:space="preserve"> </w:t>
      </w:r>
      <w:r>
        <w:t xml:space="preserve">is an original work describing a database of tools for analysing</w:t>
      </w:r>
      <w:r>
        <w:t xml:space="preserve"> </w:t>
      </w:r>
      <w:r>
        <w:t xml:space="preserve">single-cell RNA sequencing data which has been published in</w:t>
      </w:r>
      <w:r>
        <w:t xml:space="preserve"> </w:t>
      </w:r>
      <w:r>
        <w:rPr>
          <w:i/>
        </w:rPr>
        <w:t xml:space="preserve">PLoS Computational</w:t>
      </w:r>
      <w:r>
        <w:rPr>
          <w:i/>
        </w:rPr>
        <w:t xml:space="preserve"> </w:t>
      </w:r>
      <w:r>
        <w:rPr>
          <w:i/>
        </w:rPr>
        <w:t xml:space="preserve">Biology</w:t>
      </w:r>
      <w:r>
        <w:t xml:space="preserve"> </w:t>
      </w:r>
      <w:r>
        <w:t xml:space="preserve">as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Exploring the single-cell RNA-seq analysis landscape with the</w:t>
      </w:r>
      <w:r>
        <w:rPr>
          <w:i/>
        </w:rPr>
        <w:t xml:space="preserve"> </w:t>
      </w:r>
      <w:r>
        <w:rPr>
          <w:i/>
        </w:rPr>
        <w:t xml:space="preserve">scRNA-tools database</w:t>
      </w:r>
      <w:r>
        <w:rPr>
          <w:i/>
        </w:rPr>
        <w:t xml:space="preserve">”</w:t>
      </w:r>
      <w:r>
        <w:t xml:space="preserve">. In addition to the publication I developed a website</w:t>
      </w:r>
      <w:r>
        <w:t xml:space="preserve"> </w:t>
      </w:r>
      <w:r>
        <w:t xml:space="preserve">displaying the information in this database available at</w:t>
      </w:r>
      <w:r>
        <w:t xml:space="preserve"> </w:t>
      </w:r>
      <w:hyperlink r:id="rId24">
        <w:r>
          <w:rPr>
            <w:rStyle w:val="Hyperlink"/>
          </w:rPr>
          <w:t xml:space="preserve">https://scRNA-tools.org</w:t>
        </w:r>
      </w:hyperlink>
      <w:r>
        <w:t xml:space="preserve">. The database and code for building the website is</w:t>
      </w:r>
      <w:r>
        <w:t xml:space="preserve"> </w:t>
      </w:r>
      <w:r>
        <w:t xml:space="preserve">available on GitHub at</w:t>
      </w:r>
      <w:r>
        <w:t xml:space="preserve"> </w:t>
      </w:r>
      <w:hyperlink r:id="rId25">
        <w:r>
          <w:rPr>
            <w:rStyle w:val="Hyperlink"/>
          </w:rPr>
          <w:t xml:space="preserve">https://github.com/Oshlack/scRNA-tools</w:t>
        </w:r>
      </w:hyperlink>
      <w:r>
        <w:t xml:space="preserve"> </w:t>
      </w:r>
      <w:r>
        <w:t xml:space="preserve">under an MIT</w:t>
      </w:r>
      <w:r>
        <w:t xml:space="preserve"> </w:t>
      </w:r>
      <w:r>
        <w:t xml:space="preserve">license.</w:t>
      </w:r>
    </w:p>
    <w:p>
      <w:pPr>
        <w:pStyle w:val="BodyText"/>
      </w:pPr>
      <w:r>
        <w:t xml:space="preserve">Contributions to the work in this chapter:</w:t>
      </w:r>
    </w:p>
    <w:p>
      <w:pPr>
        <w:pStyle w:val="Compact"/>
        <w:numPr>
          <w:numId w:val="1003"/>
          <w:ilvl w:val="0"/>
        </w:numPr>
      </w:pPr>
      <w:r>
        <w:t xml:space="preserve">I complied and regularly updated the database of tools.</w:t>
      </w:r>
    </w:p>
    <w:p>
      <w:pPr>
        <w:pStyle w:val="Compact"/>
        <w:numPr>
          <w:numId w:val="1003"/>
          <w:ilvl w:val="0"/>
        </w:numPr>
      </w:pPr>
      <w:r>
        <w:t xml:space="preserve">I designed and built the public website used to display the database. Breon</w:t>
      </w:r>
      <w:r>
        <w:t xml:space="preserve"> </w:t>
      </w:r>
      <w:r>
        <w:t xml:space="preserve">Schmidt provided assistance with implementing some of the website</w:t>
      </w:r>
      <w:r>
        <w:t xml:space="preserve"> </w:t>
      </w:r>
      <w:r>
        <w:t xml:space="preserve">functionality and code for processing the database was based on a script</w:t>
      </w:r>
      <w:r>
        <w:t xml:space="preserve"> </w:t>
      </w:r>
      <w:r>
        <w:t xml:space="preserve">written by Sean Davis.</w:t>
      </w:r>
    </w:p>
    <w:p>
      <w:pPr>
        <w:pStyle w:val="Compact"/>
        <w:numPr>
          <w:numId w:val="1003"/>
          <w:ilvl w:val="0"/>
        </w:numPr>
      </w:pPr>
      <w:r>
        <w:t xml:space="preserve">I performed the analysis of the database presented in the publication.</w:t>
      </w:r>
    </w:p>
    <w:p>
      <w:pPr>
        <w:pStyle w:val="Compact"/>
        <w:numPr>
          <w:numId w:val="1003"/>
          <w:ilvl w:val="0"/>
        </w:numPr>
      </w:pPr>
      <w:r>
        <w:t xml:space="preserve">I wrote the first draft of the manuscript and produced all the figures in the</w:t>
      </w:r>
      <w:r>
        <w:t xml:space="preserve"> </w:t>
      </w:r>
      <w:r>
        <w:t xml:space="preserve">publication.</w:t>
      </w:r>
    </w:p>
    <w:p>
      <w:pPr>
        <w:pStyle w:val="Compact"/>
        <w:numPr>
          <w:numId w:val="1003"/>
          <w:ilvl w:val="0"/>
        </w:numPr>
      </w:pPr>
      <w:r>
        <w:t xml:space="preserve">Alicia Oshlack provided advice on planning the manuscript and edited draft</w:t>
      </w:r>
      <w:r>
        <w:t xml:space="preserve"> </w:t>
      </w:r>
      <w:r>
        <w:t xml:space="preserve">versions.</w:t>
      </w:r>
    </w:p>
    <w:p>
      <w:pPr>
        <w:pStyle w:val="Compact"/>
        <w:numPr>
          <w:numId w:val="1003"/>
          <w:ilvl w:val="0"/>
        </w:numPr>
      </w:pPr>
      <w:r>
        <w:t xml:space="preserve">Belinda Phipson contributed to writing the manuscript.</w:t>
      </w:r>
    </w:p>
    <w:p>
      <w:pPr>
        <w:pStyle w:val="FirstParagraph"/>
      </w:pPr>
      <w:r>
        <w:rPr>
          <w:b/>
        </w:rPr>
        <w:t xml:space="preserve">Chapter 3</w:t>
      </w:r>
      <w:r>
        <w:t xml:space="preserve"> </w:t>
      </w:r>
      <w:r>
        <w:t xml:space="preserve">is an original work describing a software package for simulating</w:t>
      </w:r>
      <w:r>
        <w:t xml:space="preserve"> </w:t>
      </w:r>
      <w:r>
        <w:t xml:space="preserve">single-cell RNA sequencing data. This work was published in</w:t>
      </w:r>
      <w:r>
        <w:t xml:space="preserve"> </w:t>
      </w:r>
      <w:r>
        <w:rPr>
          <w:i/>
        </w:rPr>
        <w:t xml:space="preserve">Genome Biology</w:t>
      </w:r>
      <w:r>
        <w:t xml:space="preserve"> </w:t>
      </w:r>
      <w:r>
        <w:t xml:space="preserve">as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Splatter: simulation of single-cell RNA sequencing data</w:t>
      </w:r>
      <w:r>
        <w:rPr>
          <w:i/>
        </w:rPr>
        <w:t xml:space="preserve">”</w:t>
      </w:r>
      <w:r>
        <w:t xml:space="preserve">. The software</w:t>
      </w:r>
      <w:r>
        <w:t xml:space="preserve"> </w:t>
      </w:r>
      <w:r>
        <w:t xml:space="preserve">package described in this publication is available through Bioconductor at</w:t>
      </w:r>
      <w:r>
        <w:t xml:space="preserve"> </w:t>
      </w:r>
      <w:hyperlink r:id="rId26">
        <w:r>
          <w:rPr>
            <w:rStyle w:val="Hyperlink"/>
          </w:rPr>
          <w:t xml:space="preserve">https://bioconductor.org/packages/splatter</w:t>
        </w:r>
      </w:hyperlink>
      <w:r>
        <w:t xml:space="preserve"> </w:t>
      </w:r>
      <w:r>
        <w:t xml:space="preserve">and the code is shared on GitHub</w:t>
      </w:r>
      <w:r>
        <w:t xml:space="preserve"> </w:t>
      </w:r>
      <w:r>
        <w:t xml:space="preserve">at</w:t>
      </w:r>
      <w:r>
        <w:t xml:space="preserve"> </w:t>
      </w:r>
      <w:hyperlink r:id="rId27">
        <w:r>
          <w:rPr>
            <w:rStyle w:val="Hyperlink"/>
          </w:rPr>
          <w:t xml:space="preserve">https://github.com/Oshlack/splatter</w:t>
        </w:r>
      </w:hyperlink>
      <w:r>
        <w:t xml:space="preserve"> </w:t>
      </w:r>
      <w:r>
        <w:t xml:space="preserve">under a GPL-3.0 license.</w:t>
      </w:r>
    </w:p>
    <w:p>
      <w:pPr>
        <w:pStyle w:val="BodyText"/>
      </w:pPr>
      <w:r>
        <w:t xml:space="preserve">Contributions to the work in this chapter:</w:t>
      </w:r>
    </w:p>
    <w:p>
      <w:pPr>
        <w:pStyle w:val="Compact"/>
        <w:numPr>
          <w:numId w:val="1004"/>
          <w:ilvl w:val="0"/>
        </w:numPr>
      </w:pPr>
      <w:r>
        <w:t xml:space="preserve">I designed and implemented the Splatter R package described in this chapter</w:t>
      </w:r>
    </w:p>
    <w:p>
      <w:pPr>
        <w:pStyle w:val="Compact"/>
        <w:numPr>
          <w:numId w:val="1004"/>
          <w:ilvl w:val="0"/>
        </w:numPr>
      </w:pPr>
      <w:r>
        <w:t xml:space="preserve">Belinda Phipson contributed to the design of the Splat simulation method</w:t>
      </w:r>
      <w:r>
        <w:t xml:space="preserve"> </w:t>
      </w:r>
      <w:r>
        <w:t xml:space="preserve">described in the publication and provided statistical advice.</w:t>
      </w:r>
    </w:p>
    <w:p>
      <w:pPr>
        <w:pStyle w:val="Compact"/>
        <w:numPr>
          <w:numId w:val="1004"/>
          <w:ilvl w:val="0"/>
        </w:numPr>
      </w:pPr>
      <w:r>
        <w:t xml:space="preserve">I conducted the analysis presented in the publication and produced the figures</w:t>
      </w:r>
      <w:r>
        <w:t xml:space="preserve"> </w:t>
      </w:r>
      <w:r>
        <w:t xml:space="preserve">shown.</w:t>
      </w:r>
    </w:p>
    <w:p>
      <w:pPr>
        <w:pStyle w:val="Compact"/>
        <w:numPr>
          <w:numId w:val="1004"/>
          <w:ilvl w:val="0"/>
        </w:numPr>
      </w:pPr>
      <w:r>
        <w:t xml:space="preserve">Belinda Phipson performed preprocessing for some of the public datasets used</w:t>
      </w:r>
    </w:p>
    <w:p>
      <w:pPr>
        <w:pStyle w:val="Compact"/>
        <w:numPr>
          <w:numId w:val="1004"/>
          <w:ilvl w:val="0"/>
        </w:numPr>
      </w:pPr>
      <w:r>
        <w:t xml:space="preserve">Alicia Oshlack helped to design and plan the analysis presented in the</w:t>
      </w:r>
      <w:r>
        <w:t xml:space="preserve"> </w:t>
      </w:r>
      <w:r>
        <w:t xml:space="preserve">publication.</w:t>
      </w:r>
    </w:p>
    <w:p>
      <w:pPr>
        <w:pStyle w:val="Compact"/>
        <w:numPr>
          <w:numId w:val="1004"/>
          <w:ilvl w:val="0"/>
        </w:numPr>
      </w:pPr>
      <w:r>
        <w:t xml:space="preserve">I wrote the first draft of the manuscript and performed revisions.</w:t>
      </w:r>
    </w:p>
    <w:p>
      <w:pPr>
        <w:pStyle w:val="Compact"/>
        <w:numPr>
          <w:numId w:val="1004"/>
          <w:ilvl w:val="0"/>
        </w:numPr>
      </w:pPr>
      <w:r>
        <w:t xml:space="preserve">Alicia Oshlack assisted with planning the manuscript and edited drafts.</w:t>
      </w:r>
    </w:p>
    <w:p>
      <w:pPr>
        <w:pStyle w:val="Compact"/>
        <w:numPr>
          <w:numId w:val="1004"/>
          <w:ilvl w:val="0"/>
        </w:numPr>
      </w:pPr>
      <w:r>
        <w:t xml:space="preserve">Belinda Phipson helped write sections of the manuscript and edited drafts.</w:t>
      </w:r>
    </w:p>
    <w:p>
      <w:pPr>
        <w:pStyle w:val="Compact"/>
        <w:numPr>
          <w:numId w:val="1004"/>
          <w:ilvl w:val="0"/>
        </w:numPr>
      </w:pPr>
      <w:r>
        <w:t xml:space="preserve">Jovana Maksimovic proofread a section of the manuscript and provided comments.</w:t>
      </w:r>
    </w:p>
    <w:p>
      <w:pPr>
        <w:pStyle w:val="FirstParagraph"/>
      </w:pPr>
      <w:r>
        <w:rPr>
          <w:b/>
        </w:rPr>
        <w:t xml:space="preserve">Chapter 4</w:t>
      </w:r>
      <w:r>
        <w:t xml:space="preserve"> </w:t>
      </w:r>
      <w:r>
        <w:t xml:space="preserve">is an original work describing a visualisation for showing</w:t>
      </w:r>
      <w:r>
        <w:t xml:space="preserve"> </w:t>
      </w:r>
      <w:r>
        <w:t xml:space="preserve">clustering results across multiple resolutions and helping to choose a</w:t>
      </w:r>
      <w:r>
        <w:t xml:space="preserve"> </w:t>
      </w:r>
      <w:r>
        <w:t xml:space="preserve">clustering resolution to use. This work has been published in</w:t>
      </w:r>
      <w:r>
        <w:t xml:space="preserve"> </w:t>
      </w:r>
      <w:r>
        <w:rPr>
          <w:i/>
        </w:rPr>
        <w:t xml:space="preserve">GigaScience</w:t>
      </w:r>
      <w:r>
        <w:t xml:space="preserve"> </w:t>
      </w:r>
      <w:r>
        <w:t xml:space="preserve">as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Clustering trees: a visualization for evaluating clusterings at multiple</w:t>
      </w:r>
      <w:r>
        <w:rPr>
          <w:i/>
        </w:rPr>
        <w:t xml:space="preserve"> </w:t>
      </w:r>
      <w:r>
        <w:rPr>
          <w:i/>
        </w:rPr>
        <w:t xml:space="preserve">resolutions</w:t>
      </w:r>
      <w:r>
        <w:rPr>
          <w:i/>
        </w:rPr>
        <w:t xml:space="preserve">”</w:t>
      </w:r>
      <w:r>
        <w:t xml:space="preserve"> </w:t>
      </w:r>
      <w:r>
        <w:t xml:space="preserve">and a software package implementing the algorithm described is</w:t>
      </w:r>
      <w:r>
        <w:t xml:space="preserve"> </w:t>
      </w:r>
      <w:r>
        <w:t xml:space="preserve">available from CRAN at</w:t>
      </w:r>
      <w:r>
        <w:t xml:space="preserve"> </w:t>
      </w:r>
      <w:hyperlink r:id="rId28">
        <w:r>
          <w:rPr>
            <w:rStyle w:val="Hyperlink"/>
          </w:rPr>
          <w:t xml:space="preserve">https://cran.r-project.org/package=clustree</w:t>
        </w:r>
      </w:hyperlink>
      <w:r>
        <w:t xml:space="preserve">. The source</w:t>
      </w:r>
      <w:r>
        <w:t xml:space="preserve"> </w:t>
      </w:r>
      <w:r>
        <w:t xml:space="preserve">code for this package can be found on GitHub at</w:t>
      </w:r>
      <w:r>
        <w:t xml:space="preserve"> </w:t>
      </w:r>
      <w:hyperlink r:id="rId29">
        <w:r>
          <w:rPr>
            <w:rStyle w:val="Hyperlink"/>
          </w:rPr>
          <w:t xml:space="preserve">https://github.com/lazappi/clustree</w:t>
        </w:r>
      </w:hyperlink>
      <w:r>
        <w:t xml:space="preserve"> </w:t>
      </w:r>
      <w:r>
        <w:t xml:space="preserve">under a GPL-3.0 license.</w:t>
      </w:r>
    </w:p>
    <w:p>
      <w:pPr>
        <w:pStyle w:val="BodyText"/>
      </w:pPr>
      <w:r>
        <w:t xml:space="preserve">Contributions to work in this chapter:</w:t>
      </w:r>
    </w:p>
    <w:p>
      <w:pPr>
        <w:pStyle w:val="Compact"/>
        <w:numPr>
          <w:numId w:val="1005"/>
          <w:ilvl w:val="0"/>
        </w:numPr>
      </w:pPr>
      <w:r>
        <w:t xml:space="preserve">I designed the clustering trees algorithm described in this chapter.</w:t>
      </w:r>
    </w:p>
    <w:p>
      <w:pPr>
        <w:pStyle w:val="Compact"/>
        <w:numPr>
          <w:numId w:val="1005"/>
          <w:ilvl w:val="0"/>
        </w:numPr>
      </w:pPr>
      <w:r>
        <w:t xml:space="preserve">I designed and wrote the clustree R package that implements this algorithm.</w:t>
      </w:r>
    </w:p>
    <w:p>
      <w:pPr>
        <w:pStyle w:val="Compact"/>
        <w:numPr>
          <w:numId w:val="1005"/>
          <w:ilvl w:val="0"/>
        </w:numPr>
      </w:pPr>
      <w:r>
        <w:t xml:space="preserve">I performed the analysis presented in the manuscript and designed and produced</w:t>
      </w:r>
      <w:r>
        <w:t xml:space="preserve"> </w:t>
      </w:r>
      <w:r>
        <w:t xml:space="preserve">the figures shown.</w:t>
      </w:r>
    </w:p>
    <w:p>
      <w:pPr>
        <w:pStyle w:val="Compact"/>
        <w:numPr>
          <w:numId w:val="1005"/>
          <w:ilvl w:val="0"/>
        </w:numPr>
      </w:pPr>
      <w:r>
        <w:t xml:space="preserve">Alicia Oshlack provided advice on the design and planning of the analysis to</w:t>
      </w:r>
      <w:r>
        <w:t xml:space="preserve"> </w:t>
      </w:r>
      <w:r>
        <w:t xml:space="preserve">present.</w:t>
      </w:r>
    </w:p>
    <w:p>
      <w:pPr>
        <w:pStyle w:val="Compact"/>
        <w:numPr>
          <w:numId w:val="1005"/>
          <w:ilvl w:val="0"/>
        </w:numPr>
      </w:pPr>
      <w:r>
        <w:t xml:space="preserve">I planned and wrote the first draft of the manscript.</w:t>
      </w:r>
    </w:p>
    <w:p>
      <w:pPr>
        <w:pStyle w:val="Compact"/>
        <w:numPr>
          <w:numId w:val="1005"/>
          <w:ilvl w:val="0"/>
        </w:numPr>
      </w:pPr>
      <w:r>
        <w:t xml:space="preserve">Alicia Oshlack provided advice on the structure of the manuscript and edited</w:t>
      </w:r>
      <w:r>
        <w:t xml:space="preserve"> </w:t>
      </w:r>
      <w:r>
        <w:t xml:space="preserve">draft versions.</w:t>
      </w:r>
    </w:p>
    <w:p>
      <w:pPr>
        <w:pStyle w:val="Compact"/>
        <w:numPr>
          <w:numId w:val="1005"/>
          <w:ilvl w:val="0"/>
        </w:numPr>
      </w:pPr>
      <w:r>
        <w:t xml:space="preserve">I performed revisions and drafted responses to reviewers.</w:t>
      </w:r>
    </w:p>
    <w:p>
      <w:pPr>
        <w:pStyle w:val="Compact"/>
        <w:numPr>
          <w:numId w:val="1005"/>
          <w:ilvl w:val="0"/>
        </w:numPr>
      </w:pPr>
      <w:r>
        <w:t xml:space="preserve">Marek Cmero read and provided comments on a draft of the manuscript.</w:t>
      </w:r>
    </w:p>
    <w:p>
      <w:pPr>
        <w:pStyle w:val="FirstParagraph"/>
      </w:pPr>
      <w:r>
        <w:rPr>
          <w:b/>
        </w:rPr>
        <w:t xml:space="preserve">Chapter 5</w:t>
      </w:r>
      <w:r>
        <w:t xml:space="preserve"> </w:t>
      </w:r>
      <w:r>
        <w:t xml:space="preserve">is an original work where I performed analysis of a single-cell</w:t>
      </w:r>
      <w:r>
        <w:t xml:space="preserve"> </w:t>
      </w:r>
      <w:r>
        <w:t xml:space="preserve">RNA sequencing experiment from kidney organoids in order to identify and</w:t>
      </w:r>
      <w:r>
        <w:t xml:space="preserve"> </w:t>
      </w:r>
      <w:r>
        <w:t xml:space="preserve">characterise the cell types present.</w:t>
      </w:r>
    </w:p>
    <w:p>
      <w:pPr>
        <w:pStyle w:val="BodyText"/>
      </w:pPr>
      <w:r>
        <w:t xml:space="preserve">Contributions to work in this chapter:</w:t>
      </w:r>
    </w:p>
    <w:p>
      <w:pPr>
        <w:pStyle w:val="Compact"/>
        <w:numPr>
          <w:numId w:val="1006"/>
          <w:ilvl w:val="0"/>
        </w:numPr>
      </w:pPr>
      <w:r>
        <w:t xml:space="preserve">XXX performed the cell culture.</w:t>
      </w:r>
    </w:p>
    <w:p>
      <w:pPr>
        <w:pStyle w:val="Compact"/>
        <w:numPr>
          <w:numId w:val="1006"/>
          <w:ilvl w:val="0"/>
        </w:numPr>
      </w:pPr>
      <w:r>
        <w:t xml:space="preserve">XXX performed cell capture and library preparation of the samples.</w:t>
      </w:r>
    </w:p>
    <w:p>
      <w:pPr>
        <w:pStyle w:val="Compact"/>
        <w:numPr>
          <w:numId w:val="1006"/>
          <w:ilvl w:val="0"/>
        </w:numPr>
      </w:pPr>
      <w:r>
        <w:t xml:space="preserve">I performed preprocessing of the datasets</w:t>
      </w:r>
    </w:p>
    <w:p>
      <w:pPr>
        <w:pStyle w:val="Compact"/>
        <w:numPr>
          <w:numId w:val="1006"/>
          <w:ilvl w:val="0"/>
        </w:numPr>
      </w:pPr>
      <w:r>
        <w:t xml:space="preserve">I designed and performed the analysis with some input from Alicia Oshlack,</w:t>
      </w:r>
      <w:r>
        <w:t xml:space="preserve"> </w:t>
      </w:r>
      <w:r>
        <w:t xml:space="preserve">Belinda Phipson, Melissa Little and Alex Combes.</w:t>
      </w:r>
    </w:p>
    <w:p>
      <w:pPr>
        <w:pStyle w:val="Compact"/>
        <w:numPr>
          <w:numId w:val="1006"/>
          <w:ilvl w:val="0"/>
        </w:numPr>
      </w:pPr>
      <w:r>
        <w:t xml:space="preserve">Alex Combes helped with interpreting gene lists describing cell types.</w:t>
      </w:r>
    </w:p>
    <w:p>
      <w:pPr>
        <w:pStyle w:val="Compact"/>
        <w:numPr>
          <w:numId w:val="1006"/>
          <w:ilvl w:val="0"/>
        </w:numPr>
      </w:pPr>
      <w:r>
        <w:t xml:space="preserve">I designed and created the figures shown in this chapter.</w:t>
      </w:r>
    </w:p>
    <w:p>
      <w:pPr>
        <w:pStyle w:val="FirstParagraph"/>
      </w:pPr>
      <w:r>
        <w:rPr>
          <w:b/>
        </w:rPr>
        <w:t xml:space="preserve">Chapter 6</w:t>
      </w:r>
      <w:r>
        <w:t xml:space="preserve"> </w:t>
      </w:r>
      <w:r>
        <w:t xml:space="preserve">is an original work summarising the work in this thesis, placing</w:t>
      </w:r>
      <w:r>
        <w:t xml:space="preserve"> </w:t>
      </w:r>
      <w:r>
        <w:t xml:space="preserve">it in the wider context of single-cell RNA sequencing analysis and outlining</w:t>
      </w:r>
      <w:r>
        <w:t xml:space="preserve"> </w:t>
      </w:r>
      <w:r>
        <w:t xml:space="preserve">potential directions of the field.</w:t>
      </w:r>
    </w:p>
    <w:p>
      <w:pPr>
        <w:pStyle w:val="BodyText"/>
      </w:pPr>
      <w:r>
        <w:rPr>
          <w:b/>
        </w:rPr>
        <w:t xml:space="preserve">Other publications I have contributed to during my candidature but are not</w:t>
      </w:r>
      <w:r>
        <w:rPr>
          <w:b/>
        </w:rPr>
        <w:t xml:space="preserve"> </w:t>
      </w:r>
      <w:r>
        <w:rPr>
          <w:b/>
        </w:rPr>
        <w:t xml:space="preserve">presented in this thesis</w:t>
      </w:r>
    </w:p>
    <w:p>
      <w:pPr>
        <w:pStyle w:val="Compact"/>
        <w:numPr>
          <w:numId w:val="1007"/>
          <w:ilvl w:val="0"/>
        </w:numPr>
      </w:pPr>
      <w:r>
        <w:t xml:space="preserve">Organoid scRNA-seq paper</w:t>
      </w:r>
    </w:p>
    <w:p>
      <w:pPr>
        <w:pStyle w:val="Compact"/>
        <w:numPr>
          <w:numId w:val="1007"/>
          <w:ilvl w:val="0"/>
        </w:numPr>
      </w:pPr>
      <w:r>
        <w:t xml:space="preserve">Gene length paper</w:t>
      </w:r>
    </w:p>
    <w:p>
      <w:pPr>
        <w:pStyle w:val="Compact"/>
        <w:numPr>
          <w:numId w:val="1007"/>
          <w:ilvl w:val="0"/>
        </w:numPr>
      </w:pPr>
      <w:r>
        <w:t xml:space="preserve">Swirler organoid paper</w:t>
      </w:r>
    </w:p>
    <w:p>
      <w:pPr>
        <w:pStyle w:val="Compact"/>
        <w:numPr>
          <w:numId w:val="1007"/>
          <w:ilvl w:val="0"/>
        </w:numPr>
      </w:pPr>
      <w:r>
        <w:t xml:space="preserve">Reproducibility paper</w:t>
      </w:r>
    </w:p>
    <w:p>
      <w:pPr>
        <w:pStyle w:val="Heading9"/>
      </w:pPr>
      <w:bookmarkStart w:id="30" w:name="acknowledgements"/>
      <w:r>
        <w:t xml:space="preserve">Acknowledgements</w:t>
      </w:r>
      <w:bookmarkEnd w:id="30"/>
    </w:p>
    <w:p>
      <w:pPr>
        <w:pStyle w:val="FirstParagraph"/>
      </w:pPr>
      <w:r>
        <w:t xml:space="preserve">This template is based on thesisdown (</w:t>
      </w:r>
      <w:hyperlink r:id="rId31">
        <w:r>
          <w:rPr>
            <w:rStyle w:val="Hyperlink"/>
          </w:rPr>
          <w:t xml:space="preserve">https://github.com/ismayc/thesisdown</w:t>
        </w:r>
      </w:hyperlink>
      <w:r>
        <w:t xml:space="preserve">) and</w:t>
      </w:r>
      <w:r>
        <w:t xml:space="preserve"> </w:t>
      </w:r>
      <w:r>
        <w:t xml:space="preserve">makes use of RMarkdown (</w:t>
      </w:r>
      <w:hyperlink r:id="rId32">
        <w:r>
          <w:rPr>
            <w:rStyle w:val="Hyperlink"/>
          </w:rPr>
          <w:t xml:space="preserve">https://rmarkdown.rstudio.com/</w:t>
        </w:r>
      </w:hyperlink>
      <w:r>
        <w:t xml:space="preserve">) and bookdown</w:t>
      </w:r>
      <w:r>
        <w:t xml:space="preserve"> </w:t>
      </w:r>
      <w:hyperlink r:id="rId33">
        <w:r>
          <w:rPr>
            <w:rStyle w:val="Hyperlink"/>
          </w:rPr>
          <w:t xml:space="preserve">https://bookdown.org/yihui/bookdown/</w:t>
        </w:r>
      </w:hyperlink>
      <w:r>
        <w:t xml:space="preserve">. The LaTeX template is based on John</w:t>
      </w:r>
      <w:r>
        <w:t xml:space="preserve"> </w:t>
      </w:r>
      <w:r>
        <w:t xml:space="preserve">Papandriopoulos’ University of Melbourne thesis template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https://github.com/jpap/phd-thesis-template</w:t>
        </w:r>
      </w:hyperlink>
      <w:r>
        <w:t xml:space="preserve">). Inspriation also comes from</w:t>
      </w:r>
      <w:r>
        <w:t xml:space="preserve"> </w:t>
      </w:r>
      <w:r>
        <w:t xml:space="preserve">similar projects including beaverdown (</w:t>
      </w:r>
      <w:hyperlink r:id="rId35">
        <w:r>
          <w:rPr>
            <w:rStyle w:val="Hyperlink"/>
          </w:rPr>
          <w:t xml:space="preserve">https://github.com/zkamvar/beaverdown</w:t>
        </w:r>
      </w:hyperlink>
      <w:r>
        <w:t xml:space="preserve">),</w:t>
      </w:r>
      <w:r>
        <w:t xml:space="preserve"> </w:t>
      </w:r>
      <w:r>
        <w:t xml:space="preserve">aggidown (</w:t>
      </w:r>
      <w:hyperlink r:id="rId36">
        <w:r>
          <w:rPr>
            <w:rStyle w:val="Hyperlink"/>
          </w:rPr>
          <w:t xml:space="preserve">https://github.com/ryanpeek/aggiedown</w:t>
        </w:r>
      </w:hyperlink>
      <w:r>
        <w:t xml:space="preserve">),</w:t>
      </w:r>
      <w:r>
        <w:t xml:space="preserve"> </w:t>
      </w:r>
      <w:r>
        <w:t xml:space="preserve">huskydown (</w:t>
      </w:r>
      <w:hyperlink r:id="rId37">
        <w:r>
          <w:rPr>
            <w:rStyle w:val="Hyperlink"/>
          </w:rPr>
          <w:t xml:space="preserve">https://github.com/benmarwick/huskydown</w:t>
        </w:r>
      </w:hyperlink>
      <w:r>
        <w:t xml:space="preserve">) and jayhawkdown</w:t>
      </w:r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https://github.com/wjakethompson/jayhawkdown</w:t>
        </w:r>
      </w:hyperlink>
      <w:r>
        <w:t xml:space="preserve">).</w:t>
      </w:r>
    </w:p>
    <w:p>
      <w:pPr>
        <w:pStyle w:val="Heading1"/>
      </w:pPr>
      <w:bookmarkStart w:id="39" w:name="introduction"/>
      <w:r>
        <w:t xml:space="preserve">Introduction</w:t>
      </w:r>
      <w:bookmarkEnd w:id="39"/>
    </w:p>
    <w:p>
      <w:pPr>
        <w:pStyle w:val="Compact"/>
        <w:numPr>
          <w:numId w:val="1008"/>
          <w:ilvl w:val="0"/>
        </w:numPr>
      </w:pPr>
      <w:r>
        <w:t xml:space="preserve">Central dogma</w:t>
      </w:r>
    </w:p>
    <w:p>
      <w:pPr>
        <w:pStyle w:val="Compact"/>
        <w:numPr>
          <w:numId w:val="1009"/>
          <w:ilvl w:val="1"/>
        </w:numPr>
      </w:pPr>
      <w:r>
        <w:t xml:space="preserve">Flow of information in cell</w:t>
      </w:r>
    </w:p>
    <w:p>
      <w:pPr>
        <w:pStyle w:val="Compact"/>
        <w:numPr>
          <w:numId w:val="1009"/>
          <w:ilvl w:val="1"/>
        </w:numPr>
      </w:pPr>
      <w:r>
        <w:t xml:space="preserve">DNA - long term storage</w:t>
      </w:r>
    </w:p>
    <w:p>
      <w:pPr>
        <w:pStyle w:val="Compact"/>
        <w:numPr>
          <w:numId w:val="1009"/>
          <w:ilvl w:val="1"/>
        </w:numPr>
      </w:pPr>
      <w:r>
        <w:t xml:space="preserve">Transcription to RNA - working copy, amplification</w:t>
      </w:r>
    </w:p>
    <w:p>
      <w:pPr>
        <w:pStyle w:val="Compact"/>
        <w:numPr>
          <w:numId w:val="1010"/>
          <w:ilvl w:val="2"/>
        </w:numPr>
      </w:pPr>
      <w:r>
        <w:t xml:space="preserve">Messenger RNA</w:t>
      </w:r>
    </w:p>
    <w:p>
      <w:pPr>
        <w:pStyle w:val="Compact"/>
        <w:numPr>
          <w:numId w:val="1009"/>
          <w:ilvl w:val="1"/>
        </w:numPr>
      </w:pPr>
      <w:r>
        <w:t xml:space="preserve">Translation to protein - functional</w:t>
      </w:r>
    </w:p>
    <w:p>
      <w:pPr>
        <w:pStyle w:val="Compact"/>
        <w:numPr>
          <w:numId w:val="1009"/>
          <w:ilvl w:val="1"/>
        </w:numPr>
      </w:pPr>
      <w:r>
        <w:t xml:space="preserve">Some RNA also functional</w:t>
      </w:r>
    </w:p>
    <w:p>
      <w:pPr>
        <w:pStyle w:val="FirstParagraph"/>
      </w:pPr>
      <w:r>
        <w:t xml:space="preserve">The central dogma of biology describes the flow of information within a cell,</w:t>
      </w:r>
      <w:r>
        <w:t xml:space="preserve"> </w:t>
      </w:r>
      <w:r>
        <w:t xml:space="preserve">from DNA to RNA to protein. Deoxyribonucleic acid (DNA) is the long term data</w:t>
      </w:r>
      <w:r>
        <w:t xml:space="preserve"> </w:t>
      </w:r>
      <w:r>
        <w:t xml:space="preserve">storage of the cell. This molecule has a well known double strand structure.</w:t>
      </w:r>
      <w:r>
        <w:t xml:space="preserve"> </w:t>
      </w:r>
      <w:r>
        <w:t xml:space="preserve">Each strand of the helix consists of a series of nucleic acid molecules linked</w:t>
      </w:r>
      <w:r>
        <w:t xml:space="preserve"> </w:t>
      </w:r>
      <w:r>
        <w:t xml:space="preserve">by phosphate groups. These nucleic acids come in four species, adenosine,</w:t>
      </w:r>
      <w:r>
        <w:t xml:space="preserve"> </w:t>
      </w:r>
      <w:r>
        <w:t xml:space="preserve">cytosine, tyrosine and guanine and the two strands are bound together through</w:t>
      </w:r>
      <w:r>
        <w:t xml:space="preserve"> </w:t>
      </w:r>
      <w:r>
        <w:t xml:space="preserve">hydrogen bonds between matching nucleic acids known as basepairs. Guanine forms</w:t>
      </w:r>
      <w:r>
        <w:t xml:space="preserve"> </w:t>
      </w:r>
      <w:r>
        <w:t xml:space="preserve">three hydrogen bonds with cytosine and adenosine forms two with tyrosine. In</w:t>
      </w:r>
      <w:r>
        <w:t xml:space="preserve"> </w:t>
      </w:r>
      <w:r>
        <w:t xml:space="preserve">computing terms DNA is similar to a hard drive that provides stable, consistent</w:t>
      </w:r>
      <w:r>
        <w:t xml:space="preserve"> </w:t>
      </w:r>
      <w:r>
        <w:t xml:space="preserve">storage of important information. When the cell wants to use some of this</w:t>
      </w:r>
      <w:r>
        <w:t xml:space="preserve"> </w:t>
      </w:r>
      <w:r>
        <w:t xml:space="preserve">information it produces a copy of it in the form of a ribonucleic acid (RNA)</w:t>
      </w:r>
      <w:r>
        <w:t xml:space="preserve"> </w:t>
      </w:r>
      <w:r>
        <w:t xml:space="preserve">molecule through a process known as transcription, similar to a computer</w:t>
      </w:r>
      <w:r>
        <w:t xml:space="preserve"> </w:t>
      </w:r>
      <w:r>
        <w:t xml:space="preserve">loading information it wants to use into it’s random access memory. RNA is</w:t>
      </w:r>
      <w:r>
        <w:t xml:space="preserve"> </w:t>
      </w:r>
      <w:r>
        <w:t xml:space="preserve">similar to a single strand of DNA except that the tyrosine base is replaced</w:t>
      </w:r>
      <w:r>
        <w:t xml:space="preserve"> </w:t>
      </w:r>
      <w:r>
        <w:t xml:space="preserve">with another base called uracil. Because it is single-stranded RNA does not</w:t>
      </w:r>
      <w:r>
        <w:t xml:space="preserve"> </w:t>
      </w:r>
      <w:r>
        <w:t xml:space="preserve">have a double helix structure but it can form complex shapes by binding to</w:t>
      </w:r>
      <w:r>
        <w:t xml:space="preserve"> </w:t>
      </w:r>
      <w:r>
        <w:t xml:space="preserve">itself. There are several different types of RNA that serve different purposes.</w:t>
      </w:r>
      <w:r>
        <w:t xml:space="preserve"> </w:t>
      </w:r>
      <w:r>
        <w:t xml:space="preserve">RNA molecules that are translated from genes are known as messenger RNA (mRNA).</w:t>
      </w:r>
      <w:r>
        <w:t xml:space="preserve"> </w:t>
      </w:r>
      <w:r>
        <w:t xml:space="preserve">Other types of RNA include ribosomal RNA (rRNA) (that forms part of the</w:t>
      </w:r>
      <w:r>
        <w:t xml:space="preserve"> </w:t>
      </w:r>
      <w:r>
        <w:t xml:space="preserve">ribosome), micro RNA which have a role in regulating gene expression and</w:t>
      </w:r>
      <w:r>
        <w:t xml:space="preserve"> </w:t>
      </w:r>
      <w:r>
        <w:t xml:space="preserve">long-noncoding RNA. Genes are the sections of DNA that encode proteins and are</w:t>
      </w:r>
      <w:r>
        <w:t xml:space="preserve"> </w:t>
      </w:r>
      <w:r>
        <w:t xml:space="preserve">made up of regions that code information (none as exons) with much larger</w:t>
      </w:r>
      <w:r>
        <w:t xml:space="preserve"> </w:t>
      </w:r>
      <w:r>
        <w:t xml:space="preserve">non-coding regions between them (introns). When an mRNA molecule is transcribed</w:t>
      </w:r>
      <w:r>
        <w:t xml:space="preserve"> </w:t>
      </w:r>
      <w:r>
        <w:t xml:space="preserve">it initially contains the intronic sequences but these are removed through a</w:t>
      </w:r>
      <w:r>
        <w:t xml:space="preserve"> </w:t>
      </w:r>
      <w:r>
        <w:t xml:space="preserve">process known as splicing and a sequence of adenosine bases (a poly-A tail) is</w:t>
      </w:r>
      <w:r>
        <w:t xml:space="preserve"> </w:t>
      </w:r>
      <w:r>
        <w:t xml:space="preserve">added to the end where transcription ends (the 3’ end) to mark a mature mRNA</w:t>
      </w:r>
      <w:r>
        <w:t xml:space="preserve"> </w:t>
      </w:r>
      <w:r>
        <w:t xml:space="preserve">molecule. The process for producing a protein from an mRNA transcript occurs in</w:t>
      </w:r>
      <w:r>
        <w:t xml:space="preserve"> </w:t>
      </w:r>
      <w:r>
        <w:t xml:space="preserve">a structure called the ribosome and is known as translation because the</w:t>
      </w:r>
      <w:r>
        <w:t xml:space="preserve"> </w:t>
      </w:r>
      <w:r>
        <w:t xml:space="preserve">information encoded by nucleic acids in RNA is converted to information stored</w:t>
      </w:r>
      <w:r>
        <w:t xml:space="preserve"> </w:t>
      </w:r>
      <w:r>
        <w:t xml:space="preserve">as amino acids in the protein. Proteins complete most of the work required to</w:t>
      </w:r>
      <w:r>
        <w:t xml:space="preserve"> </w:t>
      </w:r>
      <w:r>
        <w:t xml:space="preserve">keep a cell functioning and can be compared to the programs running on a</w:t>
      </w:r>
      <w:r>
        <w:t xml:space="preserve"> </w:t>
      </w:r>
      <w:r>
        <w:t xml:space="preserve">computer. These functions include tasks such as sensing things in the external</w:t>
      </w:r>
      <w:r>
        <w:t xml:space="preserve"> </w:t>
      </w:r>
      <w:r>
        <w:t xml:space="preserve">environment, transport nutrients into the cell, regulating the expression of</w:t>
      </w:r>
      <w:r>
        <w:t xml:space="preserve"> </w:t>
      </w:r>
      <w:r>
        <w:t xml:space="preserve">genes, constructing new proteins, recycling molecules and metabolism.</w:t>
      </w:r>
      <w:r>
        <w:t xml:space="preserve"> </w:t>
      </w:r>
      <w:r>
        <w:t xml:space="preserve">Understanding the molecules involved in the central dogma is central to our</w:t>
      </w:r>
      <w:r>
        <w:t xml:space="preserve"> </w:t>
      </w:r>
      <w:r>
        <w:t xml:space="preserve">understanding of how a cell functions.</w:t>
      </w:r>
    </w:p>
    <w:p>
      <w:pPr>
        <w:pStyle w:val="Heading2"/>
      </w:pPr>
      <w:bookmarkStart w:id="40" w:name="rna-sequencing"/>
      <w:r>
        <w:t xml:space="preserve">RNA sequencing</w:t>
      </w:r>
      <w:bookmarkEnd w:id="40"/>
    </w:p>
    <w:p>
      <w:pPr>
        <w:pStyle w:val="Compact"/>
        <w:numPr>
          <w:numId w:val="1011"/>
          <w:ilvl w:val="0"/>
        </w:numPr>
      </w:pPr>
      <w:r>
        <w:t xml:space="preserve">Why RNA-seq?</w:t>
      </w:r>
    </w:p>
    <w:p>
      <w:pPr>
        <w:pStyle w:val="Compact"/>
        <w:numPr>
          <w:numId w:val="1012"/>
          <w:ilvl w:val="1"/>
        </w:numPr>
      </w:pPr>
      <w:r>
        <w:t xml:space="preserve">What is happening?</w:t>
      </w:r>
    </w:p>
    <w:p>
      <w:pPr>
        <w:pStyle w:val="Compact"/>
        <w:numPr>
          <w:numId w:val="1012"/>
          <w:ilvl w:val="1"/>
        </w:numPr>
      </w:pPr>
      <w:r>
        <w:t xml:space="preserve">High throughput</w:t>
      </w:r>
    </w:p>
    <w:p>
      <w:pPr>
        <w:pStyle w:val="Compact"/>
        <w:numPr>
          <w:numId w:val="1012"/>
          <w:ilvl w:val="1"/>
        </w:numPr>
      </w:pPr>
      <w:r>
        <w:t xml:space="preserve">Easy</w:t>
      </w:r>
    </w:p>
    <w:p>
      <w:pPr>
        <w:pStyle w:val="Compact"/>
        <w:numPr>
          <w:numId w:val="1012"/>
          <w:ilvl w:val="1"/>
        </w:numPr>
      </w:pPr>
      <w:r>
        <w:t xml:space="preserve">Unbiased</w:t>
      </w:r>
    </w:p>
    <w:p>
      <w:pPr>
        <w:pStyle w:val="Compact"/>
        <w:numPr>
          <w:numId w:val="1012"/>
          <w:ilvl w:val="1"/>
        </w:numPr>
      </w:pPr>
      <w:r>
        <w:t xml:space="preserve">Complete</w:t>
      </w:r>
    </w:p>
    <w:p>
      <w:pPr>
        <w:pStyle w:val="Compact"/>
        <w:numPr>
          <w:numId w:val="1012"/>
          <w:ilvl w:val="1"/>
        </w:numPr>
      </w:pPr>
      <w:r>
        <w:t xml:space="preserve">Different cell types</w:t>
      </w:r>
    </w:p>
    <w:p>
      <w:pPr>
        <w:pStyle w:val="FirstParagraph"/>
      </w:pPr>
      <w:r>
        <w:t xml:space="preserve">By looking at DNA we can see what genes are present in a cell but we cannot tell</w:t>
      </w:r>
      <w:r>
        <w:t xml:space="preserve"> </w:t>
      </w:r>
      <w:r>
        <w:t xml:space="preserve">which of them are active and what processes they might be involved in. To do</w:t>
      </w:r>
      <w:r>
        <w:t xml:space="preserve"> </w:t>
      </w:r>
      <w:r>
        <w:t xml:space="preserve">that we need to inspect the parts of the system that change dynamically. Ideally</w:t>
      </w:r>
      <w:r>
        <w:t xml:space="preserve"> </w:t>
      </w:r>
      <w:r>
        <w:t xml:space="preserve">we might want to interrogate which proteins are present as they provide most of</w:t>
      </w:r>
      <w:r>
        <w:t xml:space="preserve"> </w:t>
      </w:r>
      <w:r>
        <w:t xml:space="preserve">the functionality. However, while it is possible to do this using technologies</w:t>
      </w:r>
      <w:r>
        <w:t xml:space="preserve"> </w:t>
      </w:r>
      <w:r>
        <w:t xml:space="preserve">such as mass spectrometry the readout they produce is difficult to interpret</w:t>
      </w:r>
      <w:r>
        <w:t xml:space="preserve"> </w:t>
      </w:r>
      <w:r>
        <w:t xml:space="preserve">and the encoding is much more complex as there are 20 types of amino acids</w:t>
      </w:r>
      <w:r>
        <w:t xml:space="preserve"> </w:t>
      </w:r>
      <w:r>
        <w:t xml:space="preserve">compared to only four nucleotides. In contrast RNA molecules are much easier to</w:t>
      </w:r>
      <w:r>
        <w:t xml:space="preserve"> </w:t>
      </w:r>
      <w:r>
        <w:t xml:space="preserve">measure. High-throughput RNA sequencing (RNA-seq) provides a reliable method</w:t>
      </w:r>
      <w:r>
        <w:t xml:space="preserve"> </w:t>
      </w:r>
      <w:r>
        <w:t xml:space="preserve">for high-quality measurement of RNA expression levels. RNA is isolated from a</w:t>
      </w:r>
      <w:r>
        <w:t xml:space="preserve"> </w:t>
      </w:r>
      <w:r>
        <w:t xml:space="preserve">biological sample, converted to complementary DNA (cDNA) and provided as input</w:t>
      </w:r>
      <w:r>
        <w:t xml:space="preserve"> </w:t>
      </w:r>
      <w:r>
        <w:t xml:space="preserve">to a sequencing machine. The output of an RNA-seq experiment is millions of</w:t>
      </w:r>
      <w:r>
        <w:t xml:space="preserve"> </w:t>
      </w:r>
      <w:r>
        <w:t xml:space="preserve">short nucleotide sequences originating from the RNA transcripts present in the</w:t>
      </w:r>
      <w:r>
        <w:t xml:space="preserve"> </w:t>
      </w:r>
      <w:r>
        <w:t xml:space="preserve">sample. In contrast to older techniques for measuring RNA, such as probe-based</w:t>
      </w:r>
      <w:r>
        <w:t xml:space="preserve"> </w:t>
      </w:r>
      <w:r>
        <w:t xml:space="preserve">microarrays, RNA-seq requires no prior knowledge of existing sequences in order</w:t>
      </w:r>
      <w:r>
        <w:t xml:space="preserve"> </w:t>
      </w:r>
      <w:r>
        <w:t xml:space="preserve">to measure a sample and is effective over a much greater range of expression</w:t>
      </w:r>
      <w:r>
        <w:t xml:space="preserve"> </w:t>
      </w:r>
      <w:r>
        <w:t xml:space="preserve">levels.</w:t>
      </w:r>
    </w:p>
    <w:p>
      <w:pPr>
        <w:pStyle w:val="Heading3"/>
      </w:pPr>
      <w:bookmarkStart w:id="41" w:name="library-preparation"/>
      <w:r>
        <w:t xml:space="preserve">Library preparation</w:t>
      </w:r>
      <w:bookmarkEnd w:id="41"/>
    </w:p>
    <w:p>
      <w:pPr>
        <w:pStyle w:val="Compact"/>
        <w:numPr>
          <w:numId w:val="1013"/>
          <w:ilvl w:val="0"/>
        </w:numPr>
      </w:pPr>
      <w:r>
        <w:t xml:space="preserve">PolyA capture</w:t>
      </w:r>
    </w:p>
    <w:p>
      <w:pPr>
        <w:pStyle w:val="Compact"/>
        <w:numPr>
          <w:numId w:val="1013"/>
          <w:ilvl w:val="0"/>
        </w:numPr>
      </w:pPr>
      <w:r>
        <w:t xml:space="preserve">Ribosomal depletion</w:t>
      </w:r>
    </w:p>
    <w:p>
      <w:pPr>
        <w:pStyle w:val="FirstParagraph"/>
      </w:pPr>
      <w:r>
        <w:t xml:space="preserve">The first step in preparing a sample for RNA-seq is to chemically lyse the</w:t>
      </w:r>
      <w:r>
        <w:t xml:space="preserve"> </w:t>
      </w:r>
      <w:r>
        <w:t xml:space="preserve">cells, disrupting the structure of the cell wall and releasing the molecules</w:t>
      </w:r>
      <w:r>
        <w:t xml:space="preserve"> </w:t>
      </w:r>
      <w:r>
        <w:t xml:space="preserve">inside. RNA molecules can then be isolated, typically using a chemical process</w:t>
      </w:r>
      <w:r>
        <w:t xml:space="preserve"> </w:t>
      </w:r>
      <w:r>
        <w:t xml:space="preserve">called phenol/chloroform extraction although this can also be done by</w:t>
      </w:r>
      <w:r>
        <w:t xml:space="preserve"> </w:t>
      </w:r>
      <w:r>
        <w:t xml:space="preserve">physically separating different types of molecules by passing the sample</w:t>
      </w:r>
      <w:r>
        <w:t xml:space="preserve"> </w:t>
      </w:r>
      <w:r>
        <w:t xml:space="preserve">through a silica column. The majority of the RNA in a cell is ribosomal RNA,</w:t>
      </w:r>
      <w:r>
        <w:t xml:space="preserve"> </w:t>
      </w:r>
      <w:r>
        <w:t xml:space="preserve">usually more than 80 percent {raz2011}. Most of the time this type of RNA is</w:t>
      </w:r>
      <w:r>
        <w:t xml:space="preserve"> </w:t>
      </w:r>
      <w:r>
        <w:t xml:space="preserve">not of interest and sequencing it would reduce the ability to detect less</w:t>
      </w:r>
      <w:r>
        <w:t xml:space="preserve"> </w:t>
      </w:r>
      <w:r>
        <w:t xml:space="preserve">abundant species. To select mRNA oligonucleotide probes that bind to the poly-A</w:t>
      </w:r>
      <w:r>
        <w:t xml:space="preserve"> </w:t>
      </w:r>
      <w:r>
        <w:t xml:space="preserve">tail can be used but a downside of this approach is that it won’t capture</w:t>
      </w:r>
      <w:r>
        <w:t xml:space="preserve"> </w:t>
      </w:r>
      <w:r>
        <w:t xml:space="preserve">immature mRNA or other types of RNA molecules. An alternative method is to use</w:t>
      </w:r>
      <w:r>
        <w:t xml:space="preserve"> </w:t>
      </w:r>
      <w:r>
        <w:t xml:space="preserve">a different kind of probe specific to each species that binds to the rRNA</w:t>
      </w:r>
      <w:r>
        <w:t xml:space="preserve"> </w:t>
      </w:r>
      <w:r>
        <w:t xml:space="preserve">allowing it to be removed. The choice of selection method has been shown to</w:t>
      </w:r>
      <w:r>
        <w:t xml:space="preserve"> </w:t>
      </w:r>
      <w:r>
        <w:t xml:space="preserve">introduce different biases into the resulting data {sultan2014}.</w:t>
      </w:r>
    </w:p>
    <w:p>
      <w:pPr>
        <w:pStyle w:val="BodyText"/>
      </w:pPr>
      <w:r>
        <w:t xml:space="preserve">The Illumina sequencing typically used for RNA-seq experiments can only read</w:t>
      </w:r>
      <w:r>
        <w:t xml:space="preserve"> </w:t>
      </w:r>
      <w:r>
        <w:t xml:space="preserve">short sequences of nucleotide of approximately 40-400 basepairs. Most mRNA</w:t>
      </w:r>
      <w:r>
        <w:t xml:space="preserve"> </w:t>
      </w:r>
      <w:r>
        <w:t xml:space="preserve">molecules are longer than this so to read the full length they must be</w:t>
      </w:r>
      <w:r>
        <w:t xml:space="preserve"> </w:t>
      </w:r>
      <w:r>
        <w:t xml:space="preserve">fragmented into smaller parts. Most sequencing machines also only work with DNA</w:t>
      </w:r>
      <w:r>
        <w:t xml:space="preserve"> </w:t>
      </w:r>
      <w:r>
        <w:t xml:space="preserve">not directly with RNA so the sample must first be reverse-transcribed using a</w:t>
      </w:r>
      <w:r>
        <w:t xml:space="preserve"> </w:t>
      </w:r>
      <w:r>
        <w:t xml:space="preserve">retroviral enzyme to produce a single strand of cDNA. Many protocols have been</w:t>
      </w:r>
      <w:r>
        <w:t xml:space="preserve"> </w:t>
      </w:r>
      <w:r>
        <w:t xml:space="preserve">designed for this step with each requiring a specific primer sequence to be</w:t>
      </w:r>
      <w:r>
        <w:t xml:space="preserve"> </w:t>
      </w:r>
      <w:r>
        <w:t xml:space="preserve">joined to the RNA molecules {roberts2011?}. The complementary strand of cDNA is</w:t>
      </w:r>
      <w:r>
        <w:t xml:space="preserve"> </w:t>
      </w:r>
      <w:r>
        <w:t xml:space="preserve">produced using a second enzyme that is usually involved in copying DNA for cell</w:t>
      </w:r>
      <w:r>
        <w:t xml:space="preserve"> </w:t>
      </w:r>
      <w:r>
        <w:t xml:space="preserve">division. For some protocols fragmentation is performed after conversion to cDNA</w:t>
      </w:r>
      <w:r>
        <w:t xml:space="preserve"> </w:t>
      </w:r>
      <w:r>
        <w:t xml:space="preserve">rather than at the RNA stage.</w:t>
      </w:r>
    </w:p>
    <w:p>
      <w:pPr>
        <w:pStyle w:val="BodyText"/>
      </w:pPr>
      <w:r>
        <w:t xml:space="preserve">Once the cDNA has been produced it is usually necessary to attach adaptor</w:t>
      </w:r>
      <w:r>
        <w:t xml:space="preserve"> </w:t>
      </w:r>
      <w:r>
        <w:t xml:space="preserve">sequences that are used to bind the molecules and initiate sequencing. They may</w:t>
      </w:r>
      <w:r>
        <w:t xml:space="preserve"> </w:t>
      </w:r>
      <w:r>
        <w:t xml:space="preserve">also contain barcodes for measuring multiple samples at once. It has become</w:t>
      </w:r>
      <w:r>
        <w:t xml:space="preserve"> </w:t>
      </w:r>
      <w:r>
        <w:t xml:space="preserve">standard practice to perform paired-end sequencing where a section of sequence</w:t>
      </w:r>
      <w:r>
        <w:t xml:space="preserve"> </w:t>
      </w:r>
      <w:r>
        <w:t xml:space="preserve">is read from one end of a molecule before it is flipped and the other end read</w:t>
      </w:r>
      <w:r>
        <w:t xml:space="preserve"> </w:t>
      </w:r>
      <w:r>
        <w:t xml:space="preserve">and this process requires an additional set of adaptors. At each of the stages</w:t>
      </w:r>
      <w:r>
        <w:t xml:space="preserve"> </w:t>
      </w:r>
      <w:r>
        <w:t xml:space="preserve">of library preparation there are quality control steps to be performed to make</w:t>
      </w:r>
      <w:r>
        <w:t xml:space="preserve"> </w:t>
      </w:r>
      <w:r>
        <w:t xml:space="preserve">sure a high-quality cDNA sample is loaded on to the sequencing machine.</w:t>
      </w:r>
    </w:p>
    <w:p>
      <w:pPr>
        <w:pStyle w:val="Heading3"/>
      </w:pPr>
      <w:bookmarkStart w:id="42" w:name="high-throughput-sequencing"/>
      <w:r>
        <w:t xml:space="preserve">High-throughput sequencing</w:t>
      </w:r>
      <w:bookmarkEnd w:id="42"/>
    </w:p>
    <w:p>
      <w:pPr>
        <w:pStyle w:val="Compact"/>
        <w:numPr>
          <w:numId w:val="1014"/>
          <w:ilvl w:val="0"/>
        </w:numPr>
      </w:pPr>
      <w:r>
        <w:t xml:space="preserve">Illumina sequencing</w:t>
      </w:r>
    </w:p>
    <w:p>
      <w:pPr>
        <w:pStyle w:val="Compact"/>
        <w:numPr>
          <w:numId w:val="1015"/>
          <w:ilvl w:val="1"/>
        </w:numPr>
      </w:pPr>
      <w:r>
        <w:t xml:space="preserve">Sequence by synthesis</w:t>
      </w:r>
    </w:p>
    <w:p>
      <w:pPr>
        <w:pStyle w:val="Compact"/>
        <w:numPr>
          <w:numId w:val="1015"/>
          <w:ilvl w:val="1"/>
        </w:numPr>
      </w:pPr>
      <w:r>
        <w:t xml:space="preserve">Paired end</w:t>
      </w:r>
    </w:p>
    <w:p>
      <w:pPr>
        <w:pStyle w:val="FirstParagraph"/>
      </w:pPr>
      <w:r>
        <w:t xml:space="preserve">Most RNA-seq experiments are sequenced on an Illumina maching using their</w:t>
      </w:r>
      <w:r>
        <w:t xml:space="preserve"> </w:t>
      </w:r>
      <w:r>
        <w:t xml:space="preserve">Sequence by Synthesis technology. In this process the strands of cDNA fragments</w:t>
      </w:r>
      <w:r>
        <w:t xml:space="preserve"> </w:t>
      </w:r>
      <w:r>
        <w:t xml:space="preserve">are separated and the adaptors bind to oligonucleotides coating a flow cell. The</w:t>
      </w:r>
      <w:r>
        <w:t xml:space="preserve"> </w:t>
      </w:r>
      <w:r>
        <w:t xml:space="preserve">other end of the fragment can bind to a second oligonucleotide forming a</w:t>
      </w:r>
      <w:r>
        <w:t xml:space="preserve"> </w:t>
      </w:r>
      <w:r>
        <w:t xml:space="preserve">structure where an enzyme synthesises a complementary DNA strand. This process</w:t>
      </w:r>
      <w:r>
        <w:t xml:space="preserve"> </w:t>
      </w:r>
      <w:r>
        <w:t xml:space="preserve">of separation of strands and synthesis of new complementary strands is repeated</w:t>
      </w:r>
      <w:r>
        <w:t xml:space="preserve"> </w:t>
      </w:r>
      <w:r>
        <w:t xml:space="preserve">until clusters of DNA fragments with the same sequence are formed. Once the</w:t>
      </w:r>
      <w:r>
        <w:t xml:space="preserve"> </w:t>
      </w:r>
      <w:r>
        <w:t xml:space="preserve">clusters are significantly large the adaptor at one end of each fragment is</w:t>
      </w:r>
      <w:r>
        <w:t xml:space="preserve"> </w:t>
      </w:r>
      <w:r>
        <w:t xml:space="preserve">cleaved leaving single stranded DNA attached to the flow cell and one end.</w:t>
      </w:r>
    </w:p>
    <w:p>
      <w:pPr>
        <w:pStyle w:val="BodyText"/>
      </w:pPr>
      <w:r>
        <w:t xml:space="preserve">The sequencing process now begins. Nucleotides tagged with fluorescent markers</w:t>
      </w:r>
      <w:r>
        <w:t xml:space="preserve"> </w:t>
      </w:r>
      <w:r>
        <w:t xml:space="preserve">are added and can bind to the next available position on a fragment if they are</w:t>
      </w:r>
      <w:r>
        <w:t xml:space="preserve"> </w:t>
      </w:r>
      <w:r>
        <w:t xml:space="preserve">complementary. By adding all four nucleotides at once they compete for each</w:t>
      </w:r>
      <w:r>
        <w:t xml:space="preserve"> </w:t>
      </w:r>
      <w:r>
        <w:t xml:space="preserve">position, reducing the chance of an incorrect match. Any unbound nucleotides</w:t>
      </w:r>
      <w:r>
        <w:t xml:space="preserve"> </w:t>
      </w:r>
      <w:r>
        <w:t xml:space="preserve">are washed away before a laser excites the florescent tags and an image is</w:t>
      </w:r>
      <w:r>
        <w:t xml:space="preserve"> </w:t>
      </w:r>
      <w:r>
        <w:t xml:space="preserve">taken. Each nucleotide is tagged with a different and the order of colours</w:t>
      </w:r>
      <w:r>
        <w:t xml:space="preserve"> </w:t>
      </w:r>
      <w:r>
        <w:t xml:space="preserve">produced by a cluster shows the sequence of nucleotides in a fragment. For</w:t>
      </w:r>
      <w:r>
        <w:t xml:space="preserve"> </w:t>
      </w:r>
      <w:r>
        <w:t xml:space="preserve">paired-end sequencing the fragments can be flipped and the sequencing process</w:t>
      </w:r>
      <w:r>
        <w:t xml:space="preserve"> </w:t>
      </w:r>
      <w:r>
        <w:t xml:space="preserve">repeated at the other end. The images from the sequencing machine are processed</w:t>
      </w:r>
      <w:r>
        <w:t xml:space="preserve"> </w:t>
      </w:r>
      <w:r>
        <w:t xml:space="preserve">to produce millions of short nucleotide reads that are the starting point for</w:t>
      </w:r>
      <w:r>
        <w:t xml:space="preserve"> </w:t>
      </w:r>
      <w:r>
        <w:t xml:space="preserve">computational analysis.</w:t>
      </w:r>
    </w:p>
    <w:p>
      <w:pPr>
        <w:pStyle w:val="Heading3"/>
      </w:pPr>
      <w:bookmarkStart w:id="43" w:name="analysis-of-rna-seq-data"/>
      <w:r>
        <w:t xml:space="preserve">Analysis of RNA-seq data</w:t>
      </w:r>
      <w:bookmarkEnd w:id="43"/>
    </w:p>
    <w:p>
      <w:pPr>
        <w:pStyle w:val="Compact"/>
        <w:numPr>
          <w:numId w:val="1016"/>
          <w:ilvl w:val="0"/>
        </w:numPr>
      </w:pPr>
      <w:r>
        <w:t xml:space="preserve">Experimental design</w:t>
      </w:r>
    </w:p>
    <w:p>
      <w:pPr>
        <w:pStyle w:val="Compact"/>
        <w:numPr>
          <w:numId w:val="1016"/>
          <w:ilvl w:val="0"/>
        </w:numPr>
      </w:pPr>
      <w:r>
        <w:t xml:space="preserve">Alignment</w:t>
      </w:r>
    </w:p>
    <w:p>
      <w:pPr>
        <w:pStyle w:val="Compact"/>
        <w:numPr>
          <w:numId w:val="1016"/>
          <w:ilvl w:val="0"/>
        </w:numPr>
      </w:pPr>
      <w:r>
        <w:t xml:space="preserve">Quantification</w:t>
      </w:r>
    </w:p>
    <w:p>
      <w:pPr>
        <w:pStyle w:val="Compact"/>
        <w:numPr>
          <w:numId w:val="1016"/>
          <w:ilvl w:val="0"/>
        </w:numPr>
      </w:pPr>
      <w:r>
        <w:t xml:space="preserve">Negative binomial</w:t>
      </w:r>
    </w:p>
    <w:p>
      <w:pPr>
        <w:pStyle w:val="Compact"/>
        <w:numPr>
          <w:numId w:val="1016"/>
          <w:ilvl w:val="0"/>
        </w:numPr>
      </w:pPr>
      <w:r>
        <w:t xml:space="preserve">Normalisation</w:t>
      </w:r>
    </w:p>
    <w:p>
      <w:pPr>
        <w:pStyle w:val="Compact"/>
        <w:numPr>
          <w:numId w:val="1016"/>
          <w:ilvl w:val="0"/>
        </w:numPr>
      </w:pPr>
      <w:r>
        <w:t xml:space="preserve">Differential expression testing</w:t>
      </w:r>
    </w:p>
    <w:p>
      <w:pPr>
        <w:pStyle w:val="Compact"/>
        <w:numPr>
          <w:numId w:val="1016"/>
          <w:ilvl w:val="0"/>
        </w:numPr>
      </w:pPr>
      <w:r>
        <w:t xml:space="preserve">Proportions</w:t>
      </w:r>
    </w:p>
    <w:p>
      <w:pPr>
        <w:pStyle w:val="FirstParagraph"/>
      </w:pPr>
      <w:r>
        <w:t xml:space="preserve">Many types of analyses can be performed using RNA-seq data such as</w:t>
      </w:r>
      <w:r>
        <w:t xml:space="preserve"> </w:t>
      </w:r>
      <w:r>
        <w:t xml:space="preserve">identification of variants in the genetic sequence or detection of previously</w:t>
      </w:r>
      <w:r>
        <w:t xml:space="preserve"> </w:t>
      </w:r>
      <w:r>
        <w:t xml:space="preserve">unannotated transcripts but the most common kind of analysis is to look for</w:t>
      </w:r>
      <w:r>
        <w:t xml:space="preserve"> </w:t>
      </w:r>
      <w:r>
        <w:t xml:space="preserve">differences in the expression level of genes between groups. To do this reads</w:t>
      </w:r>
      <w:r>
        <w:t xml:space="preserve"> </w:t>
      </w:r>
      <w:r>
        <w:t xml:space="preserve">are first aligned to a reference and the number of reads overlapping each genes</w:t>
      </w:r>
      <w:r>
        <w:t xml:space="preserve"> </w:t>
      </w:r>
      <w:r>
        <w:t xml:space="preserve">is counted. In contrast to aligners designed for DNA sequencing RNA-seq</w:t>
      </w:r>
      <w:r>
        <w:t xml:space="preserve"> </w:t>
      </w:r>
      <w:r>
        <w:t xml:space="preserve">aligners such as STAR, HiSAT2 and subread must taken into account the splicing</w:t>
      </w:r>
      <w:r>
        <w:t xml:space="preserve"> </w:t>
      </w:r>
      <w:r>
        <w:t xml:space="preserve">of mRNA transcripts which causes parts of some reads to align in different</w:t>
      </w:r>
      <w:r>
        <w:t xml:space="preserve"> </w:t>
      </w:r>
      <w:r>
        <w:t xml:space="preserve">locations. The alignment step is computational intensive and can take a</w:t>
      </w:r>
      <w:r>
        <w:t xml:space="preserve"> </w:t>
      </w:r>
      <w:r>
        <w:t xml:space="preserve">significant amount of time. More recently tools such as kallisto and Salmon</w:t>
      </w:r>
      <w:r>
        <w:t xml:space="preserve"> </w:t>
      </w:r>
      <w:r>
        <w:t xml:space="preserve">have been developed which attempt to directly quantify expression by estimating</w:t>
      </w:r>
      <w:r>
        <w:t xml:space="preserve"> </w:t>
      </w:r>
      <w:r>
        <w:t xml:space="preserve">the probability that a read comes from a particular annotated transcript. These</w:t>
      </w:r>
      <w:r>
        <w:t xml:space="preserve"> </w:t>
      </w:r>
      <w:r>
        <w:t xml:space="preserve">approaches are orders of magnitude faster than true alignment and potentially</w:t>
      </w:r>
      <w:r>
        <w:t xml:space="preserve"> </w:t>
      </w:r>
      <w:r>
        <w:t xml:space="preserve">produce more accurate quantification at the cost of having an exact genomic</w:t>
      </w:r>
      <w:r>
        <w:t xml:space="preserve"> </w:t>
      </w:r>
      <w:r>
        <w:t xml:space="preserve">position for each read.</w:t>
      </w:r>
    </w:p>
    <w:p>
      <w:pPr>
        <w:pStyle w:val="BodyText"/>
      </w:pPr>
      <w:r>
        <w:t xml:space="preserve">At this stage the result is a matrix of counts known as an expression matrix</w:t>
      </w:r>
      <w:r>
        <w:t xml:space="preserve"> </w:t>
      </w:r>
      <w:r>
        <w:t xml:space="preserve">where the rows are features (usually genes), the columns are samples and the</w:t>
      </w:r>
      <w:r>
        <w:t xml:space="preserve"> </w:t>
      </w:r>
      <w:r>
        <w:t xml:space="preserve">values show the expression level of a particular feature in a sample. As these</w:t>
      </w:r>
      <w:r>
        <w:t xml:space="preserve"> </w:t>
      </w:r>
      <w:r>
        <w:t xml:space="preserve">counts result from a sampling process that can be modeled using common</w:t>
      </w:r>
      <w:r>
        <w:t xml:space="preserve"> </w:t>
      </w:r>
      <w:r>
        <w:t xml:space="preserve">statistical distributions. One option is the Poisson distribution, however this</w:t>
      </w:r>
      <w:r>
        <w:t xml:space="preserve"> </w:t>
      </w:r>
      <w:r>
        <w:t xml:space="preserve">assumes that the mean and variance of each feature is equal. A better fit is the</w:t>
      </w:r>
      <w:r>
        <w:t xml:space="preserve"> </w:t>
      </w:r>
      <w:r>
        <w:t xml:space="preserve">negative binomial (or Gamma-Poisson) distribution which includes an over-dispersion</w:t>
      </w:r>
      <w:r>
        <w:t xml:space="preserve"> </w:t>
      </w:r>
      <w:r>
        <w:t xml:space="preserve">parameter allowing the variance to be larger than the mean. While each feature is</w:t>
      </w:r>
      <w:r>
        <w:t xml:space="preserve"> </w:t>
      </w:r>
      <w:r>
        <w:t xml:space="preserve">quantified for each sample these values are not absolute measures of expression</w:t>
      </w:r>
      <w:r>
        <w:t xml:space="preserve"> </w:t>
      </w:r>
      <w:r>
        <w:t xml:space="preserve">and are better understood as proportions of the total number of reads. Another</w:t>
      </w:r>
      <w:r>
        <w:t xml:space="preserve"> </w:t>
      </w:r>
      <w:r>
        <w:t xml:space="preserve">complication of RNA-seq data is that the number of features (tens of thousands)</w:t>
      </w:r>
      <w:r>
        <w:t xml:space="preserve"> </w:t>
      </w:r>
      <w:r>
        <w:t xml:space="preserve">is much larger than the number of samples (usually only a few per group).</w:t>
      </w:r>
    </w:p>
    <w:p>
      <w:pPr>
        <w:pStyle w:val="BodyText"/>
      </w:pPr>
      <w:r>
        <w:t xml:space="preserve">The most successful methods for testing differential expression between groups</w:t>
      </w:r>
      <w:r>
        <w:t xml:space="preserve"> </w:t>
      </w:r>
      <w:r>
        <w:t xml:space="preserve">of RNA-seq samples overcome this challenge by sharing information between</w:t>
      </w:r>
      <w:r>
        <w:t xml:space="preserve"> </w:t>
      </w:r>
      <w:r>
        <w:t xml:space="preserve">genes. Both the edgeR and DESeq (and later the DESeq2) packages model RNA-seq</w:t>
      </w:r>
      <w:r>
        <w:t xml:space="preserve"> </w:t>
      </w:r>
      <w:r>
        <w:t xml:space="preserve">data using the negative binomial distribution while Before expression levels</w:t>
      </w:r>
      <w:r>
        <w:t xml:space="preserve"> </w:t>
      </w:r>
      <w:r>
        <w:t xml:space="preserve">can be tested the differences between samples must be removed through</w:t>
      </w:r>
      <w:r>
        <w:t xml:space="preserve"> </w:t>
      </w:r>
      <w:r>
        <w:t xml:space="preserve">normalisation. The edgeR packaged uses the Trimmed-Mean of M values (TMM)</w:t>
      </w:r>
      <w:r>
        <w:t xml:space="preserve"> </w:t>
      </w:r>
      <w:r>
        <w:t xml:space="preserve">method where… DESeq has a similar method that… When an experiment has been</w:t>
      </w:r>
      <w:r>
        <w:t xml:space="preserve"> </w:t>
      </w:r>
      <w:r>
        <w:t xml:space="preserve">conducted multiple batches and there are significant differences between them</w:t>
      </w:r>
      <w:r>
        <w:t xml:space="preserve"> </w:t>
      </w:r>
      <w:r>
        <w:t xml:space="preserve">alternative normalisations such as Removel of Unwanted Variation (RUV) that …</w:t>
      </w:r>
      <w:r>
        <w:t xml:space="preserve"> </w:t>
      </w:r>
      <w:r>
        <w:t xml:space="preserve">may be required. The limma package uses an alternative approach where a method</w:t>
      </w:r>
      <w:r>
        <w:t xml:space="preserve"> </w:t>
      </w:r>
      <w:r>
        <w:t xml:space="preserve">called voom transforms the data so that it is suitable for linear modelling</w:t>
      </w:r>
      <w:r>
        <w:t xml:space="preserve"> </w:t>
      </w:r>
      <w:r>
        <w:t xml:space="preserve">methods originally designed for RNA microarray technology. Over the time the</w:t>
      </w:r>
      <w:r>
        <w:t xml:space="preserve"> </w:t>
      </w:r>
      <w:r>
        <w:t xml:space="preserve">methods in these packages have been refined and new tests developed allowing</w:t>
      </w:r>
      <w:r>
        <w:t xml:space="preserve"> </w:t>
      </w:r>
      <w:r>
        <w:t xml:space="preserve">for the routine analysis of RNA-seq experiments.</w:t>
      </w:r>
    </w:p>
    <w:p>
      <w:pPr>
        <w:pStyle w:val="Heading2"/>
      </w:pPr>
      <w:bookmarkStart w:id="44" w:name="single-cell-rna-sequencing"/>
      <w:r>
        <w:t xml:space="preserve">Single-cell RNA-sequencing</w:t>
      </w:r>
      <w:bookmarkEnd w:id="44"/>
    </w:p>
    <w:p>
      <w:pPr>
        <w:pStyle w:val="FirstParagraph"/>
      </w:pPr>
      <w:r>
        <w:t xml:space="preserve">Traditional bulk RNA-seq experiments average the transcriptome across the many</w:t>
      </w:r>
      <w:r>
        <w:t xml:space="preserve"> </w:t>
      </w:r>
      <w:r>
        <w:t xml:space="preserve">cells in a sample but recently it has become possible to perform single-cell</w:t>
      </w:r>
      <w:r>
        <w:t xml:space="preserve"> </w:t>
      </w:r>
      <w:r>
        <w:t xml:space="preserve">RNA-sequencing (scRNA-seq) and investigate the transcriptome at the resolution</w:t>
      </w:r>
      <w:r>
        <w:t xml:space="preserve"> </w:t>
      </w:r>
      <w:r>
        <w:t xml:space="preserve">of individual cell. There are many situations were it is important to</w:t>
      </w:r>
      <w:r>
        <w:t xml:space="preserve"> </w:t>
      </w:r>
      <w:r>
        <w:t xml:space="preserve">understand how specific cell types react and where analyses may be affected by</w:t>
      </w:r>
      <w:r>
        <w:t xml:space="preserve"> </w:t>
      </w:r>
      <w:r>
        <w:t xml:space="preserve">the unknown proportions of cell types in a sample. Studies into gene expression</w:t>
      </w:r>
      <w:r>
        <w:t xml:space="preserve"> </w:t>
      </w:r>
      <w:r>
        <w:t xml:space="preserve">in specific cell types previously required a way to select and isolate the</w:t>
      </w:r>
      <w:r>
        <w:t xml:space="preserve"> </w:t>
      </w:r>
      <w:r>
        <w:t xml:space="preserve">cells they were interested which removed them from the other cell types they</w:t>
      </w:r>
      <w:r>
        <w:t xml:space="preserve"> </w:t>
      </w:r>
      <w:r>
        <w:t xml:space="preserve">are usually associated with and made it impossible to investigate how they</w:t>
      </w:r>
      <w:r>
        <w:t xml:space="preserve"> </w:t>
      </w:r>
      <w:r>
        <w:t xml:space="preserve">interact. With scRNA-seq technologies it is now possible to look at the</w:t>
      </w:r>
      <w:r>
        <w:t xml:space="preserve"> </w:t>
      </w:r>
      <w:r>
        <w:t xml:space="preserve">transcriptome of all the cell types in a tissue simultaneously which has lead</w:t>
      </w:r>
      <w:r>
        <w:t xml:space="preserve"> </w:t>
      </w:r>
      <w:r>
        <w:t xml:space="preserve">to a better understanding of what makes cell types distinct and the discovery</w:t>
      </w:r>
      <w:r>
        <w:t xml:space="preserve"> </w:t>
      </w:r>
      <w:r>
        <w:t xml:space="preserve">of previously unknown cell types.</w:t>
      </w:r>
    </w:p>
    <w:p>
      <w:pPr>
        <w:pStyle w:val="BodyText"/>
      </w:pPr>
      <w:r>
        <w:t xml:space="preserve">One area that has particularly benefitted from the rise of scRNA-seq is</w:t>
      </w:r>
      <w:r>
        <w:t xml:space="preserve"> </w:t>
      </w:r>
      <w:r>
        <w:t xml:space="preserve">developmental biology. Although the genes involved in the development of</w:t>
      </w:r>
      <w:r>
        <w:t xml:space="preserve"> </w:t>
      </w:r>
      <w:r>
        <w:t xml:space="preserve">many organs are now well understood arriving at this knowledge has required many</w:t>
      </w:r>
      <w:r>
        <w:t xml:space="preserve"> </w:t>
      </w:r>
      <w:r>
        <w:t xml:space="preserve">painstaking experiments. During development cells are participating in a</w:t>
      </w:r>
      <w:r>
        <w:t xml:space="preserve"> </w:t>
      </w:r>
      <w:r>
        <w:t xml:space="preserve">continuous dynamic process involving the maturation from one cell type to</w:t>
      </w:r>
      <w:r>
        <w:t xml:space="preserve"> </w:t>
      </w:r>
      <w:r>
        <w:t xml:space="preserve">another and the creation of new cell types. Single-cell RNA-seq captures a</w:t>
      </w:r>
      <w:r>
        <w:t xml:space="preserve"> </w:t>
      </w:r>
      <w:r>
        <w:t xml:space="preserve">snapshot of this process allow the transcriptome of intermediate and mature</w:t>
      </w:r>
      <w:r>
        <w:t xml:space="preserve"> </w:t>
      </w:r>
      <w:r>
        <w:t xml:space="preserve">cells to be studied. This has revealed that some of the genes thought to be</w:t>
      </w:r>
      <w:r>
        <w:t xml:space="preserve"> </w:t>
      </w:r>
      <w:r>
        <w:t xml:space="preserve">markers of specific cell types are more widely expressed or involved in other</w:t>
      </w:r>
      <w:r>
        <w:t xml:space="preserve"> </w:t>
      </w:r>
      <w:r>
        <w:t xml:space="preserve">processes.</w:t>
      </w:r>
    </w:p>
    <w:p>
      <w:pPr>
        <w:pStyle w:val="Heading2"/>
      </w:pPr>
      <w:bookmarkStart w:id="45" w:name="single-cell-capture-technologies"/>
      <w:r>
        <w:t xml:space="preserve">Single-cell capture technologies</w:t>
      </w:r>
      <w:bookmarkEnd w:id="45"/>
    </w:p>
    <w:p>
      <w:pPr>
        <w:pStyle w:val="Compact"/>
        <w:numPr>
          <w:numId w:val="1017"/>
          <w:ilvl w:val="0"/>
        </w:numPr>
      </w:pPr>
      <w:r>
        <w:t xml:space="preserve">First protocol</w:t>
      </w:r>
    </w:p>
    <w:p>
      <w:pPr>
        <w:pStyle w:val="Compact"/>
        <w:numPr>
          <w:numId w:val="1017"/>
          <w:ilvl w:val="0"/>
        </w:numPr>
      </w:pPr>
      <w:r>
        <w:t xml:space="preserve">Fluidigm</w:t>
      </w:r>
    </w:p>
    <w:p>
      <w:pPr>
        <w:pStyle w:val="FirstParagraph"/>
      </w:pPr>
      <w:r>
        <w:t xml:space="preserve">The first scRNA-seq protocol was published in 2009, just a year after the first</w:t>
      </w:r>
      <w:r>
        <w:t xml:space="preserve"> </w:t>
      </w:r>
      <w:r>
        <w:t xml:space="preserve">bulk RNA-seq publication. While this approach allowed measurements of the</w:t>
      </w:r>
      <w:r>
        <w:t xml:space="preserve"> </w:t>
      </w:r>
      <w:r>
        <w:t xml:space="preserve">transcriptome in individual cells it required manual manipulation and was</w:t>
      </w:r>
      <w:r>
        <w:t xml:space="preserve"> </w:t>
      </w:r>
      <w:r>
        <w:t xml:space="preserve">restricted to inspecting a few precious cells. Further studies quickly showed</w:t>
      </w:r>
      <w:r>
        <w:t xml:space="preserve"> </w:t>
      </w:r>
      <w:r>
        <w:t xml:space="preserve">that cell types could be identified without sorting cells and approaches were</w:t>
      </w:r>
      <w:r>
        <w:t xml:space="preserve"> </w:t>
      </w:r>
      <w:r>
        <w:t xml:space="preserve">developed to allow unbiased capture of the whole transcriptome. Since then many</w:t>
      </w:r>
      <w:r>
        <w:t xml:space="preserve"> </w:t>
      </w:r>
      <w:r>
        <w:t xml:space="preserve">scRNA-seq protocols have been developed including …. The first commercially</w:t>
      </w:r>
      <w:r>
        <w:t xml:space="preserve"> </w:t>
      </w:r>
      <w:r>
        <w:t xml:space="preserve">available cell capture platform was the Fluidigm C1. This system uses</w:t>
      </w:r>
      <w:r>
        <w:t xml:space="preserve"> </w:t>
      </w:r>
      <w:r>
        <w:t xml:space="preserve">microfluidics to passively separate cells into individual wells on a plate</w:t>
      </w:r>
      <w:r>
        <w:t xml:space="preserve"> </w:t>
      </w:r>
      <w:r>
        <w:t xml:space="preserve">where they are lysed, reverse-transcribed and the collected cDNA is PCR</w:t>
      </w:r>
      <w:r>
        <w:t xml:space="preserve"> </w:t>
      </w:r>
      <w:r>
        <w:t xml:space="preserve">amplified. After this stage the product is extracted from the plate and</w:t>
      </w:r>
      <w:r>
        <w:t xml:space="preserve"> </w:t>
      </w:r>
      <w:r>
        <w:t xml:space="preserve">libraries prepared for Illumina sequencing. Most C1 data has been produced</w:t>
      </w:r>
      <w:r>
        <w:t xml:space="preserve"> </w:t>
      </w:r>
      <w:r>
        <w:t xml:space="preserve">using a 96 well plate but more recently an 800 well plate has become available,</w:t>
      </w:r>
      <w:r>
        <w:t xml:space="preserve"> </w:t>
      </w:r>
      <w:r>
        <w:t xml:space="preserve">greatly increasing the number of cells that can be captured at a time. One of</w:t>
      </w:r>
      <w:r>
        <w:t xml:space="preserve"> </w:t>
      </w:r>
      <w:r>
        <w:t xml:space="preserve">the disadvantages of microfluidic cell capture technologies is that the chips</w:t>
      </w:r>
      <w:r>
        <w:t xml:space="preserve"> </w:t>
      </w:r>
      <w:r>
        <w:t xml:space="preserve">have a fixed size window, meaning that only cells of a particular sizes can be</w:t>
      </w:r>
      <w:r>
        <w:t xml:space="preserve"> </w:t>
      </w:r>
      <w:r>
        <w:t xml:space="preserve">captured in a single run. However, as cells are captured in individual wells</w:t>
      </w:r>
      <w:r>
        <w:t xml:space="preserve"> </w:t>
      </w:r>
      <w:r>
        <w:t xml:space="preserve">they can be imaged before lysis, potentially identifying damaged or broken</w:t>
      </w:r>
      <w:r>
        <w:t xml:space="preserve"> </w:t>
      </w:r>
      <w:r>
        <w:t xml:space="preserve">cells, empty wells or wells containing more than one cell. Capturing multiple</w:t>
      </w:r>
      <w:r>
        <w:t xml:space="preserve"> </w:t>
      </w:r>
      <w:r>
        <w:t xml:space="preserve">cells is a known issue, with Macosko et al. finding that when preparing a</w:t>
      </w:r>
      <w:r>
        <w:t xml:space="preserve"> </w:t>
      </w:r>
      <w:r>
        <w:t xml:space="preserve">mixture of mouse and human cells 30 percent of the resulting libraries</w:t>
      </w:r>
      <w:r>
        <w:t xml:space="preserve"> </w:t>
      </w:r>
      <w:r>
        <w:t xml:space="preserve">contained transcripts from both species but only about a third of these</w:t>
      </w:r>
      <w:r>
        <w:t xml:space="preserve"> </w:t>
      </w:r>
      <w:r>
        <w:t xml:space="preserve">doublets were visible in microscopy images[Macosko2015-rl]. The newer Polaris</w:t>
      </w:r>
      <w:r>
        <w:t xml:space="preserve"> </w:t>
      </w:r>
      <w:r>
        <w:t xml:space="preserve">system from Fluidigm also uses microfluidics to capture cells but can select</w:t>
      </w:r>
      <w:r>
        <w:t xml:space="preserve"> </w:t>
      </w:r>
      <w:r>
        <w:t xml:space="preserve">particular cells based on staining or fluorescent reporter expression and then</w:t>
      </w:r>
      <w:r>
        <w:t xml:space="preserve"> </w:t>
      </w:r>
      <w:r>
        <w:t xml:space="preserve">hold them for up to 24 hours while introducing various stimuli. The cells can be</w:t>
      </w:r>
      <w:r>
        <w:t xml:space="preserve"> </w:t>
      </w:r>
      <w:r>
        <w:t xml:space="preserve">imaged during this time before being lysed and prepared for RNA sequencing. This</w:t>
      </w:r>
      <w:r>
        <w:t xml:space="preserve"> </w:t>
      </w:r>
      <w:r>
        <w:t xml:space="preserve">platform provides opportunities for a range of experiments that aren’t possible</w:t>
      </w:r>
      <w:r>
        <w:t xml:space="preserve"> </w:t>
      </w:r>
      <w:r>
        <w:t xml:space="preserve">using other capture technologies.</w:t>
      </w:r>
    </w:p>
    <w:p>
      <w:pPr>
        <w:pStyle w:val="Heading3"/>
      </w:pPr>
      <w:bookmarkStart w:id="46" w:name="droplet-based-cell-capture"/>
      <w:r>
        <w:t xml:space="preserve">Droplet based cell capture</w:t>
      </w:r>
      <w:bookmarkEnd w:id="46"/>
    </w:p>
    <w:p>
      <w:pPr>
        <w:pStyle w:val="Compact"/>
        <w:numPr>
          <w:numId w:val="1018"/>
          <w:ilvl w:val="0"/>
        </w:numPr>
      </w:pPr>
      <w:r>
        <w:t xml:space="preserve">Drop-seq</w:t>
      </w:r>
    </w:p>
    <w:p>
      <w:pPr>
        <w:pStyle w:val="Compact"/>
        <w:numPr>
          <w:numId w:val="1018"/>
          <w:ilvl w:val="0"/>
        </w:numPr>
      </w:pPr>
      <w:r>
        <w:t xml:space="preserve">Indrop</w:t>
      </w:r>
    </w:p>
    <w:p>
      <w:pPr>
        <w:pStyle w:val="Compact"/>
        <w:numPr>
          <w:numId w:val="1018"/>
          <w:ilvl w:val="0"/>
        </w:numPr>
      </w:pPr>
      <w:r>
        <w:t xml:space="preserve">10x Chromium</w:t>
      </w:r>
    </w:p>
    <w:p>
      <w:pPr>
        <w:pStyle w:val="FirstParagraph"/>
      </w:pPr>
      <w:r>
        <w:t xml:space="preserve">An alternative to using microfludics to capture cells in wells is to capture</w:t>
      </w:r>
      <w:r>
        <w:t xml:space="preserve"> </w:t>
      </w:r>
      <w:r>
        <w:t xml:space="preserve">them in nano-droplets. A dissociated cell mixture is fed into a microfluidic</w:t>
      </w:r>
      <w:r>
        <w:t xml:space="preserve"> </w:t>
      </w:r>
      <w:r>
        <w:t xml:space="preserve">device while at another input beads coated in primers enter. The device is</w:t>
      </w:r>
      <w:r>
        <w:t xml:space="preserve"> </w:t>
      </w:r>
      <w:r>
        <w:t xml:space="preserve">designed to form aqueous droplets within mineral and the inputs are arranged so</w:t>
      </w:r>
      <w:r>
        <w:t xml:space="preserve"> </w:t>
      </w:r>
      <w:r>
        <w:t xml:space="preserve">that cells and beads can be simultaneously captured within a droplet. When this</w:t>
      </w:r>
      <w:r>
        <w:t xml:space="preserve"> </w:t>
      </w:r>
      <w:r>
        <w:t xml:space="preserve">happens the reagents carried along with the bead lyse the cell and any PolyA</w:t>
      </w:r>
      <w:r>
        <w:t xml:space="preserve"> </w:t>
      </w:r>
      <w:r>
        <w:t xml:space="preserve">tagged RNA molecules present can bind to the capture probes on the bead. Reverse</w:t>
      </w:r>
      <w:r>
        <w:t xml:space="preserve"> </w:t>
      </w:r>
      <w:r>
        <w:t xml:space="preserve">transcription and PCR amplification then begins and an individual cDNA library</w:t>
      </w:r>
      <w:r>
        <w:t xml:space="preserve"> </w:t>
      </w:r>
      <w:r>
        <w:t xml:space="preserve">is produced for each cell, tagged with the unique barcode sequence present on</w:t>
      </w:r>
      <w:r>
        <w:t xml:space="preserve"> </w:t>
      </w:r>
      <w:r>
        <w:t xml:space="preserve">the bead. The main advantage of droplet-based capture technologies is the</w:t>
      </w:r>
      <w:r>
        <w:t xml:space="preserve"> </w:t>
      </w:r>
      <w:r>
        <w:t xml:space="preserve">ability to capture many more cells at one time, up to tens of thousands. These</w:t>
      </w:r>
      <w:r>
        <w:t xml:space="preserve"> </w:t>
      </w:r>
      <w:r>
        <w:t xml:space="preserve">approaches are also less selective about cell size and produce less doublets. As</w:t>
      </w:r>
      <w:r>
        <w:t xml:space="preserve"> </w:t>
      </w:r>
      <w:r>
        <w:t xml:space="preserve">a result they are much cheaper per a cell, although as sequencing costs are</w:t>
      </w:r>
      <w:r>
        <w:t xml:space="preserve"> </w:t>
      </w:r>
      <w:r>
        <w:t xml:space="preserve">fixed studies using droplet-based captures typically sequence individual cells</w:t>
      </w:r>
      <w:r>
        <w:t xml:space="preserve"> </w:t>
      </w:r>
      <w:r>
        <w:t xml:space="preserve">at a much lower depth.</w:t>
      </w:r>
    </w:p>
    <w:p>
      <w:pPr>
        <w:pStyle w:val="BodyText"/>
      </w:pPr>
      <w:r>
        <w:t xml:space="preserve">Droplet-based capture was popularised by the publication of the Drop-seq and</w:t>
      </w:r>
      <w:r>
        <w:t xml:space="preserve"> </w:t>
      </w:r>
      <w:r>
        <w:t xml:space="preserve">InDrop platforms in 2015. This are both DIY systems and although they differ in</w:t>
      </w:r>
      <w:r>
        <w:t xml:space="preserve"> </w:t>
      </w:r>
      <w:r>
        <w:t xml:space="preserve">how the beads are produced, when the droplets are broken and some aspects of</w:t>
      </w:r>
      <w:r>
        <w:t xml:space="preserve"> </w:t>
      </w:r>
      <w:r>
        <w:t xml:space="preserve">the chemistry they can both be constructed on a lab bench from syringes,</w:t>
      </w:r>
      <w:r>
        <w:t xml:space="preserve"> </w:t>
      </w:r>
      <w:r>
        <w:t xml:space="preserve">automatic plungers, a micro scope and a small custom-made microfluidic chip. A</w:t>
      </w:r>
      <w:r>
        <w:t xml:space="preserve"> </w:t>
      </w:r>
      <w:r>
        <w:t xml:space="preserve">similar commercially available platform is the 10x Genomics Chromium device</w:t>
      </w:r>
      <w:r>
        <w:t xml:space="preserve"> </w:t>
      </w:r>
      <w:r>
        <w:t xml:space="preserve">which automates and streamlines much of the process. This device uses</w:t>
      </w:r>
      <w:r>
        <w:t xml:space="preserve"> </w:t>
      </w:r>
      <w:r>
        <w:t xml:space="preserve">droplet-based technologies for a range of applications including capture of</w:t>
      </w:r>
      <w:r>
        <w:t xml:space="preserve"> </w:t>
      </w:r>
      <w:r>
        <w:t xml:space="preserve">cells for scRNA-seq. More specialised captures, such as those aimed at</w:t>
      </w:r>
      <w:r>
        <w:t xml:space="preserve"> </w:t>
      </w:r>
      <w:r>
        <w:t xml:space="preserve">profiling immune cell receptors are also possible and the company has recently</w:t>
      </w:r>
      <w:r>
        <w:t xml:space="preserve"> </w:t>
      </w:r>
      <w:r>
        <w:t xml:space="preserve">announced kits for single-cell ATAC-seq capture.</w:t>
      </w:r>
    </w:p>
    <w:p>
      <w:pPr>
        <w:pStyle w:val="Heading3"/>
      </w:pPr>
      <w:bookmarkStart w:id="47" w:name="unique-molecular-identifiers"/>
      <w:r>
        <w:t xml:space="preserve">Unique Molecular Identifiers</w:t>
      </w:r>
      <w:bookmarkEnd w:id="47"/>
    </w:p>
    <w:p>
      <w:pPr>
        <w:pStyle w:val="Compact"/>
        <w:numPr>
          <w:numId w:val="1019"/>
          <w:ilvl w:val="0"/>
        </w:numPr>
      </w:pPr>
      <w:r>
        <w:t xml:space="preserve">Why?</w:t>
      </w:r>
    </w:p>
    <w:p>
      <w:pPr>
        <w:pStyle w:val="Compact"/>
        <w:numPr>
          <w:numId w:val="1019"/>
          <w:ilvl w:val="0"/>
        </w:numPr>
      </w:pPr>
      <w:r>
        <w:t xml:space="preserve">How they work</w:t>
      </w:r>
    </w:p>
    <w:p>
      <w:pPr>
        <w:pStyle w:val="FirstParagraph"/>
      </w:pPr>
      <w:r>
        <w:t xml:space="preserve">In contrast to plate-based capture methods, which often provide reads along the</w:t>
      </w:r>
      <w:r>
        <w:t xml:space="preserve"> </w:t>
      </w:r>
      <w:r>
        <w:t xml:space="preserve">length of transcripts, droplet-based capture methods typically employ protocols</w:t>
      </w:r>
      <w:r>
        <w:t xml:space="preserve"> </w:t>
      </w:r>
      <w:r>
        <w:t xml:space="preserve">which include short random nucleotide sequences known as Unique Molecular</w:t>
      </w:r>
      <w:r>
        <w:t xml:space="preserve"> </w:t>
      </w:r>
      <w:r>
        <w:t xml:space="preserve">Identifiers (UMIs). Individual cells contain very small amounts of RNA and to</w:t>
      </w:r>
      <w:r>
        <w:t xml:space="preserve"> </w:t>
      </w:r>
      <w:r>
        <w:t xml:space="preserve">obtain enough cDNA a PCR amplification step is necessary. Depending on their</w:t>
      </w:r>
      <w:r>
        <w:t xml:space="preserve"> </w:t>
      </w:r>
      <w:r>
        <w:t xml:space="preserve">nucleotide sequence different transcripts may be amplified at different rates</w:t>
      </w:r>
      <w:r>
        <w:t xml:space="preserve"> </w:t>
      </w:r>
      <w:r>
        <w:t xml:space="preserve">which can distort their relative proportions within a library. UMIs attempt to</w:t>
      </w:r>
      <w:r>
        <w:t xml:space="preserve"> </w:t>
      </w:r>
      <w:r>
        <w:t xml:space="preserve">improve the quantification of gene expression by allowing the removal of PCR</w:t>
      </w:r>
      <w:r>
        <w:t xml:space="preserve"> </w:t>
      </w:r>
      <w:r>
        <w:t xml:space="preserve">duplicates produced during amplification. The nucleotide probes used in</w:t>
      </w:r>
      <w:r>
        <w:t xml:space="preserve"> </w:t>
      </w:r>
      <w:r>
        <w:t xml:space="preserve">droplet-based capture protocols include a PolyT sequence which binds to mature</w:t>
      </w:r>
      <w:r>
        <w:t xml:space="preserve"> </w:t>
      </w:r>
      <w:r>
        <w:t xml:space="preserve">mRNA molecules, a barcode sequence which is the same for every probe on a bead</w:t>
      </w:r>
      <w:r>
        <w:t xml:space="preserve"> </w:t>
      </w:r>
      <w:r>
        <w:t xml:space="preserve">and 8-10 bases of UMI sequence which is unique to each probe. The UMI sequences</w:t>
      </w:r>
      <w:r>
        <w:t xml:space="preserve"> </w:t>
      </w:r>
      <w:r>
        <w:t xml:space="preserve">are long enough that the probability of capturing two copies of a transcript on</w:t>
      </w:r>
      <w:r>
        <w:t xml:space="preserve"> </w:t>
      </w:r>
      <w:r>
        <w:t xml:space="preserve">two probes with the same UMI is extremely low. After reverse-transcription,</w:t>
      </w:r>
      <w:r>
        <w:t xml:space="preserve"> </w:t>
      </w:r>
      <w:r>
        <w:t xml:space="preserve">amplification, sequencing and alignment de-duplication can be performed by</w:t>
      </w:r>
      <w:r>
        <w:t xml:space="preserve"> </w:t>
      </w:r>
      <w:r>
        <w:t xml:space="preserve">identifying reads with the same UMI that align to the same position and</w:t>
      </w:r>
      <w:r>
        <w:t xml:space="preserve"> </w:t>
      </w:r>
      <w:r>
        <w:t xml:space="preserve">therefore should be PCR duplicates rather than truly expressed copies of a</w:t>
      </w:r>
      <w:r>
        <w:t xml:space="preserve"> </w:t>
      </w:r>
      <w:r>
        <w:t xml:space="preserve">transcript. For this method to be effective each read must be associated with a</w:t>
      </w:r>
      <w:r>
        <w:t xml:space="preserve"> </w:t>
      </w:r>
      <w:r>
        <w:t xml:space="preserve">UMI which means that only a small section at the 3’ end of each transcript is</w:t>
      </w:r>
      <w:r>
        <w:t xml:space="preserve"> </w:t>
      </w:r>
      <w:r>
        <w:t xml:space="preserve">sequenced. This has the side effect of reducing the amount of cDNA that needs</w:t>
      </w:r>
      <w:r>
        <w:t xml:space="preserve"> </w:t>
      </w:r>
      <w:r>
        <w:t xml:space="preserve">to be sequenced and therefore increasing the number of cells that can be</w:t>
      </w:r>
      <w:r>
        <w:t xml:space="preserve"> </w:t>
      </w:r>
      <w:r>
        <w:t xml:space="preserve">sequenced at a time. While the improvement in quantification of gene expression</w:t>
      </w:r>
      <w:r>
        <w:t xml:space="preserve"> </w:t>
      </w:r>
      <w:r>
        <w:t xml:space="preserve">levels is useful for many downstream analyses it comes at the cost of coverage</w:t>
      </w:r>
      <w:r>
        <w:t xml:space="preserve"> </w:t>
      </w:r>
      <w:r>
        <w:t xml:space="preserve">across the length of a gene which is required for applications such as variant</w:t>
      </w:r>
      <w:r>
        <w:t xml:space="preserve"> </w:t>
      </w:r>
      <w:r>
        <w:t xml:space="preserve">detection and de-novo assembly.</w:t>
      </w:r>
      <w:r>
        <w:t xml:space="preserve"> </w:t>
      </w:r>
      <w:r>
        <w:rPr>
          <w:b/>
        </w:rPr>
        <w:t xml:space="preserve">READS ALONG GENE</w:t>
      </w:r>
      <w:r>
        <w:t xml:space="preserve"> </w:t>
      </w:r>
      <w:r>
        <w:t xml:space="preserve">Statistical methods</w:t>
      </w:r>
      <w:r>
        <w:t xml:space="preserve"> </w:t>
      </w:r>
      <w:r>
        <w:t xml:space="preserve">designed for full-length data may also be affected by the difference properties</w:t>
      </w:r>
      <w:r>
        <w:t xml:space="preserve"> </w:t>
      </w:r>
      <w:r>
        <w:t xml:space="preserve">of a UMI dataset. Datasets with UMIs also need extra processing steps which can</w:t>
      </w:r>
      <w:r>
        <w:t xml:space="preserve"> </w:t>
      </w:r>
      <w:r>
        <w:t xml:space="preserve">be complicated by the possibility of sequencing errors in the UMI itself.</w:t>
      </w:r>
    </w:p>
    <w:p>
      <w:pPr>
        <w:pStyle w:val="Heading3"/>
      </w:pPr>
      <w:bookmarkStart w:id="48" w:name="recent-advances"/>
      <w:r>
        <w:t xml:space="preserve">Recent advances</w:t>
      </w:r>
      <w:bookmarkEnd w:id="48"/>
    </w:p>
    <w:p>
      <w:pPr>
        <w:pStyle w:val="Compact"/>
        <w:numPr>
          <w:numId w:val="1020"/>
          <w:ilvl w:val="0"/>
        </w:numPr>
      </w:pPr>
      <w:r>
        <w:t xml:space="preserve">New capture methods</w:t>
      </w:r>
    </w:p>
    <w:p>
      <w:pPr>
        <w:pStyle w:val="Compact"/>
        <w:numPr>
          <w:numId w:val="1020"/>
          <w:ilvl w:val="0"/>
        </w:numPr>
      </w:pPr>
      <w:r>
        <w:t xml:space="preserve">CITE-seq</w:t>
      </w:r>
    </w:p>
    <w:p>
      <w:pPr>
        <w:pStyle w:val="Compact"/>
        <w:numPr>
          <w:numId w:val="1020"/>
          <w:ilvl w:val="0"/>
        </w:numPr>
      </w:pPr>
      <w:r>
        <w:t xml:space="preserve">Cell hashing</w:t>
      </w:r>
    </w:p>
    <w:p>
      <w:pPr>
        <w:pStyle w:val="Compact"/>
        <w:numPr>
          <w:numId w:val="1020"/>
          <w:ilvl w:val="0"/>
        </w:numPr>
      </w:pPr>
      <w:r>
        <w:t xml:space="preserve">CRISPR</w:t>
      </w:r>
    </w:p>
    <w:p>
      <w:pPr>
        <w:pStyle w:val="Compact"/>
        <w:numPr>
          <w:numId w:val="1020"/>
          <w:ilvl w:val="0"/>
        </w:numPr>
      </w:pPr>
      <w:r>
        <w:t xml:space="preserve">Multiple measurements, same cell</w:t>
      </w:r>
    </w:p>
    <w:p>
      <w:pPr>
        <w:pStyle w:val="FirstParagraph"/>
      </w:pPr>
      <w:r>
        <w:t xml:space="preserve">Although droplet-based techniques are currently the most commonly used cell</w:t>
      </w:r>
      <w:r>
        <w:t xml:space="preserve"> </w:t>
      </w:r>
      <w:r>
        <w:t xml:space="preserve">capture technologies other approaches have been proposed that promise to capture</w:t>
      </w:r>
      <w:r>
        <w:t xml:space="preserve"> </w:t>
      </w:r>
      <w:r>
        <w:t xml:space="preserve">even more cells even more cheaply. These include approaches based around</w:t>
      </w:r>
      <w:r>
        <w:t xml:space="preserve"> </w:t>
      </w:r>
      <w:r>
        <w:t xml:space="preserve">nanowells…</w:t>
      </w:r>
    </w:p>
    <w:p>
      <w:pPr>
        <w:pStyle w:val="BodyText"/>
      </w:pPr>
      <w:r>
        <w:t xml:space="preserve">Extensions to the standard protocols have also been proposed that allow extra</w:t>
      </w:r>
      <w:r>
        <w:t xml:space="preserve"> </w:t>
      </w:r>
      <w:r>
        <w:t xml:space="preserve">measurements from the same cell. One such protocol is CITE-seq which enables</w:t>
      </w:r>
      <w:r>
        <w:t xml:space="preserve"> </w:t>
      </w:r>
      <w:r>
        <w:t xml:space="preserve">measurement of the levels of selected proteins at the same time as the whole</w:t>
      </w:r>
      <w:r>
        <w:t xml:space="preserve"> </w:t>
      </w:r>
      <w:r>
        <w:t xml:space="preserve">transcriptome. Antibodies for the proteins of interest are labelled with short</w:t>
      </w:r>
      <w:r>
        <w:t xml:space="preserve"> </w:t>
      </w:r>
      <w:r>
        <w:t xml:space="preserve">nucleotide sequences. These antibodies can then be applied to the dissociated</w:t>
      </w:r>
      <w:r>
        <w:t xml:space="preserve"> </w:t>
      </w:r>
      <w:r>
        <w:t xml:space="preserve">cells and any that remain unbound washed away before cell capture. The antibody</w:t>
      </w:r>
      <w:r>
        <w:t xml:space="preserve"> </w:t>
      </w:r>
      <w:r>
        <w:t xml:space="preserve">labels are then captured along with mRNA transcripts and a size selection step</w:t>
      </w:r>
      <w:r>
        <w:t xml:space="preserve"> </w:t>
      </w:r>
      <w:r>
        <w:t xml:space="preserve">is applied to separate them before library preparation. Similar antibodies can</w:t>
      </w:r>
      <w:r>
        <w:t xml:space="preserve"> </w:t>
      </w:r>
      <w:r>
        <w:t xml:space="preserve">be used to allow multiplexing of samples through a process known as cell</w:t>
      </w:r>
      <w:r>
        <w:t xml:space="preserve"> </w:t>
      </w:r>
      <w:r>
        <w:t xml:space="preserve">hashing. In a typical scRNA-seq experiment each batch corresponds to a single</w:t>
      </w:r>
      <w:r>
        <w:t xml:space="preserve"> </w:t>
      </w:r>
      <w:r>
        <w:t xml:space="preserve">sample. This complicated analysis as it is impossible to tell what is noise due</w:t>
      </w:r>
      <w:r>
        <w:t xml:space="preserve"> </w:t>
      </w:r>
      <w:r>
        <w:t xml:space="preserve">to cells being processed in the same way and what is true biological signal.</w:t>
      </w:r>
      <w:r>
        <w:t xml:space="preserve"> </w:t>
      </w:r>
      <w:r>
        <w:t xml:space="preserve">Cell hashing uses an antibody to a ubiquitously expressed protein but with a</w:t>
      </w:r>
      <w:r>
        <w:t xml:space="preserve"> </w:t>
      </w:r>
      <w:r>
        <w:t xml:space="preserve">different nucleotide sequence for each sample. The samples can then be mixed,</w:t>
      </w:r>
      <w:r>
        <w:t xml:space="preserve"> </w:t>
      </w:r>
      <w:r>
        <w:t xml:space="preserve">processed in batches and then the cells computationally separated based on</w:t>
      </w:r>
      <w:r>
        <w:t xml:space="preserve"> </w:t>
      </w:r>
      <w:r>
        <w:t xml:space="preserve">which sequence they are associated with. An added benefit of this approach is</w:t>
      </w:r>
      <w:r>
        <w:t xml:space="preserve"> </w:t>
      </w:r>
      <w:r>
        <w:t xml:space="preserve">the simple detection of doublets containing cells from different samples.</w:t>
      </w:r>
    </w:p>
    <w:p>
      <w:pPr>
        <w:pStyle w:val="BodyText"/>
      </w:pPr>
      <w:r>
        <w:t xml:space="preserve">CRISPR-Cas9 gene editing has also been developed as an extension to scRNA-seq</w:t>
      </w:r>
      <w:r>
        <w:t xml:space="preserve"> </w:t>
      </w:r>
      <w:r>
        <w:t xml:space="preserve">protocols. One possibility is to introduce a mutation at a known location that</w:t>
      </w:r>
      <w:r>
        <w:t xml:space="preserve"> </w:t>
      </w:r>
      <w:r>
        <w:t xml:space="preserve">can then be used to demultiplex samples processed together. It is possible to</w:t>
      </w:r>
      <w:r>
        <w:t xml:space="preserve"> </w:t>
      </w:r>
      <w:r>
        <w:t xml:space="preserve">do this with samples from different individuals or cell lines but the advantage</w:t>
      </w:r>
      <w:r>
        <w:t xml:space="preserve"> </w:t>
      </w:r>
      <w:r>
        <w:t xml:space="preserve">of a gene editing based approach is that the genetic background remains similar</w:t>
      </w:r>
      <w:r>
        <w:t xml:space="preserve"> </w:t>
      </w:r>
      <w:r>
        <w:t xml:space="preserve">between samples. It is also possible to investigate the effects of introducing a</w:t>
      </w:r>
      <w:r>
        <w:t xml:space="preserve"> </w:t>
      </w:r>
      <w:r>
        <w:t xml:space="preserve">mutation. Protocols like Perturb-Seq introduce a range of guide RNA molecules to</w:t>
      </w:r>
      <w:r>
        <w:t xml:space="preserve"> </w:t>
      </w:r>
      <w:r>
        <w:t xml:space="preserve">a cell culture, subject the cells to some stimulus then perform single-cell RNA</w:t>
      </w:r>
      <w:r>
        <w:t xml:space="preserve"> </w:t>
      </w:r>
      <w:r>
        <w:t xml:space="preserve">sequencing. The introduced mutation can then be linked to the response of the</w:t>
      </w:r>
      <w:r>
        <w:t xml:space="preserve"> </w:t>
      </w:r>
      <w:r>
        <w:t xml:space="preserve">cells to the stimulus and the associated broader changes in gene expression.</w:t>
      </w:r>
    </w:p>
    <w:p>
      <w:pPr>
        <w:pStyle w:val="BodyText"/>
      </w:pPr>
      <w:r>
        <w:t xml:space="preserve">Other approaches that allow multiple measurements from individual cells</w:t>
      </w:r>
      <w:r>
        <w:t xml:space="preserve"> </w:t>
      </w:r>
      <w:r>
        <w:t xml:space="preserve">include…</w:t>
      </w:r>
    </w:p>
    <w:p>
      <w:pPr>
        <w:pStyle w:val="Heading2"/>
      </w:pPr>
      <w:bookmarkStart w:id="49" w:name="analysing-scrna-seq-data"/>
      <w:r>
        <w:t xml:space="preserve">Analysing scRNA-seq data</w:t>
      </w:r>
      <w:bookmarkEnd w:id="49"/>
    </w:p>
    <w:p>
      <w:pPr>
        <w:pStyle w:val="Compact"/>
        <w:numPr>
          <w:numId w:val="1021"/>
          <w:ilvl w:val="0"/>
        </w:numPr>
      </w:pPr>
      <w:r>
        <w:t xml:space="preserve">Low counts</w:t>
      </w:r>
    </w:p>
    <w:p>
      <w:pPr>
        <w:pStyle w:val="Compact"/>
        <w:numPr>
          <w:numId w:val="1022"/>
          <w:ilvl w:val="1"/>
        </w:numPr>
      </w:pPr>
      <w:r>
        <w:t xml:space="preserve">Dropout</w:t>
      </w:r>
    </w:p>
    <w:p>
      <w:pPr>
        <w:pStyle w:val="Compact"/>
        <w:numPr>
          <w:numId w:val="1022"/>
          <w:ilvl w:val="1"/>
        </w:numPr>
      </w:pPr>
      <w:r>
        <w:t xml:space="preserve">Bursting</w:t>
      </w:r>
    </w:p>
    <w:p>
      <w:pPr>
        <w:pStyle w:val="Compact"/>
        <w:numPr>
          <w:numId w:val="1022"/>
          <w:ilvl w:val="1"/>
        </w:numPr>
      </w:pPr>
      <w:r>
        <w:t xml:space="preserve">Biology</w:t>
      </w:r>
    </w:p>
    <w:p>
      <w:pPr>
        <w:pStyle w:val="Compact"/>
        <w:numPr>
          <w:numId w:val="1021"/>
          <w:ilvl w:val="0"/>
        </w:numPr>
      </w:pPr>
      <w:r>
        <w:t xml:space="preserve">Ribosomal RNA</w:t>
      </w:r>
    </w:p>
    <w:p>
      <w:pPr>
        <w:pStyle w:val="FirstParagraph"/>
      </w:pPr>
      <w:r>
        <w:t xml:space="preserve">Cell capture technologies and scRNA-seq protocols have developed rapidly but</w:t>
      </w:r>
      <w:r>
        <w:t xml:space="preserve"> </w:t>
      </w:r>
      <w:r>
        <w:t xml:space="preserve">there are still a number of challenges with the data they produce. Existing</w:t>
      </w:r>
      <w:r>
        <w:t xml:space="preserve"> </w:t>
      </w:r>
      <w:r>
        <w:t xml:space="preserve">approaches are inefficient, capturing around 10 percent of transcripts in a</w:t>
      </w:r>
      <w:r>
        <w:t xml:space="preserve"> </w:t>
      </w:r>
      <w:r>
        <w:t xml:space="preserve">cell[Grun2014-zn]. When combined with the low sequencing depth per cell this</w:t>
      </w:r>
      <w:r>
        <w:t xml:space="preserve"> </w:t>
      </w:r>
      <w:r>
        <w:t xml:space="preserve">results in a limited sensitivity and an inability to detect lowly expressed</w:t>
      </w:r>
      <w:r>
        <w:t xml:space="preserve"> </w:t>
      </w:r>
      <w:r>
        <w:t xml:space="preserve">transcripts. The small amount of starting material also contributes to high</w:t>
      </w:r>
      <w:r>
        <w:t xml:space="preserve"> </w:t>
      </w:r>
      <w:r>
        <w:t xml:space="preserve">levels of technical noise, complicating downstream analysis and making it</w:t>
      </w:r>
      <w:r>
        <w:t xml:space="preserve"> </w:t>
      </w:r>
      <w:r>
        <w:t xml:space="preserve">difficult to detect biological differences[Liu2016-wq]. In order to capture</w:t>
      </w:r>
      <w:r>
        <w:t xml:space="preserve"> </w:t>
      </w:r>
      <w:r>
        <w:t xml:space="preserve">cells they must first be dissociated into single-cell suspensions but this step</w:t>
      </w:r>
      <w:r>
        <w:t xml:space="preserve"> </w:t>
      </w:r>
      <w:r>
        <w:t xml:space="preserve">can be non-trivial. Some tissues or cell types may be more difficult to</w:t>
      </w:r>
      <w:r>
        <w:t xml:space="preserve"> </w:t>
      </w:r>
      <w:r>
        <w:t xml:space="preserve">separate than others and the treatments required to break them apart may effect</w:t>
      </w:r>
      <w:r>
        <w:t xml:space="preserve"> </w:t>
      </w:r>
      <w:r>
        <w:t xml:space="preserve">the health of the cells and their transcriptional profiles. Other cell types</w:t>
      </w:r>
      <w:r>
        <w:t xml:space="preserve"> </w:t>
      </w:r>
      <w:r>
        <w:t xml:space="preserve">may be too big or have other characteristics that prevent them being captured.</w:t>
      </w:r>
      <w:r>
        <w:t xml:space="preserve"> </w:t>
      </w:r>
      <w:r>
        <w:t xml:space="preserve">In these cases related techniques that allow the sequencing of RNA from single</w:t>
      </w:r>
      <w:r>
        <w:t xml:space="preserve"> </w:t>
      </w:r>
      <w:r>
        <w:t xml:space="preserve">nuclei may be more effective. Cells may be damaged during processing, multiple</w:t>
      </w:r>
      <w:r>
        <w:t xml:space="preserve"> </w:t>
      </w:r>
      <w:r>
        <w:t xml:space="preserve">cells captured together or empty wells or droplets sequenced making quality</w:t>
      </w:r>
      <w:r>
        <w:t xml:space="preserve"> </w:t>
      </w:r>
      <w:r>
        <w:t xml:space="preserve">control of datasets an important consideration.</w:t>
      </w:r>
    </w:p>
    <w:p>
      <w:pPr>
        <w:pStyle w:val="BodyText"/>
      </w:pPr>
      <w:r>
        <w:t xml:space="preserve">As well as increasing technical noise the small amounts of starting material</w:t>
      </w:r>
      <w:r>
        <w:t xml:space="preserve"> </w:t>
      </w:r>
      <w:r>
        <w:t xml:space="preserve">and low sequencing depth mean there are many occasions where zero counts are</w:t>
      </w:r>
      <w:r>
        <w:t xml:space="preserve"> </w:t>
      </w:r>
      <w:r>
        <w:t xml:space="preserve">recorded, indicating no measured expression for a particular gene in a</w:t>
      </w:r>
      <w:r>
        <w:t xml:space="preserve"> </w:t>
      </w:r>
      <w:r>
        <w:t xml:space="preserve">particular cell. These zero counts often represent true biological signal we</w:t>
      </w:r>
      <w:r>
        <w:t xml:space="preserve"> </w:t>
      </w:r>
      <w:r>
        <w:t xml:space="preserve">are interested as we expect different cell types to express different genes.</w:t>
      </w:r>
      <w:r>
        <w:t xml:space="preserve"> </w:t>
      </w:r>
      <w:r>
        <w:t xml:space="preserve">However they can also be the result of confounding biological factors such as</w:t>
      </w:r>
      <w:r>
        <w:t xml:space="preserve"> </w:t>
      </w:r>
      <w:r>
        <w:t xml:space="preserve">stage in the cell cycle, transcriptional bursting and environmental interactions</w:t>
      </w:r>
      <w:r>
        <w:t xml:space="preserve"> </w:t>
      </w:r>
      <w:r>
        <w:t xml:space="preserve">which cause genuine changes in expression but that might not be of interest to</w:t>
      </w:r>
      <w:r>
        <w:t xml:space="preserve"> </w:t>
      </w:r>
      <w:r>
        <w:t xml:space="preserve">a particular study. On top of this there are effects that are purely technical</w:t>
      </w:r>
      <w:r>
        <w:t xml:space="preserve"> </w:t>
      </w:r>
      <w:r>
        <w:t xml:space="preserve">factors in particular sampling effects which mean result in</w:t>
      </w:r>
      <w:r>
        <w:t xml:space="preserve"> </w:t>
      </w:r>
      <w:r>
        <w:t xml:space="preserve">“</w:t>
      </w:r>
      <w:r>
        <w:t xml:space="preserve">dropout</w:t>
      </w:r>
      <w:r>
        <w:t xml:space="preserve">”</w:t>
      </w:r>
      <w:r>
        <w:t xml:space="preserve"> </w:t>
      </w:r>
      <w:r>
        <w:t xml:space="preserve">events</w:t>
      </w:r>
      <w:r>
        <w:t xml:space="preserve"> </w:t>
      </w:r>
      <w:r>
        <w:t xml:space="preserve">where a transcript is truly expressed in a sample but is not observed in the</w:t>
      </w:r>
      <w:r>
        <w:t xml:space="preserve"> </w:t>
      </w:r>
      <w:r>
        <w:t xml:space="preserve">sequencing data. In bulk experiments these effects are limited by averaging</w:t>
      </w:r>
      <w:r>
        <w:t xml:space="preserve"> </w:t>
      </w:r>
      <w:r>
        <w:t xml:space="preserve">across the cells in a sample but for single-cell experiments they can present</w:t>
      </w:r>
      <w:r>
        <w:t xml:space="preserve"> </w:t>
      </w:r>
      <w:r>
        <w:t xml:space="preserve">a significant challenge for analysis as methods must account for the missing</w:t>
      </w:r>
      <w:r>
        <w:t xml:space="preserve"> </w:t>
      </w:r>
      <w:r>
        <w:t xml:space="preserve">information and they may cause the assumptions of existing methods to be</w:t>
      </w:r>
      <w:r>
        <w:t xml:space="preserve"> </w:t>
      </w:r>
      <w:r>
        <w:t xml:space="preserve">violated. One approach to tackling the problem of too many zeros is to use</w:t>
      </w:r>
      <w:r>
        <w:t xml:space="preserve"> </w:t>
      </w:r>
      <w:r>
        <w:t xml:space="preserve">zero-inflated versions of common distributions but it is debatable whether</w:t>
      </w:r>
      <w:r>
        <w:t xml:space="preserve"> </w:t>
      </w:r>
      <w:r>
        <w:t xml:space="preserve">scRNA-seq datasets are truly zero-inflated or the the additional zeros are</w:t>
      </w:r>
      <w:r>
        <w:t xml:space="preserve"> </w:t>
      </w:r>
      <w:r>
        <w:t xml:space="preserve">better modeled with standard distributions with lower means. Another approach</w:t>
      </w:r>
      <w:r>
        <w:t xml:space="preserve"> </w:t>
      </w:r>
      <w:r>
        <w:t xml:space="preserve">is to impute some of the zeros, replacing them with estimates of how expressed</w:t>
      </w:r>
      <w:r>
        <w:t xml:space="preserve"> </w:t>
      </w:r>
      <w:r>
        <w:t xml:space="preserve">those genes truly are based on their expression in similar cells. However</w:t>
      </w:r>
      <w:r>
        <w:t xml:space="preserve"> </w:t>
      </w:r>
      <w:r>
        <w:t xml:space="preserve">imputation comes with the risk of introducing false structure that is not</w:t>
      </w:r>
      <w:r>
        <w:t xml:space="preserve"> </w:t>
      </w:r>
      <w:r>
        <w:t xml:space="preserve">really present in the data.</w:t>
      </w:r>
    </w:p>
    <w:p>
      <w:pPr>
        <w:pStyle w:val="BodyText"/>
      </w:pPr>
      <w:r>
        <w:t xml:space="preserve">Bulk RNA-seq experiments usually involve predefined groups of samples, for</w:t>
      </w:r>
      <w:r>
        <w:t xml:space="preserve"> </w:t>
      </w:r>
      <w:r>
        <w:t xml:space="preserve">example cancer cells and normal tissue, different tissue types or treatment and</w:t>
      </w:r>
      <w:r>
        <w:t xml:space="preserve"> </w:t>
      </w:r>
      <w:r>
        <w:t xml:space="preserve">control groups. It is possible to design scRNA-seq experiments in the same way</w:t>
      </w:r>
      <w:r>
        <w:t xml:space="preserve"> </w:t>
      </w:r>
      <w:r>
        <w:t xml:space="preserve">for example by sorting cells into known groups based on surface markers,</w:t>
      </w:r>
      <w:r>
        <w:t xml:space="preserve"> </w:t>
      </w:r>
      <w:r>
        <w:t xml:space="preserve">sampling them at a series of time points or comparing treatment groups but</w:t>
      </w:r>
      <w:r>
        <w:t xml:space="preserve"> </w:t>
      </w:r>
      <w:r>
        <w:t xml:space="preserve">often they are more exploratory. Many of the single-cell studies to date have</w:t>
      </w:r>
      <w:r>
        <w:t xml:space="preserve"> </w:t>
      </w:r>
      <w:r>
        <w:t xml:space="preserve">sampled developing or mature tissues and attempted to profile the cell types</w:t>
      </w:r>
      <w:r>
        <w:t xml:space="preserve"> </w:t>
      </w:r>
      <w:r>
        <w:t xml:space="preserve">that are present[Zeisel2015-rd; Patel2014-bl; Treutlein2014-wd;</w:t>
      </w:r>
      <w:r>
        <w:t xml:space="preserve"> </w:t>
      </w:r>
      <w:r>
        <w:t xml:space="preserve">Usoskin2015-fz; Buettner2015-rq; Klein2015-iw; Trapnell2014-he]. This</w:t>
      </w:r>
      <w:r>
        <w:t xml:space="preserve"> </w:t>
      </w:r>
      <w:r>
        <w:t xml:space="preserve">approach is best exemplified by the Human Cell Atlas project which is</w:t>
      </w:r>
      <w:r>
        <w:t xml:space="preserve"> </w:t>
      </w:r>
      <w:r>
        <w:t xml:space="preserve">attempting to produce a reference of the transcriptional profiles of all the</w:t>
      </w:r>
      <w:r>
        <w:t xml:space="preserve"> </w:t>
      </w:r>
      <w:r>
        <w:t xml:space="preserve">cell types in the human body. Similar projects exist for other species and</w:t>
      </w:r>
      <w:r>
        <w:t xml:space="preserve"> </w:t>
      </w:r>
      <w:r>
        <w:t xml:space="preserve">specific tissues. As scRNA-seq datasets have become more widely available a</w:t>
      </w:r>
      <w:r>
        <w:t xml:space="preserve"> </w:t>
      </w:r>
      <w:r>
        <w:t xml:space="preserve">standard workflow has developed which can be applied to many experiments. This</w:t>
      </w:r>
      <w:r>
        <w:t xml:space="preserve"> </w:t>
      </w:r>
      <w:r>
        <w:t xml:space="preserve">workflow can be divided into four phases: 1) Data acquisition, Pre-processing</w:t>
      </w:r>
      <w:r>
        <w:t xml:space="preserve"> </w:t>
      </w:r>
      <w:r>
        <w:t xml:space="preserve">of samples to produce a cell by gene expression matrix, 2) Data cleaning,</w:t>
      </w:r>
      <w:r>
        <w:t xml:space="preserve"> </w:t>
      </w:r>
      <w:r>
        <w:t xml:space="preserve">quality control to refine the dataset used for analysis, 3) Cell assignment,</w:t>
      </w:r>
      <w:r>
        <w:t xml:space="preserve"> </w:t>
      </w:r>
      <w:r>
        <w:t xml:space="preserve">grouping or ordering of cells based on their transcriptional profile, and 4)</w:t>
      </w:r>
      <w:r>
        <w:t xml:space="preserve"> </w:t>
      </w:r>
      <w:r>
        <w:t xml:space="preserve">Gene identification to find genes that represent particular groups and can be</w:t>
      </w:r>
      <w:r>
        <w:t xml:space="preserve"> </w:t>
      </w:r>
      <w:r>
        <w:t xml:space="preserve">used to interpret them. Within each phase a range processes may be used and</w:t>
      </w:r>
      <w:r>
        <w:t xml:space="preserve"> </w:t>
      </w:r>
      <w:r>
        <w:t xml:space="preserve">there are now many tools available for completing each of them, with over XXX</w:t>
      </w:r>
      <w:r>
        <w:t xml:space="preserve"> </w:t>
      </w:r>
      <w:r>
        <w:t xml:space="preserve">tools currently available. An introduction to the phases of scRNA-seq analysis</w:t>
      </w:r>
      <w:r>
        <w:t xml:space="preserve"> </w:t>
      </w:r>
      <w:r>
        <w:t xml:space="preserve">is provided here but the analysis tools landscape is more fully explored in</w:t>
      </w:r>
      <w:r>
        <w:t xml:space="preserve"> </w:t>
      </w:r>
      <w:r>
        <w:t xml:space="preserve">Chapter X.</w:t>
      </w:r>
    </w:p>
    <w:p>
      <w:pPr>
        <w:pStyle w:val="Heading3"/>
      </w:pPr>
      <w:bookmarkStart w:id="50" w:name="pre-processing-and-quality-control"/>
      <w:r>
        <w:t xml:space="preserve">Pre-processing and quality control</w:t>
      </w:r>
      <w:bookmarkEnd w:id="50"/>
    </w:p>
    <w:p>
      <w:pPr>
        <w:pStyle w:val="Compact"/>
        <w:numPr>
          <w:numId w:val="1023"/>
          <w:ilvl w:val="0"/>
        </w:numPr>
      </w:pPr>
      <w:r>
        <w:t xml:space="preserve">Alignment</w:t>
      </w:r>
    </w:p>
    <w:p>
      <w:pPr>
        <w:pStyle w:val="Compact"/>
        <w:numPr>
          <w:numId w:val="1023"/>
          <w:ilvl w:val="0"/>
        </w:numPr>
      </w:pPr>
      <w:r>
        <w:t xml:space="preserve">Droplet selection</w:t>
      </w:r>
    </w:p>
    <w:p>
      <w:pPr>
        <w:pStyle w:val="Compact"/>
        <w:numPr>
          <w:numId w:val="1023"/>
          <w:ilvl w:val="0"/>
        </w:numPr>
      </w:pPr>
      <w:r>
        <w:t xml:space="preserve">UMIs</w:t>
      </w:r>
    </w:p>
    <w:p>
      <w:pPr>
        <w:pStyle w:val="Compact"/>
        <w:numPr>
          <w:numId w:val="1023"/>
          <w:ilvl w:val="0"/>
        </w:numPr>
      </w:pPr>
      <w:r>
        <w:t xml:space="preserve">Doublet detection</w:t>
      </w:r>
    </w:p>
    <w:p>
      <w:pPr>
        <w:pStyle w:val="Compact"/>
        <w:numPr>
          <w:numId w:val="1023"/>
          <w:ilvl w:val="0"/>
        </w:numPr>
      </w:pPr>
      <w:r>
        <w:t xml:space="preserve">Bad cells</w:t>
      </w:r>
    </w:p>
    <w:p>
      <w:pPr>
        <w:pStyle w:val="Compact"/>
        <w:numPr>
          <w:numId w:val="1023"/>
          <w:ilvl w:val="0"/>
        </w:numPr>
      </w:pPr>
      <w:r>
        <w:t xml:space="preserve">Gene filtering</w:t>
      </w:r>
    </w:p>
    <w:p>
      <w:pPr>
        <w:pStyle w:val="Compact"/>
        <w:numPr>
          <w:numId w:val="1023"/>
          <w:ilvl w:val="0"/>
        </w:numPr>
      </w:pPr>
      <w:r>
        <w:t xml:space="preserve">Cell ranger</w:t>
      </w:r>
    </w:p>
    <w:p>
      <w:pPr>
        <w:pStyle w:val="Compact"/>
        <w:numPr>
          <w:numId w:val="1023"/>
          <w:ilvl w:val="0"/>
        </w:numPr>
      </w:pPr>
      <w:r>
        <w:t xml:space="preserve">scater</w:t>
      </w:r>
    </w:p>
    <w:p>
      <w:pPr>
        <w:pStyle w:val="Compact"/>
        <w:numPr>
          <w:numId w:val="1023"/>
          <w:ilvl w:val="0"/>
        </w:numPr>
      </w:pPr>
      <w:r>
        <w:t xml:space="preserve">cell free DNA</w:t>
      </w:r>
    </w:p>
    <w:p>
      <w:pPr>
        <w:pStyle w:val="FirstParagraph"/>
      </w:pPr>
      <w:r>
        <w:t xml:space="preserve">The result of a sequencing experiment is typically a set of image files from</w:t>
      </w:r>
      <w:r>
        <w:t xml:space="preserve"> </w:t>
      </w:r>
      <w:r>
        <w:t xml:space="preserve">the sequencer or a FASTQ file containing nucleotide reads but for most analyses</w:t>
      </w:r>
      <w:r>
        <w:t xml:space="preserve"> </w:t>
      </w:r>
      <w:r>
        <w:t xml:space="preserve">we use an expression matrix. To produce this matrix there is a series of</w:t>
      </w:r>
      <w:r>
        <w:t xml:space="preserve"> </w:t>
      </w:r>
      <w:r>
        <w:t xml:space="preserve">pre-processing steps, typically beginning will some quality control of the raw</w:t>
      </w:r>
      <w:r>
        <w:t xml:space="preserve"> </w:t>
      </w:r>
      <w:r>
        <w:t xml:space="preserve">reads. Reads are then aligned to a reference genome and the number of reads</w:t>
      </w:r>
      <w:r>
        <w:t xml:space="preserve"> </w:t>
      </w:r>
      <w:r>
        <w:t xml:space="preserve">overlapping annotated features (genes or transcripts) is counted. In recent</w:t>
      </w:r>
      <w:r>
        <w:t xml:space="preserve"> </w:t>
      </w:r>
      <w:r>
        <w:t xml:space="preserve">years probabilistic quantification methods such as kallisto[Bray2016-tm] or</w:t>
      </w:r>
      <w:r>
        <w:t xml:space="preserve"> </w:t>
      </w:r>
      <w:r>
        <w:t xml:space="preserve">Salmon[Patro2015-kl] that estimate transcript expression directly without</w:t>
      </w:r>
      <w:r>
        <w:t xml:space="preserve"> </w:t>
      </w:r>
      <w:r>
        <w:t xml:space="preserve">requiring complete alignment have become popular as they dramatically reduce</w:t>
      </w:r>
      <w:r>
        <w:t xml:space="preserve"> </w:t>
      </w:r>
      <w:r>
        <w:t xml:space="preserve">processing time and potentially produce more accurate quantification. These can</w:t>
      </w:r>
      <w:r>
        <w:t xml:space="preserve"> </w:t>
      </w:r>
      <w:r>
        <w:t xml:space="preserve">be applied to full-length scRNA-seq datasets but have required adaptations such</w:t>
      </w:r>
      <w:r>
        <w:t xml:space="preserve"> </w:t>
      </w:r>
      <w:r>
        <w:t xml:space="preserve">as the Alevin method for UMI-based datasets. When using conventional alignment</w:t>
      </w:r>
      <w:r>
        <w:t xml:space="preserve"> </w:t>
      </w:r>
      <w:r>
        <w:t xml:space="preserve">UMI samples need extra processing with tools like UMI-tools[Smith2016-bt] or</w:t>
      </w:r>
      <w:r>
        <w:t xml:space="preserve"> </w:t>
      </w:r>
      <w:r>
        <w:t xml:space="preserve">umis[Svensson2016-eg] in order to assign cell barcodes and deduplicate UMIs.</w:t>
      </w:r>
      <w:r>
        <w:t xml:space="preserve"> </w:t>
      </w:r>
      <w:r>
        <w:t xml:space="preserve">For datasets produced using the Chromium platform the Cell Ranger software is</w:t>
      </w:r>
      <w:r>
        <w:t xml:space="preserve"> </w:t>
      </w:r>
      <w:r>
        <w:t xml:space="preserve">a complete preprocessing pipeline that also includes an automated downstream</w:t>
      </w:r>
      <w:r>
        <w:t xml:space="preserve"> </w:t>
      </w:r>
      <w:r>
        <w:t xml:space="preserve">analysis. Other packages such as scPipe also aim to streamline this process with</w:t>
      </w:r>
      <w:r>
        <w:t xml:space="preserve"> </w:t>
      </w:r>
      <w:r>
        <w:t xml:space="preserve">some such as XXX designed to work on scalable cloud based infrastructure which</w:t>
      </w:r>
      <w:r>
        <w:t xml:space="preserve"> </w:t>
      </w:r>
      <w:r>
        <w:t xml:space="preserve">may be required as bigger datasets continue to be produced.</w:t>
      </w:r>
    </w:p>
    <w:p>
      <w:pPr>
        <w:pStyle w:val="BodyText"/>
      </w:pPr>
      <w:r>
        <w:t xml:space="preserve">Quality control of individual cells is important as experiments will contain</w:t>
      </w:r>
      <w:r>
        <w:t xml:space="preserve"> </w:t>
      </w:r>
      <w:r>
        <w:t xml:space="preserve">low-quality cells that can be uninformative or lead to misleading results.</w:t>
      </w:r>
      <w:r>
        <w:t xml:space="preserve"> </w:t>
      </w:r>
      <w:r>
        <w:t xml:space="preserve">Quality control can be performed on various levels, from the quality scores of</w:t>
      </w:r>
      <w:r>
        <w:t xml:space="preserve"> </w:t>
      </w:r>
      <w:r>
        <w:t xml:space="preserve">the reads themselves, how or where reads align to features of the expression</w:t>
      </w:r>
      <w:r>
        <w:t xml:space="preserve"> </w:t>
      </w:r>
      <w:r>
        <w:t xml:space="preserve">matrix. Particular types of cells that are commonly removed include damaged</w:t>
      </w:r>
      <w:r>
        <w:t xml:space="preserve"> </w:t>
      </w:r>
      <w:r>
        <w:t xml:space="preserve">cells, doublets where multiple cells have been captured together and empty</w:t>
      </w:r>
      <w:r>
        <w:t xml:space="preserve"> </w:t>
      </w:r>
      <w:r>
        <w:t xml:space="preserve">droplets or wells that have been sequenced but do not contain a cell. The</w:t>
      </w:r>
      <w:r>
        <w:t xml:space="preserve"> </w:t>
      </w:r>
      <w:r>
        <w:t xml:space="preserve">Cellity package attempts to automate this process by inspecting a series of</w:t>
      </w:r>
      <w:r>
        <w:t xml:space="preserve"> </w:t>
      </w:r>
      <w:r>
        <w:t xml:space="preserve">biological and technical features and using machine learning methods to</w:t>
      </w:r>
      <w:r>
        <w:t xml:space="preserve"> </w:t>
      </w:r>
      <w:r>
        <w:t xml:space="preserve">distinguish between high and low-quality cells[Ilicic2016-wy]. However the</w:t>
      </w:r>
      <w:r>
        <w:t xml:space="preserve"> </w:t>
      </w:r>
      <w:r>
        <w:t xml:space="preserve">authors found that many of the features were cell type specific and more work</w:t>
      </w:r>
      <w:r>
        <w:t xml:space="preserve"> </w:t>
      </w:r>
      <w:r>
        <w:t xml:space="preserve">needs to be done to make this approach more generally applicable. The scater</w:t>
      </w:r>
      <w:r>
        <w:t xml:space="preserve"> </w:t>
      </w:r>
      <w:r>
        <w:t xml:space="preserve">package[McCarthy2016-cw] emphasises a more exploratory approach to quality</w:t>
      </w:r>
      <w:r>
        <w:t xml:space="preserve"> </w:t>
      </w:r>
      <w:r>
        <w:t xml:space="preserve">control at the expression matrix level but providing a series of functions for</w:t>
      </w:r>
      <w:r>
        <w:t xml:space="preserve"> </w:t>
      </w:r>
      <w:r>
        <w:t xml:space="preserve">visualising various features of a dataset. These plots can then be used for</w:t>
      </w:r>
      <w:r>
        <w:t xml:space="preserve"> </w:t>
      </w:r>
      <w:r>
        <w:t xml:space="preserve">selecting thresholds for removing cells. Plate-based capture platforms can</w:t>
      </w:r>
      <w:r>
        <w:t xml:space="preserve"> </w:t>
      </w:r>
      <w:r>
        <w:t xml:space="preserve">produce additional biases based on the location of individual wells, a problem</w:t>
      </w:r>
      <w:r>
        <w:t xml:space="preserve"> </w:t>
      </w:r>
      <w:r>
        <w:t xml:space="preserve">which is addressed by the OEFinder package which attempts to identify and</w:t>
      </w:r>
      <w:r>
        <w:t xml:space="preserve"> </w:t>
      </w:r>
      <w:r>
        <w:t xml:space="preserve">visualise these</w:t>
      </w:r>
      <w:r>
        <w:t xml:space="preserve"> </w:t>
      </w:r>
      <w:r>
        <w:t xml:space="preserve">“</w:t>
      </w:r>
      <w:r>
        <w:t xml:space="preserve">ordering effects</w:t>
      </w:r>
      <w:r>
        <w:t xml:space="preserve">”</w:t>
      </w:r>
      <w:r>
        <w:t xml:space="preserve">[Leng2016-it].</w:t>
      </w:r>
    </w:p>
    <w:p>
      <w:pPr>
        <w:pStyle w:val="BodyText"/>
      </w:pPr>
      <w:r>
        <w:t xml:space="preserve">Filtering and selection of features also deserves attention. Genes or</w:t>
      </w:r>
      <w:r>
        <w:t xml:space="preserve"> </w:t>
      </w:r>
      <w:r>
        <w:t xml:space="preserve">transcripts that are lowly expressed are typically removed from datasets in</w:t>
      </w:r>
      <w:r>
        <w:t xml:space="preserve"> </w:t>
      </w:r>
      <w:r>
        <w:t xml:space="preserve">order to reduce computational time and multiple-testing correction but it is</w:t>
      </w:r>
      <w:r>
        <w:t xml:space="preserve"> </w:t>
      </w:r>
      <w:r>
        <w:t xml:space="preserve">unclear how many counts indicate that a gene is truly</w:t>
      </w:r>
      <w:r>
        <w:t xml:space="preserve"> </w:t>
      </w:r>
      <w:r>
        <w:t xml:space="preserve">“</w:t>
      </w:r>
      <w:r>
        <w:t xml:space="preserve">expressed</w:t>
      </w:r>
      <w:r>
        <w:t xml:space="preserve">”</w:t>
      </w:r>
      <w:r>
        <w:t xml:space="preserve">. Many</w:t>
      </w:r>
      <w:r>
        <w:t xml:space="preserve"> </w:t>
      </w:r>
      <w:r>
        <w:t xml:space="preserve">downstream analysis operate on a selected set of genes which can have a</w:t>
      </w:r>
      <w:r>
        <w:t xml:space="preserve"> </w:t>
      </w:r>
      <w:r>
        <w:t xml:space="preserve">dramatic effect on their results. These features are often selected based on</w:t>
      </w:r>
      <w:r>
        <w:t xml:space="preserve"> </w:t>
      </w:r>
      <w:r>
        <w:t xml:space="preserve">how variable they are across the dataset but this may be a result of noise</w:t>
      </w:r>
      <w:r>
        <w:t xml:space="preserve"> </w:t>
      </w:r>
      <w:r>
        <w:t xml:space="preserve">rather than biological importance. Alternative selection methods have been</w:t>
      </w:r>
      <w:r>
        <w:t xml:space="preserve"> </w:t>
      </w:r>
      <w:r>
        <w:t xml:space="preserve">proposed such as M3Drop which…</w:t>
      </w:r>
    </w:p>
    <w:p>
      <w:pPr>
        <w:pStyle w:val="Heading3"/>
      </w:pPr>
      <w:bookmarkStart w:id="51" w:name="normalisation-and-integration"/>
      <w:r>
        <w:t xml:space="preserve">Normalisation and integration</w:t>
      </w:r>
      <w:bookmarkEnd w:id="51"/>
    </w:p>
    <w:p>
      <w:pPr>
        <w:pStyle w:val="Compact"/>
        <w:numPr>
          <w:numId w:val="1024"/>
          <w:ilvl w:val="0"/>
        </w:numPr>
      </w:pPr>
      <w:r>
        <w:t xml:space="preserve">Why?</w:t>
      </w:r>
    </w:p>
    <w:p>
      <w:pPr>
        <w:pStyle w:val="Compact"/>
        <w:numPr>
          <w:numId w:val="1024"/>
          <w:ilvl w:val="0"/>
        </w:numPr>
      </w:pPr>
      <w:r>
        <w:t xml:space="preserve">Seurat CCA</w:t>
      </w:r>
    </w:p>
    <w:p>
      <w:pPr>
        <w:pStyle w:val="Compact"/>
        <w:numPr>
          <w:numId w:val="1024"/>
          <w:ilvl w:val="0"/>
        </w:numPr>
      </w:pPr>
      <w:r>
        <w:t xml:space="preserve">New methods</w:t>
      </w:r>
    </w:p>
    <w:p>
      <w:pPr>
        <w:pStyle w:val="Compact"/>
        <w:numPr>
          <w:numId w:val="1024"/>
          <w:ilvl w:val="0"/>
        </w:numPr>
      </w:pPr>
      <w:r>
        <w:t xml:space="preserve">Tung?</w:t>
      </w:r>
    </w:p>
    <w:p>
      <w:pPr>
        <w:pStyle w:val="Compact"/>
        <w:numPr>
          <w:numId w:val="1024"/>
          <w:ilvl w:val="0"/>
        </w:numPr>
      </w:pPr>
      <w:r>
        <w:t xml:space="preserve">Different data types</w:t>
      </w:r>
    </w:p>
    <w:p>
      <w:pPr>
        <w:pStyle w:val="FirstParagraph"/>
      </w:pPr>
      <w:r>
        <w:t xml:space="preserve">Technical variation is a known problem in high-throughput genomics studies, for</w:t>
      </w:r>
      <w:r>
        <w:t xml:space="preserve"> </w:t>
      </w:r>
      <w:r>
        <w:t xml:space="preserve">example it has been estimated that only 17.8 percent of allele-specific</w:t>
      </w:r>
      <w:r>
        <w:t xml:space="preserve"> </w:t>
      </w:r>
      <w:r>
        <w:t xml:space="preserve">expression is due to biological variation with the rest being technical</w:t>
      </w:r>
      <w:r>
        <w:t xml:space="preserve"> </w:t>
      </w:r>
      <w:r>
        <w:t xml:space="preserve">noise[Kim2015-mo]. Effective normalisation has been shown to be a crucial</w:t>
      </w:r>
      <w:r>
        <w:t xml:space="preserve"> </w:t>
      </w:r>
      <w:r>
        <w:t xml:space="preserve">aspect of analysis for bulk RNA-seq datasets and similarly this is true for</w:t>
      </w:r>
      <w:r>
        <w:t xml:space="preserve"> </w:t>
      </w:r>
      <w:r>
        <w:t xml:space="preserve">single-cell experiments. Some full-length studies use simple transformations</w:t>
      </w:r>
      <w:r>
        <w:t xml:space="preserve"> </w:t>
      </w:r>
      <w:r>
        <w:t xml:space="preserve">like Reads (or Fragments) Per Kilobase per Million</w:t>
      </w:r>
      <w:r>
        <w:t xml:space="preserve"> </w:t>
      </w:r>
      <w:r>
        <w:t xml:space="preserve">(RPKM/FPKM)[Mortazavi2008-vu] or Transcripts Per Million (TPM)[Wagner2012-qf]</w:t>
      </w:r>
      <w:r>
        <w:t xml:space="preserve"> </w:t>
      </w:r>
      <w:r>
        <w:t xml:space="preserve">which correct for the total number of reads per cell and gene length. For UMI</w:t>
      </w:r>
      <w:r>
        <w:t xml:space="preserve"> </w:t>
      </w:r>
      <w:r>
        <w:t xml:space="preserve">data the gene length correction is not required as reads only come from the</w:t>
      </w:r>
      <w:r>
        <w:t xml:space="preserve"> </w:t>
      </w:r>
      <w:r>
        <w:t xml:space="preserve">ends of transcripts. Normalisation methods designed for detecting differential</w:t>
      </w:r>
      <w:r>
        <w:t xml:space="preserve"> </w:t>
      </w:r>
      <w:r>
        <w:t xml:space="preserve">expression between bulk samples such as Trimmed Mean of M-Values</w:t>
      </w:r>
      <w:r>
        <w:t xml:space="preserve"> </w:t>
      </w:r>
      <w:r>
        <w:t xml:space="preserve">(TMM)[Robinson2010-ll] or the DESeq method[Anders2010-pq] can be applied, but</w:t>
      </w:r>
      <w:r>
        <w:t xml:space="preserve"> </w:t>
      </w:r>
      <w:r>
        <w:t xml:space="preserve">is is unclear how suitable they are for the single-cell context. Most of the</w:t>
      </w:r>
      <w:r>
        <w:t xml:space="preserve"> </w:t>
      </w:r>
      <w:r>
        <w:t xml:space="preserve">early normalisation methods developed specifically for scRNA-seq data made use</w:t>
      </w:r>
      <w:r>
        <w:t xml:space="preserve"> </w:t>
      </w:r>
      <w:r>
        <w:t xml:space="preserve">of spike-ins, synthetic RNA sequences added to cells in known quantities such</w:t>
      </w:r>
      <w:r>
        <w:t xml:space="preserve"> </w:t>
      </w:r>
      <w:r>
        <w:t xml:space="preserve">as the ERCC…. Brennecke et al.[Brennecke2013-pt], Ding et al.[Ding2015-ht]</w:t>
      </w:r>
      <w:r>
        <w:t xml:space="preserve"> </w:t>
      </w:r>
      <w:r>
        <w:t xml:space="preserve">and Grün, Kester and van Oudenaarden[Grun2014-zn] all propose methods for</w:t>
      </w:r>
      <w:r>
        <w:t xml:space="preserve"> </w:t>
      </w:r>
      <w:r>
        <w:t xml:space="preserve">estimating technical variance using spike-ins, as does Bayesian Analysis of</w:t>
      </w:r>
      <w:r>
        <w:t xml:space="preserve"> </w:t>
      </w:r>
      <w:r>
        <w:t xml:space="preserve">Single-Cell Sequencing data (BASiCS)[Vallejos2015-ef]. Using spike-ins for</w:t>
      </w:r>
      <w:r>
        <w:t xml:space="preserve"> </w:t>
      </w:r>
      <w:r>
        <w:t xml:space="preserve">normalisation assumes that they properly capture the dynamics of the underlying</w:t>
      </w:r>
      <w:r>
        <w:t xml:space="preserve"> </w:t>
      </w:r>
      <w:r>
        <w:t xml:space="preserve">dataset and even if this is the case it is restricted to protocols where they</w:t>
      </w:r>
      <w:r>
        <w:t xml:space="preserve"> </w:t>
      </w:r>
      <w:r>
        <w:t xml:space="preserve">can be added which does not include droplet-based capture techniques. The scrna</w:t>
      </w:r>
      <w:r>
        <w:t xml:space="preserve"> </w:t>
      </w:r>
      <w:r>
        <w:t xml:space="preserve">package implements a method that doesn’t rely on spike-ins, instead using a</w:t>
      </w:r>
      <w:r>
        <w:t xml:space="preserve"> </w:t>
      </w:r>
      <w:r>
        <w:t xml:space="preserve">pooling approach to compensate for the large number of zero counts where</w:t>
      </w:r>
      <w:r>
        <w:t xml:space="preserve"> </w:t>
      </w:r>
      <w:r>
        <w:t xml:space="preserve">expression levels are summed across similar cells before calculating size</w:t>
      </w:r>
      <w:r>
        <w:t xml:space="preserve"> </w:t>
      </w:r>
      <w:r>
        <w:t xml:space="preserve">factors that are deconvolved back to the original cells[Lun2016-mq]. The</w:t>
      </w:r>
      <w:r>
        <w:t xml:space="preserve"> </w:t>
      </w:r>
      <w:r>
        <w:t xml:space="preserve">BASiCS method has also been adapted to experiments without spike-ins by…, but</w:t>
      </w:r>
      <w:r>
        <w:t xml:space="preserve"> </w:t>
      </w:r>
      <w:r>
        <w:t xml:space="preserve">only for designed experiments where groups are known in advance.</w:t>
      </w:r>
    </w:p>
    <w:p>
      <w:pPr>
        <w:pStyle w:val="BodyText"/>
      </w:pPr>
      <w:r>
        <w:t xml:space="preserve">Early scRNA-seq studies often made use of only a single sample but as technologies</w:t>
      </w:r>
      <w:r>
        <w:t xml:space="preserve"> </w:t>
      </w:r>
      <w:r>
        <w:t xml:space="preserve">have become cheaper and more widely available it is common to see studies with</w:t>
      </w:r>
      <w:r>
        <w:t xml:space="preserve"> </w:t>
      </w:r>
      <w:r>
        <w:t xml:space="preserve">multiple batches or making use of publicly available data produced by other groups.</w:t>
      </w:r>
      <w:r>
        <w:t xml:space="preserve"> </w:t>
      </w:r>
      <w:r>
        <w:t xml:space="preserve">While this expands the potential insights to be gained it presents a problem as</w:t>
      </w:r>
      <w:r>
        <w:t xml:space="preserve"> </w:t>
      </w:r>
      <w:r>
        <w:t xml:space="preserve">to how to integrate these datasets and a range of computational approaches for</w:t>
      </w:r>
      <w:r>
        <w:t xml:space="preserve"> </w:t>
      </w:r>
      <w:r>
        <w:t xml:space="preserve">doing this have been developed. The alignment approach in the Seurat package</w:t>
      </w:r>
      <w:r>
        <w:t xml:space="preserve"> </w:t>
      </w:r>
      <w:r>
        <w:t xml:space="preserve">uses Canonical Correlation Analysis (CCA) to identify a multi-dimensional</w:t>
      </w:r>
      <w:r>
        <w:t xml:space="preserve"> </w:t>
      </w:r>
      <w:r>
        <w:t xml:space="preserve">subspace that is consistent between datasets. Dynamic Time Warping (DTW) is then</w:t>
      </w:r>
      <w:r>
        <w:t xml:space="preserve"> </w:t>
      </w:r>
      <w:r>
        <w:t xml:space="preserve">used to stretch and align these dimensions so that the datasets are similarly</w:t>
      </w:r>
      <w:r>
        <w:t xml:space="preserve"> </w:t>
      </w:r>
      <w:r>
        <w:t xml:space="preserve">spread along them. Clustering can then be performed using these aligned</w:t>
      </w:r>
      <w:r>
        <w:t xml:space="preserve"> </w:t>
      </w:r>
      <w:r>
        <w:t xml:space="preserve">dimensions but as the original expression matrix is unchanged the integration</w:t>
      </w:r>
      <w:r>
        <w:t xml:space="preserve"> </w:t>
      </w:r>
      <w:r>
        <w:t xml:space="preserve">is not used for other tasks such as differential expression testing. The authors</w:t>
      </w:r>
      <w:r>
        <w:t xml:space="preserve"> </w:t>
      </w:r>
      <w:r>
        <w:t xml:space="preserve">of scran using a Mutual Nearest Neighbours (MNN) approach that… A recent</w:t>
      </w:r>
      <w:r>
        <w:t xml:space="preserve"> </w:t>
      </w:r>
      <w:r>
        <w:t xml:space="preserve">update to the Seurat method combines these approaches by identifying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that…Alternative integration methods such as…</w:t>
      </w:r>
    </w:p>
    <w:p>
      <w:pPr>
        <w:pStyle w:val="Heading3"/>
      </w:pPr>
      <w:bookmarkStart w:id="52" w:name="grouping-cells"/>
      <w:r>
        <w:t xml:space="preserve">Grouping cells</w:t>
      </w:r>
      <w:bookmarkEnd w:id="52"/>
    </w:p>
    <w:p>
      <w:pPr>
        <w:pStyle w:val="Compact"/>
        <w:numPr>
          <w:numId w:val="1025"/>
          <w:ilvl w:val="0"/>
        </w:numPr>
      </w:pPr>
      <w:r>
        <w:t xml:space="preserve">Clustering</w:t>
      </w:r>
    </w:p>
    <w:p>
      <w:pPr>
        <w:pStyle w:val="Compact"/>
        <w:numPr>
          <w:numId w:val="1025"/>
          <w:ilvl w:val="0"/>
        </w:numPr>
      </w:pPr>
      <w:r>
        <w:t xml:space="preserve">Seurat</w:t>
      </w:r>
    </w:p>
    <w:p>
      <w:pPr>
        <w:pStyle w:val="Compact"/>
        <w:numPr>
          <w:numId w:val="1025"/>
          <w:ilvl w:val="0"/>
        </w:numPr>
      </w:pPr>
      <w:r>
        <w:t xml:space="preserve">Other approaches</w:t>
      </w:r>
    </w:p>
    <w:p>
      <w:pPr>
        <w:pStyle w:val="Compact"/>
        <w:numPr>
          <w:numId w:val="1025"/>
          <w:ilvl w:val="0"/>
        </w:numPr>
      </w:pPr>
      <w:r>
        <w:t xml:space="preserve">Comparison</w:t>
      </w:r>
    </w:p>
    <w:p>
      <w:pPr>
        <w:pStyle w:val="Compact"/>
        <w:numPr>
          <w:numId w:val="1025"/>
          <w:ilvl w:val="0"/>
        </w:numPr>
      </w:pPr>
      <w:r>
        <w:t xml:space="preserve">Classification</w:t>
      </w:r>
    </w:p>
    <w:p>
      <w:pPr>
        <w:pStyle w:val="FirstParagraph"/>
      </w:pPr>
      <w:r>
        <w:t xml:space="preserve">Grouping similar cells is a key step in analysing scRNA-seq datasets that is</w:t>
      </w:r>
      <w:r>
        <w:t xml:space="preserve"> </w:t>
      </w:r>
      <w:r>
        <w:t xml:space="preserve">not usually required for bulk experiment and as such it has been a key focus of</w:t>
      </w:r>
      <w:r>
        <w:t xml:space="preserve"> </w:t>
      </w:r>
      <w:r>
        <w:t xml:space="preserve">methods development with over XXX tools released for clustering cells. Some of</w:t>
      </w:r>
      <w:r>
        <w:t xml:space="preserve"> </w:t>
      </w:r>
      <w:r>
        <w:t xml:space="preserve">these methods include SINgle CEll RNA-seq profiling Analysis</w:t>
      </w:r>
      <w:r>
        <w:t xml:space="preserve"> </w:t>
      </w:r>
      <w:r>
        <w:t xml:space="preserve">(SINCERA)[Guo2015-mf], Single-Cell Consensus Clustering (SC3)[Kiselev2016-fa],</w:t>
      </w:r>
      <w:r>
        <w:t xml:space="preserve"> </w:t>
      </w:r>
      <w:r>
        <w:t xml:space="preserve">single-cell latent variable model (scLVM)[Buettner2015-rq] and Spanning-tree</w:t>
      </w:r>
      <w:r>
        <w:t xml:space="preserve"> </w:t>
      </w:r>
      <w:r>
        <w:t xml:space="preserve">Progression Analysis of Density-normalised Events (SPADE)[Anchang2016-vo], as</w:t>
      </w:r>
      <w:r>
        <w:t xml:space="preserve"> </w:t>
      </w:r>
      <w:r>
        <w:t xml:space="preserve">well as BackSPIN which was used to identify nine cell types and 47 distinct</w:t>
      </w:r>
      <w:r>
        <w:t xml:space="preserve"> </w:t>
      </w:r>
      <w:r>
        <w:t xml:space="preserve">subclasses in the mouse cortex and hippocampus[Zeisel2015-rd]. All of these</w:t>
      </w:r>
      <w:r>
        <w:t xml:space="preserve"> </w:t>
      </w:r>
      <w:r>
        <w:t xml:space="preserve">tools attempt to cluster similar cells together based on their expression</w:t>
      </w:r>
      <w:r>
        <w:t xml:space="preserve"> </w:t>
      </w:r>
      <w:r>
        <w:t xml:space="preserve">profiles, forming groups of cells of the same type. One clustering method that</w:t>
      </w:r>
      <w:r>
        <w:t xml:space="preserve"> </w:t>
      </w:r>
      <w:r>
        <w:t xml:space="preserve">has become popular is that included in the Seurat package. This method begins</w:t>
      </w:r>
      <w:r>
        <w:t xml:space="preserve"> </w:t>
      </w:r>
      <w:r>
        <w:t xml:space="preserve">by selecting a set of highly variable genes then performing PCA on them.</w:t>
      </w:r>
      <w:r>
        <w:rPr>
          <w:b/>
        </w:rPr>
        <w:t xml:space="preserve">NEW</w:t>
      </w:r>
      <w:r>
        <w:rPr>
          <w:b/>
        </w:rPr>
        <w:t xml:space="preserve"> </w:t>
      </w:r>
      <w:r>
        <w:rPr>
          <w:b/>
        </w:rPr>
        <w:t xml:space="preserve">GENE SELECTION</w:t>
      </w:r>
      <w:r>
        <w:t xml:space="preserve"> </w:t>
      </w:r>
      <w:r>
        <w:t xml:space="preserve">A set of dimensions is then selected that contains most of the</w:t>
      </w:r>
      <w:r>
        <w:t xml:space="preserve"> </w:t>
      </w:r>
      <w:r>
        <w:t xml:space="preserve">variation in the dataset. Alternatively if Seurat’s alignment method has been</w:t>
      </w:r>
      <w:r>
        <w:t xml:space="preserve"> </w:t>
      </w:r>
      <w:r>
        <w:t xml:space="preserve">used to integrate datasets the aligned CCA dimensions are used instead. Next an</w:t>
      </w:r>
      <w:r>
        <w:t xml:space="preserve"> </w:t>
      </w:r>
      <w:r>
        <w:t xml:space="preserve">MNN graph is constructed by considering the distance between cells in this</w:t>
      </w:r>
      <w:r>
        <w:t xml:space="preserve"> </w:t>
      </w:r>
      <w:r>
        <w:t xml:space="preserve">multidimensional space. In order to separate cells into clusters a community</w:t>
      </w:r>
      <w:r>
        <w:t xml:space="preserve"> </w:t>
      </w:r>
      <w:r>
        <w:t xml:space="preserve">detection algorithm such as Louvain optimisation is run on the graph with a</w:t>
      </w:r>
      <w:r>
        <w:t xml:space="preserve"> </w:t>
      </w:r>
      <w:r>
        <w:t xml:space="preserve">resolution parameter that controls the number of clusters that are produced.</w:t>
      </w:r>
      <w:r>
        <w:t xml:space="preserve"> </w:t>
      </w:r>
      <w:r>
        <w:t xml:space="preserve">Seurat’s clustering method has been shown too….</w:t>
      </w:r>
    </w:p>
    <w:p>
      <w:pPr>
        <w:pStyle w:val="BodyText"/>
      </w:pPr>
      <w:r>
        <w:t xml:space="preserve">For tissue types that are well understood or where comprehensive references are</w:t>
      </w:r>
      <w:r>
        <w:t xml:space="preserve"> </w:t>
      </w:r>
      <w:r>
        <w:t xml:space="preserve">available an alternative is to directly classify cells. This can be done using</w:t>
      </w:r>
      <w:r>
        <w:t xml:space="preserve"> </w:t>
      </w:r>
      <w:r>
        <w:t xml:space="preserve">a gating approach based on the expression of known marker genes similar to that</w:t>
      </w:r>
      <w:r>
        <w:t xml:space="preserve"> </w:t>
      </w:r>
      <w:r>
        <w:t xml:space="preserve">commonly used for flow cytometry experiments. Alternatively machine learning</w:t>
      </w:r>
      <w:r>
        <w:t xml:space="preserve"> </w:t>
      </w:r>
      <w:r>
        <w:t xml:space="preserve">algorithms can be used to perform classification based on the overall expression</w:t>
      </w:r>
      <w:r>
        <w:t xml:space="preserve"> </w:t>
      </w:r>
      <w:r>
        <w:t xml:space="preserve">profile. Methods such as … take this approach. For example… Classification</w:t>
      </w:r>
      <w:r>
        <w:t xml:space="preserve"> </w:t>
      </w:r>
      <w:r>
        <w:t xml:space="preserve">has the advantage of making use of existing knowledge and avoids manual annotation</w:t>
      </w:r>
      <w:r>
        <w:t xml:space="preserve"> </w:t>
      </w:r>
      <w:r>
        <w:t xml:space="preserve">and interpretation of clusters which can often be difficult and time consuming.</w:t>
      </w:r>
      <w:r>
        <w:t xml:space="preserve"> </w:t>
      </w:r>
      <w:r>
        <w:t xml:space="preserve">However it is biased by what is present in the reference datasets used typically</w:t>
      </w:r>
      <w:r>
        <w:t xml:space="preserve"> </w:t>
      </w:r>
      <w:r>
        <w:t xml:space="preserve">can not reveal previously unknown cell types or states. As projects like the</w:t>
      </w:r>
      <w:r>
        <w:t xml:space="preserve"> </w:t>
      </w:r>
      <w:r>
        <w:t xml:space="preserve">Human Cell Atlas produce well-annotated references based on scRNA-seq data the</w:t>
      </w:r>
      <w:r>
        <w:t xml:space="preserve"> </w:t>
      </w:r>
      <w:r>
        <w:t xml:space="preserve">viability of classification and other reference-based methods will improve.</w:t>
      </w:r>
    </w:p>
    <w:p>
      <w:pPr>
        <w:pStyle w:val="Heading3"/>
      </w:pPr>
      <w:bookmarkStart w:id="53" w:name="ordering-cells"/>
      <w:r>
        <w:t xml:space="preserve">Ordering cells</w:t>
      </w:r>
      <w:bookmarkEnd w:id="53"/>
    </w:p>
    <w:p>
      <w:pPr>
        <w:pStyle w:val="Compact"/>
        <w:numPr>
          <w:numId w:val="1026"/>
          <w:ilvl w:val="0"/>
        </w:numPr>
      </w:pPr>
      <w:r>
        <w:t xml:space="preserve">Pseudotime</w:t>
      </w:r>
    </w:p>
    <w:p>
      <w:pPr>
        <w:pStyle w:val="Compact"/>
        <w:numPr>
          <w:numId w:val="1026"/>
          <w:ilvl w:val="0"/>
        </w:numPr>
      </w:pPr>
      <w:r>
        <w:t xml:space="preserve">Monocle</w:t>
      </w:r>
    </w:p>
    <w:p>
      <w:pPr>
        <w:pStyle w:val="Compact"/>
        <w:numPr>
          <w:numId w:val="1026"/>
          <w:ilvl w:val="0"/>
        </w:numPr>
      </w:pPr>
      <w:r>
        <w:t xml:space="preserve">Other approaches</w:t>
      </w:r>
    </w:p>
    <w:p>
      <w:pPr>
        <w:pStyle w:val="Compact"/>
        <w:numPr>
          <w:numId w:val="1026"/>
          <w:ilvl w:val="0"/>
        </w:numPr>
      </w:pPr>
      <w:r>
        <w:t xml:space="preserve">Comparison</w:t>
      </w:r>
    </w:p>
    <w:p>
      <w:pPr>
        <w:pStyle w:val="FirstParagraph"/>
      </w:pPr>
      <w:r>
        <w:t xml:space="preserve">In some studies, for example in development where stem cells are</w:t>
      </w:r>
      <w:r>
        <w:t xml:space="preserve"> </w:t>
      </w:r>
      <w:r>
        <w:t xml:space="preserve">differentiating into mature cell types, it may make sense to order cells along</w:t>
      </w:r>
      <w:r>
        <w:t xml:space="preserve"> </w:t>
      </w:r>
      <w:r>
        <w:t xml:space="preserve">a continuous trajectory from one cell type to another instead of assigning them</w:t>
      </w:r>
      <w:r>
        <w:t xml:space="preserve"> </w:t>
      </w:r>
      <w:r>
        <w:t xml:space="preserve">to distinct groups. Trajectory analysis was pioneered by the Monocle package</w:t>
      </w:r>
      <w:r>
        <w:t xml:space="preserve"> </w:t>
      </w:r>
      <w:r>
        <w:t xml:space="preserve">which used dimensionality reduction and computation of a minimum spanning tree</w:t>
      </w:r>
      <w:r>
        <w:t xml:space="preserve"> </w:t>
      </w:r>
      <w:r>
        <w:t xml:space="preserve">to explore a model of skeletal muscle differentiation[Trapnell2014-he]. Since</w:t>
      </w:r>
      <w:r>
        <w:t xml:space="preserve"> </w:t>
      </w:r>
      <w:r>
        <w:t xml:space="preserve">then the Monocle algorithm has been updated and a range of other developed</w:t>
      </w:r>
      <w:r>
        <w:t xml:space="preserve"> </w:t>
      </w:r>
      <w:r>
        <w:t xml:space="preserve">including TSCAN[Ji2016-ws], SLICER[Welch2016-cw], CellTree[DuVerle2016-ni],</w:t>
      </w:r>
      <w:r>
        <w:t xml:space="preserve"> </w:t>
      </w:r>
      <w:r>
        <w:t xml:space="preserve">Sincell[Julia2015-zc] and Mpath[Chen2016-kx]. In their comprehensive review and</w:t>
      </w:r>
      <w:r>
        <w:t xml:space="preserve"> </w:t>
      </w:r>
      <w:r>
        <w:t xml:space="preserve">comparison of trajectory inference methods Cannoodt, Saelens and Saeys break</w:t>
      </w:r>
      <w:r>
        <w:t xml:space="preserve"> </w:t>
      </w:r>
      <w:r>
        <w:t xml:space="preserve">the process into two steps. In the first step dimensionality reduction</w:t>
      </w:r>
      <w:r>
        <w:t xml:space="preserve"> </w:t>
      </w:r>
      <w:r>
        <w:t xml:space="preserve">techniques such as PCA or t-SNE[Maaten2008-ne] are used to project cells into</w:t>
      </w:r>
      <w:r>
        <w:t xml:space="preserve"> </w:t>
      </w:r>
      <w:r>
        <w:t xml:space="preserve">lower</w:t>
      </w:r>
      <w:r>
        <w:rPr>
          <w:b/>
        </w:rPr>
        <w:t xml:space="preserve">[?]</w:t>
      </w:r>
      <w:r>
        <w:t xml:space="preserve"> </w:t>
      </w:r>
      <w:r>
        <w:t xml:space="preserve">dimensions where the cells are clustered or a graph constructed</w:t>
      </w:r>
      <w:r>
        <w:t xml:space="preserve"> </w:t>
      </w:r>
      <w:r>
        <w:t xml:space="preserve">between them. The trajectory is then created by finding a path through the</w:t>
      </w:r>
      <w:r>
        <w:t xml:space="preserve"> </w:t>
      </w:r>
      <w:r>
        <w:t xml:space="preserve">cells and ordering the cells along it. This review compares the performance on</w:t>
      </w:r>
      <w:r>
        <w:t xml:space="preserve"> </w:t>
      </w:r>
      <w:r>
        <w:t xml:space="preserve">a range of datasets… They found that…</w:t>
      </w:r>
    </w:p>
    <w:p>
      <w:pPr>
        <w:pStyle w:val="BodyText"/>
      </w:pPr>
      <w:r>
        <w:t xml:space="preserve">An alternative continuous approach is the cell velocity method in the velocyto</w:t>
      </w:r>
      <w:r>
        <w:t xml:space="preserve"> </w:t>
      </w:r>
      <w:r>
        <w:t xml:space="preserve">package. RNA-seq studies typically focus on the expression of complete mature</w:t>
      </w:r>
      <w:r>
        <w:t xml:space="preserve"> </w:t>
      </w:r>
      <w:r>
        <w:t xml:space="preserve">mRNA molecules but a sample will also contain immature mRNA that are yet to be</w:t>
      </w:r>
      <w:r>
        <w:t xml:space="preserve"> </w:t>
      </w:r>
      <w:r>
        <w:t xml:space="preserve">spliced. Examining these reads assigned to introns can indicate newly</w:t>
      </w:r>
      <w:r>
        <w:t xml:space="preserve"> </w:t>
      </w:r>
      <w:r>
        <w:t xml:space="preserve">transcribed mRNA molecules and therefore which genes are currently active.</w:t>
      </w:r>
      <w:r>
        <w:t xml:space="preserve"> </w:t>
      </w:r>
      <w:r>
        <w:t xml:space="preserve">Instead of assigning cells to discrete groups or along a continuous path</w:t>
      </w:r>
      <w:r>
        <w:t xml:space="preserve"> </w:t>
      </w:r>
      <w:r>
        <w:t xml:space="preserve">velocyto uses reads from unspliced regions to place them in a space and create</w:t>
      </w:r>
      <w:r>
        <w:t xml:space="preserve"> </w:t>
      </w:r>
      <w:r>
        <w:t xml:space="preserve">a vector indicating the direction in which the transcriptional profile is</w:t>
      </w:r>
      <w:r>
        <w:t xml:space="preserve"> </w:t>
      </w:r>
      <w:r>
        <w:t xml:space="preserve">heading. This vector can show the a cell is differentiation in a particular way</w:t>
      </w:r>
      <w:r>
        <w:t xml:space="preserve"> </w:t>
      </w:r>
      <w:r>
        <w:t xml:space="preserve">or that a specific transcriptional program has been activated.</w:t>
      </w:r>
    </w:p>
    <w:p>
      <w:pPr>
        <w:pStyle w:val="BodyText"/>
      </w:pPr>
      <w:r>
        <w:t xml:space="preserve">Deciding on which assignment approach to use depends on the source of the data,</w:t>
      </w:r>
      <w:r>
        <w:t xml:space="preserve"> </w:t>
      </w:r>
      <w:r>
        <w:t xml:space="preserve">the goals of the study and the questions that are being asked. Both grouping</w:t>
      </w:r>
      <w:r>
        <w:t xml:space="preserve"> </w:t>
      </w:r>
      <w:r>
        <w:t xml:space="preserve">and ordering can be informative and it is often useful to attempt both on a</w:t>
      </w:r>
      <w:r>
        <w:t xml:space="preserve"> </w:t>
      </w:r>
      <w:r>
        <w:t xml:space="preserve">dataset and see how they compare.</w:t>
      </w:r>
    </w:p>
    <w:p>
      <w:pPr>
        <w:pStyle w:val="Heading3"/>
      </w:pPr>
      <w:bookmarkStart w:id="54" w:name="gene-detection-and-interpretation"/>
      <w:r>
        <w:t xml:space="preserve">Gene detection and interpretation</w:t>
      </w:r>
      <w:bookmarkEnd w:id="54"/>
    </w:p>
    <w:p>
      <w:pPr>
        <w:pStyle w:val="Compact"/>
        <w:numPr>
          <w:numId w:val="1027"/>
          <w:ilvl w:val="0"/>
        </w:numPr>
      </w:pPr>
      <w:r>
        <w:t xml:space="preserve">DE</w:t>
      </w:r>
    </w:p>
    <w:p>
      <w:pPr>
        <w:pStyle w:val="Compact"/>
        <w:numPr>
          <w:numId w:val="1027"/>
          <w:ilvl w:val="0"/>
        </w:numPr>
      </w:pPr>
      <w:r>
        <w:t xml:space="preserve">Marker genes</w:t>
      </w:r>
    </w:p>
    <w:p>
      <w:pPr>
        <w:pStyle w:val="Compact"/>
        <w:numPr>
          <w:numId w:val="1028"/>
          <w:ilvl w:val="1"/>
        </w:numPr>
      </w:pPr>
      <w:r>
        <w:t xml:space="preserve">Alternatives - Gini, classifiers</w:t>
      </w:r>
    </w:p>
    <w:p>
      <w:pPr>
        <w:pStyle w:val="Compact"/>
        <w:numPr>
          <w:numId w:val="1027"/>
          <w:ilvl w:val="0"/>
        </w:numPr>
      </w:pPr>
      <w:r>
        <w:t xml:space="preserve">Reviews</w:t>
      </w:r>
    </w:p>
    <w:p>
      <w:pPr>
        <w:pStyle w:val="Compact"/>
        <w:numPr>
          <w:numId w:val="1027"/>
          <w:ilvl w:val="0"/>
        </w:numPr>
      </w:pPr>
      <w:r>
        <w:t xml:space="preserve">Classification</w:t>
      </w:r>
    </w:p>
    <w:p>
      <w:pPr>
        <w:pStyle w:val="Compact"/>
        <w:numPr>
          <w:numId w:val="1027"/>
          <w:ilvl w:val="0"/>
        </w:numPr>
      </w:pPr>
      <w:r>
        <w:t xml:space="preserve">Logistic regression</w:t>
      </w:r>
    </w:p>
    <w:p>
      <w:pPr>
        <w:pStyle w:val="FirstParagraph"/>
      </w:pPr>
      <w:r>
        <w:t xml:space="preserve">Once cells are assigned by clustering or ordering the problem is to interpret</w:t>
      </w:r>
      <w:r>
        <w:t xml:space="preserve"> </w:t>
      </w:r>
      <w:r>
        <w:t xml:space="preserve">what these groups represent. For clustered datasets this is usually done by</w:t>
      </w:r>
      <w:r>
        <w:t xml:space="preserve"> </w:t>
      </w:r>
      <w:r>
        <w:t xml:space="preserve">identifying genes that are differentially expressed across the groups or marker</w:t>
      </w:r>
      <w:r>
        <w:t xml:space="preserve"> </w:t>
      </w:r>
      <w:r>
        <w:t xml:space="preserve">genes that are expressed in a single cluster. Many methods have been suggested</w:t>
      </w:r>
      <w:r>
        <w:t xml:space="preserve"> </w:t>
      </w:r>
      <w:r>
        <w:t xml:space="preserve">for testing differential expression some of which take in to account the unique</w:t>
      </w:r>
      <w:r>
        <w:t xml:space="preserve"> </w:t>
      </w:r>
      <w:r>
        <w:t xml:space="preserve">features of scRNA-seq data. For example…The large number of cells in</w:t>
      </w:r>
      <w:r>
        <w:t xml:space="preserve"> </w:t>
      </w:r>
      <w:r>
        <w:t xml:space="preserve">scRNA-seq datasets mean that some of the problems that made standard</w:t>
      </w:r>
      <w:r>
        <w:t xml:space="preserve"> </w:t>
      </w:r>
      <w:r>
        <w:t xml:space="preserve">statistical tests unsuitable for bulk RNA-seq experiments do not apply and</w:t>
      </w:r>
      <w:r>
        <w:t xml:space="preserve"> </w:t>
      </w:r>
      <w:r>
        <w:t xml:space="preserve">simple methods like the unpaired Wilcoxon rank-sum test (or Mann-Whitney U</w:t>
      </w:r>
      <w:r>
        <w:t xml:space="preserve"> </w:t>
      </w:r>
      <w:r>
        <w:t xml:space="preserve">test) may give reasonable results in this setting. Methods originally developed</w:t>
      </w:r>
      <w:r>
        <w:t xml:space="preserve"> </w:t>
      </w:r>
      <w:r>
        <w:t xml:space="preserve">for bulk experiments have have also been applied to scRNA-seq datasets. Some of</w:t>
      </w:r>
      <w:r>
        <w:t xml:space="preserve"> </w:t>
      </w:r>
      <w:r>
        <w:t xml:space="preserve">these methods have well understood statistical frameworks and have been shown</w:t>
      </w:r>
      <w:r>
        <w:t xml:space="preserve"> </w:t>
      </w:r>
      <w:r>
        <w:t xml:space="preserve">to perform well in multiple comparisons. However the assumptions they make may</w:t>
      </w:r>
      <w:r>
        <w:t xml:space="preserve"> </w:t>
      </w:r>
      <w:r>
        <w:t xml:space="preserve">not be appropriate for single-cell data and methods such as ZiNB-WaVe may be</w:t>
      </w:r>
      <w:r>
        <w:t xml:space="preserve"> </w:t>
      </w:r>
      <w:r>
        <w:t xml:space="preserve">required to transform the data that is appropriate for their use.</w:t>
      </w:r>
    </w:p>
    <w:p>
      <w:pPr>
        <w:pStyle w:val="BodyText"/>
      </w:pPr>
      <w:r>
        <w:t xml:space="preserve">Often the goal is not to find all the genes that are differentially expressed</w:t>
      </w:r>
      <w:r>
        <w:t xml:space="preserve"> </w:t>
      </w:r>
      <w:r>
        <w:t xml:space="preserve">between groups but to identify genes which uniquely mark particular clusters.</w:t>
      </w:r>
      <w:r>
        <w:t xml:space="preserve"> </w:t>
      </w:r>
      <w:r>
        <w:t xml:space="preserve">This goal is open to alternative approaches such as the Gini coefficient which</w:t>
      </w:r>
      <w:r>
        <w:t xml:space="preserve"> </w:t>
      </w:r>
      <w:r>
        <w:t xml:space="preserve">measures unequal distribution across a population. Another approach is to</w:t>
      </w:r>
      <w:r>
        <w:t xml:space="preserve"> </w:t>
      </w:r>
      <w:r>
        <w:t xml:space="preserve">construct machine learning classifiers for each genes to distinguish between</w:t>
      </w:r>
      <w:r>
        <w:t xml:space="preserve"> </w:t>
      </w:r>
      <w:r>
        <w:t xml:space="preserve">one group and all other cells. Genes that give good classification performance</w:t>
      </w:r>
      <w:r>
        <w:t xml:space="preserve"> </w:t>
      </w:r>
      <w:r>
        <w:t xml:space="preserve">should be good indicators of what is specific to that cluster.</w:t>
      </w:r>
    </w:p>
    <w:p>
      <w:pPr>
        <w:pStyle w:val="BodyText"/>
      </w:pPr>
      <w:r>
        <w:t xml:space="preserve">When cells have been ordered along a continuous trajectory the task is slightly</w:t>
      </w:r>
      <w:r>
        <w:t xml:space="preserve"> </w:t>
      </w:r>
      <w:r>
        <w:t xml:space="preserve">different. Instead of testing for a difference in means between two groups the</w:t>
      </w:r>
      <w:r>
        <w:t xml:space="preserve"> </w:t>
      </w:r>
      <w:r>
        <w:t xml:space="preserve">goal is to find genes that have a relationship between expression and</w:t>
      </w:r>
      <w:r>
        <w:t xml:space="preserve"> </w:t>
      </w:r>
      <w:r>
        <w:t xml:space="preserve">pseudotime. This can be accomplished by fitting splines and testing the</w:t>
      </w:r>
      <w:r>
        <w:t xml:space="preserve"> </w:t>
      </w:r>
      <w:r>
        <w:t xml:space="preserve">coefficients. For more complex trajectories it can also be useful to find genes</w:t>
      </w:r>
      <w:r>
        <w:t xml:space="preserve"> </w:t>
      </w:r>
      <w:r>
        <w:t xml:space="preserve">that are differently expressed along each side of a branch points. Monocle’s</w:t>
      </w:r>
      <w:r>
        <w:t xml:space="preserve"> </w:t>
      </w:r>
      <w:r>
        <w:t xml:space="preserve">BEAM method does this by… Genes that are associated with a trajectory are</w:t>
      </w:r>
      <w:r>
        <w:t xml:space="preserve"> </w:t>
      </w:r>
      <w:r>
        <w:t xml:space="preserve">important in their own right as they describe the biology along a path but they</w:t>
      </w:r>
      <w:r>
        <w:t xml:space="preserve"> </w:t>
      </w:r>
      <w:r>
        <w:t xml:space="preserve">can also be used to identify cell types at end points.</w:t>
      </w:r>
    </w:p>
    <w:p>
      <w:pPr>
        <w:pStyle w:val="BodyText"/>
      </w:pPr>
      <w:r>
        <w:t xml:space="preserve">Interpreting the meaning of detected markers genes is a difficult task as is</w:t>
      </w:r>
      <w:r>
        <w:t xml:space="preserve"> </w:t>
      </w:r>
      <w:r>
        <w:t xml:space="preserve">likely to remain so. Gene set testing to identify related categories such as</w:t>
      </w:r>
      <w:r>
        <w:t xml:space="preserve"> </w:t>
      </w:r>
      <w:r>
        <w:t xml:space="preserve">Gene Ontology terms can help but often it is necessary to rely the results of</w:t>
      </w:r>
      <w:r>
        <w:t xml:space="preserve"> </w:t>
      </w:r>
      <w:r>
        <w:t xml:space="preserve">previous functional studies. This can only be reliably done by working closely</w:t>
      </w:r>
      <w:r>
        <w:t xml:space="preserve"> </w:t>
      </w:r>
      <w:r>
        <w:t xml:space="preserve">with experts who have significant domain knowledge in the cell types being</w:t>
      </w:r>
      <w:r>
        <w:t xml:space="preserve"> </w:t>
      </w:r>
      <w:r>
        <w:t xml:space="preserve">studied. An additional concern for unsupervised scRNA-seq studies is that the</w:t>
      </w:r>
      <w:r>
        <w:t xml:space="preserve"> </w:t>
      </w:r>
      <w:r>
        <w:t xml:space="preserve">same genes are used for clustering or ordering and determining what those</w:t>
      </w:r>
      <w:r>
        <w:t xml:space="preserve"> </w:t>
      </w:r>
      <w:r>
        <w:t xml:space="preserve">clusters or trajectories mean. This is a problem addressed by XXX who suggest a</w:t>
      </w:r>
      <w:r>
        <w:t xml:space="preserve"> </w:t>
      </w:r>
      <w:r>
        <w:t xml:space="preserve">differential expression test using a long-tailed distribution for testing genes</w:t>
      </w:r>
      <w:r>
        <w:t xml:space="preserve"> </w:t>
      </w:r>
      <w:r>
        <w:t xml:space="preserve">following clustering.</w:t>
      </w:r>
    </w:p>
    <w:p>
      <w:pPr>
        <w:pStyle w:val="Heading3"/>
      </w:pPr>
      <w:bookmarkStart w:id="55" w:name="alternative-analyses"/>
      <w:r>
        <w:t xml:space="preserve">Alternative analyses</w:t>
      </w:r>
      <w:bookmarkEnd w:id="55"/>
    </w:p>
    <w:p>
      <w:pPr>
        <w:pStyle w:val="Compact"/>
        <w:numPr>
          <w:numId w:val="1029"/>
          <w:ilvl w:val="0"/>
        </w:numPr>
      </w:pPr>
      <w:r>
        <w:t xml:space="preserve">Variant detection</w:t>
      </w:r>
    </w:p>
    <w:p>
      <w:pPr>
        <w:pStyle w:val="Compact"/>
        <w:numPr>
          <w:numId w:val="1029"/>
          <w:ilvl w:val="0"/>
        </w:numPr>
      </w:pPr>
      <w:r>
        <w:t xml:space="preserve">Cancer</w:t>
      </w:r>
    </w:p>
    <w:p>
      <w:pPr>
        <w:pStyle w:val="Compact"/>
        <w:numPr>
          <w:numId w:val="1029"/>
          <w:ilvl w:val="0"/>
        </w:numPr>
      </w:pPr>
      <w:r>
        <w:t xml:space="preserve">Immune cells</w:t>
      </w:r>
    </w:p>
    <w:p>
      <w:pPr>
        <w:pStyle w:val="FirstParagraph"/>
      </w:pPr>
      <w:r>
        <w:t xml:space="preserve">Some uses of scRNA-seq data fall outside the most common workflow and methods</w:t>
      </w:r>
      <w:r>
        <w:t xml:space="preserve"> </w:t>
      </w:r>
      <w:r>
        <w:t xml:space="preserve">have been developed for a range of other purposes. For example methods have</w:t>
      </w:r>
      <w:r>
        <w:t xml:space="preserve"> </w:t>
      </w:r>
      <w:r>
        <w:t xml:space="preserve">been designed for assigning haplotypes to cells, detecting allele-specific</w:t>
      </w:r>
      <w:r>
        <w:t xml:space="preserve"> </w:t>
      </w:r>
      <w:r>
        <w:t xml:space="preserve">expression, identifying alternative splicing or calling single nucleotide or</w:t>
      </w:r>
      <w:r>
        <w:t xml:space="preserve"> </w:t>
      </w:r>
      <w:r>
        <w:t xml:space="preserve">complex genomic variants. Other methods have been designed for specific cell</w:t>
      </w:r>
      <w:r>
        <w:t xml:space="preserve"> </w:t>
      </w:r>
      <w:r>
        <w:t xml:space="preserve">types or tissues such as XXX which can assign immune cell receptors and XXX</w:t>
      </w:r>
      <w:r>
        <w:t xml:space="preserve"> </w:t>
      </w:r>
      <w:r>
        <w:t xml:space="preserve">which interrogate the development of cancer samples. Most future studies can be</w:t>
      </w:r>
      <w:r>
        <w:t xml:space="preserve"> </w:t>
      </w:r>
      <w:r>
        <w:t xml:space="preserve">expected to continue to follow common practice but it also expected that</w:t>
      </w:r>
      <w:r>
        <w:t xml:space="preserve"> </w:t>
      </w:r>
      <w:r>
        <w:t xml:space="preserve">researchers will continue to push the boundaries of what it is possible to</w:t>
      </w:r>
      <w:r>
        <w:t xml:space="preserve"> </w:t>
      </w:r>
      <w:r>
        <w:t xml:space="preserve">study using scRNA-seq technologies.</w:t>
      </w:r>
    </w:p>
    <w:p>
      <w:pPr>
        <w:pStyle w:val="Heading2"/>
      </w:pPr>
      <w:bookmarkStart w:id="56" w:name="kidney-development"/>
      <w:r>
        <w:t xml:space="preserve">Kidney development</w:t>
      </w:r>
      <w:bookmarkEnd w:id="56"/>
    </w:p>
    <w:p>
      <w:pPr>
        <w:pStyle w:val="Heading3"/>
      </w:pPr>
      <w:bookmarkStart w:id="57" w:name="structure-and-function"/>
      <w:r>
        <w:t xml:space="preserve">Structure and function</w:t>
      </w:r>
      <w:bookmarkEnd w:id="57"/>
    </w:p>
    <w:p>
      <w:pPr>
        <w:pStyle w:val="Compact"/>
        <w:numPr>
          <w:numId w:val="1030"/>
          <w:ilvl w:val="0"/>
        </w:numPr>
      </w:pPr>
      <w:r>
        <w:t xml:space="preserve">Kidney structure</w:t>
      </w:r>
    </w:p>
    <w:p>
      <w:pPr>
        <w:pStyle w:val="Compact"/>
        <w:numPr>
          <w:numId w:val="1030"/>
          <w:ilvl w:val="0"/>
        </w:numPr>
      </w:pPr>
      <w:r>
        <w:t xml:space="preserve">Nephron structure</w:t>
      </w:r>
    </w:p>
    <w:p>
      <w:pPr>
        <w:pStyle w:val="Compact"/>
        <w:numPr>
          <w:numId w:val="1030"/>
          <w:ilvl w:val="0"/>
        </w:numPr>
      </w:pPr>
      <w:r>
        <w:t xml:space="preserve">Important cell types</w:t>
      </w:r>
    </w:p>
    <w:p>
      <w:pPr>
        <w:pStyle w:val="FirstParagraph"/>
      </w:pPr>
      <w:r>
        <w:t xml:space="preserve">In mammals the kidney is an organ responsible for filtering the blood in order</w:t>
      </w:r>
      <w:r>
        <w:t xml:space="preserve"> </w:t>
      </w:r>
      <w:r>
        <w:t xml:space="preserve">to remove waste products. Kidneys grow as a pair with each being around the</w:t>
      </w:r>
      <w:r>
        <w:t xml:space="preserve"> </w:t>
      </w:r>
      <w:r>
        <w:t xml:space="preserve">size of an adult fist and weighing about 150 g. with each being functional.</w:t>
      </w:r>
      <w:r>
        <w:t xml:space="preserve"> </w:t>
      </w:r>
      <w:r>
        <w:t xml:space="preserve">Blood flows into the kidney via the renal artery and the blood vessels form a</w:t>
      </w:r>
      <w:r>
        <w:t xml:space="preserve"> </w:t>
      </w:r>
      <w:r>
        <w:t xml:space="preserve">tree-like branching with ever smaller capillaries. At the end of these branches</w:t>
      </w:r>
      <w:r>
        <w:t xml:space="preserve"> </w:t>
      </w:r>
      <w:r>
        <w:t xml:space="preserve">are nephrons, the functional filtration unit of the kidney. Humans can have</w:t>
      </w:r>
      <w:r>
        <w:t xml:space="preserve"> </w:t>
      </w:r>
      <w:r>
        <w:t xml:space="preserve">around 1 million nephrons that are formed during development and just after</w:t>
      </w:r>
      <w:r>
        <w:t xml:space="preserve"> </w:t>
      </w:r>
      <w:r>
        <w:t xml:space="preserve">birth, however they cannot be regenerated after around … of age. A capillary</w:t>
      </w:r>
      <w:r>
        <w:t xml:space="preserve"> </w:t>
      </w:r>
      <w:r>
        <w:t xml:space="preserve">loop is formed inside a structure at the end of the nephron called a</w:t>
      </w:r>
      <w:r>
        <w:t xml:space="preserve"> </w:t>
      </w:r>
      <w:r>
        <w:t xml:space="preserve">glomerulous and surrounded by Bowman’s capsule. Here specialised cells called</w:t>
      </w:r>
      <w:r>
        <w:t xml:space="preserve"> </w:t>
      </w:r>
      <w:r>
        <w:t xml:space="preserve">podocytes create a structure called the slit diaphragm that allows water, metal</w:t>
      </w:r>
      <w:r>
        <w:t xml:space="preserve"> </w:t>
      </w:r>
      <w:r>
        <w:t xml:space="preserve">ions and small molecules to be filtered while keeping blood cells and larger</w:t>
      </w:r>
      <w:r>
        <w:t xml:space="preserve"> </w:t>
      </w:r>
      <w:r>
        <w:t xml:space="preserve">species such as proteins trapped within the bloodstream. The rest of the</w:t>
      </w:r>
      <w:r>
        <w:t xml:space="preserve"> </w:t>
      </w:r>
      <w:r>
        <w:t xml:space="preserve">nephron is divided into segments that are responsible for balancing the</w:t>
      </w:r>
      <w:r>
        <w:t xml:space="preserve"> </w:t>
      </w:r>
      <w:r>
        <w:t xml:space="preserve">concentration of these species in the filtrate. The lumen of the nephron is</w:t>
      </w:r>
      <w:r>
        <w:t xml:space="preserve"> </w:t>
      </w:r>
      <w:r>
        <w:t xml:space="preserve">surrounded by capillaries which allows content to be transferred between the</w:t>
      </w:r>
      <w:r>
        <w:t xml:space="preserve"> </w:t>
      </w:r>
      <w:r>
        <w:t xml:space="preserve">filtrate and blood as required. The first segment of the nephron is the</w:t>
      </w:r>
      <w:r>
        <w:t xml:space="preserve"> </w:t>
      </w:r>
      <w:r>
        <w:t xml:space="preserve">proximal tubule. Here common biomolecules such as glucose, amino acids and</w:t>
      </w:r>
      <w:r>
        <w:t xml:space="preserve"> </w:t>
      </w:r>
      <w:r>
        <w:t xml:space="preserve">bicarbonate are reabsorbed into the bloodstream, as is most of the water. Other</w:t>
      </w:r>
      <w:r>
        <w:t xml:space="preserve"> </w:t>
      </w:r>
      <w:r>
        <w:t xml:space="preserve">molecules including urea and ammonium ions are secreted from the blood into the</w:t>
      </w:r>
      <w:r>
        <w:t xml:space="preserve"> </w:t>
      </w:r>
      <w:r>
        <w:t xml:space="preserve">filtrate at his stage. This proximal tubule is followed by the Loop of Henle</w:t>
      </w:r>
      <w:r>
        <w:t xml:space="preserve"> </w:t>
      </w:r>
      <w:r>
        <w:t xml:space="preserve">and the distal tubule where ions are reabsorbed including potassium, chlorine,</w:t>
      </w:r>
      <w:r>
        <w:t xml:space="preserve"> </w:t>
      </w:r>
      <w:r>
        <w:t xml:space="preserve">magnesium and calcium. The final segment is the collecting duct that balances</w:t>
      </w:r>
      <w:r>
        <w:t xml:space="preserve"> </w:t>
      </w:r>
      <w:r>
        <w:t xml:space="preserve">salt concentrations by exchanging sodium in the filtrate for potassium in the</w:t>
      </w:r>
      <w:r>
        <w:t xml:space="preserve"> </w:t>
      </w:r>
      <w:r>
        <w:t xml:space="preserve">bloodstream using a process controlled by the hormone aldosterone. The</w:t>
      </w:r>
      <w:r>
        <w:t xml:space="preserve"> </w:t>
      </w:r>
      <w:r>
        <w:t xml:space="preserve">remaining filtrate is then passed to the ureter where it is carried to the</w:t>
      </w:r>
      <w:r>
        <w:t xml:space="preserve"> </w:t>
      </w:r>
      <w:r>
        <w:t xml:space="preserve">bladder and collected as urine while the blood leaves via the renal vein. In</w:t>
      </w:r>
      <w:r>
        <w:t xml:space="preserve"> </w:t>
      </w:r>
      <w:r>
        <w:t xml:space="preserve">order to preform this complex series of reabsorption and and secretion each</w:t>
      </w:r>
      <w:r>
        <w:t xml:space="preserve"> </w:t>
      </w:r>
      <w:r>
        <w:t xml:space="preserve">segment of the nephron is made up specialised cell types with there own set of</w:t>
      </w:r>
      <w:r>
        <w:t xml:space="preserve"> </w:t>
      </w:r>
      <w:r>
        <w:t xml:space="preserve">signaling and transporter proteins. The filtration process is repeated about 12</w:t>
      </w:r>
      <w:r>
        <w:t xml:space="preserve"> </w:t>
      </w:r>
      <w:r>
        <w:t xml:space="preserve">times every hour with around 200 litres of blood being filtered every day.</w:t>
      </w:r>
      <w:r>
        <w:t xml:space="preserve"> </w:t>
      </w:r>
      <w:r>
        <w:t xml:space="preserve">Aside from removing waste and maintaining the balance of species in the</w:t>
      </w:r>
      <w:r>
        <w:t xml:space="preserve"> </w:t>
      </w:r>
      <w:r>
        <w:t xml:space="preserve">bloodstream the kidneys also play a role in the activation of vitamin D and</w:t>
      </w:r>
      <w:r>
        <w:t xml:space="preserve"> </w:t>
      </w:r>
      <w:r>
        <w:t xml:space="preserve">synthesises the hormones erythropoietin, which stimulates red blood cell</w:t>
      </w:r>
      <w:r>
        <w:t xml:space="preserve"> </w:t>
      </w:r>
      <w:r>
        <w:t xml:space="preserve">production, and renin which is part of the pathway that controls fluid volume</w:t>
      </w:r>
      <w:r>
        <w:t xml:space="preserve"> </w:t>
      </w:r>
      <w:r>
        <w:t xml:space="preserve">and the constriction of arteries to regulate blood pressure.</w:t>
      </w:r>
    </w:p>
    <w:p>
      <w:pPr>
        <w:pStyle w:val="BodyText"/>
      </w:pPr>
      <w:r>
        <w:t xml:space="preserve">Chronic kidney disease is a major health problem in Australia with XXX percent</w:t>
      </w:r>
      <w:r>
        <w:t xml:space="preserve"> </w:t>
      </w:r>
      <w:r>
        <w:t xml:space="preserve">of the population to experience it during their lifetime. Early stages of the</w:t>
      </w:r>
      <w:r>
        <w:t xml:space="preserve"> </w:t>
      </w:r>
      <w:r>
        <w:t xml:space="preserve">disease can be managed but once it becomes severe the only treatment options</w:t>
      </w:r>
      <w:r>
        <w:t xml:space="preserve"> </w:t>
      </w:r>
      <w:r>
        <w:t xml:space="preserve">are dialysis, which is expensive, time consuming and unpleasant, or a kidney</w:t>
      </w:r>
      <w:r>
        <w:t xml:space="preserve"> </w:t>
      </w:r>
      <w:r>
        <w:t xml:space="preserve">transplant. There are also a range of developmental kidney disorders that have</w:t>
      </w:r>
      <w:r>
        <w:t xml:space="preserve"> </w:t>
      </w:r>
      <w:r>
        <w:t xml:space="preserve">limited treatment options and can profoundly affect quality of life.</w:t>
      </w:r>
      <w:r>
        <w:t xml:space="preserve"> </w:t>
      </w:r>
      <w:r>
        <w:t xml:space="preserve">Understanding how the kidney grows and develops is key to developing new</w:t>
      </w:r>
      <w:r>
        <w:t xml:space="preserve"> </w:t>
      </w:r>
      <w:r>
        <w:t xml:space="preserve">treatments that may improve kidney function or repair damage.</w:t>
      </w:r>
    </w:p>
    <w:p>
      <w:pPr>
        <w:pStyle w:val="Heading3"/>
      </w:pPr>
      <w:bookmarkStart w:id="58" w:name="stages-of-development"/>
      <w:r>
        <w:t xml:space="preserve">Stages of development</w:t>
      </w:r>
      <w:bookmarkEnd w:id="58"/>
    </w:p>
    <w:p>
      <w:pPr>
        <w:pStyle w:val="Compact"/>
        <w:numPr>
          <w:numId w:val="1031"/>
          <w:ilvl w:val="0"/>
        </w:numPr>
      </w:pPr>
      <w:r>
        <w:t xml:space="preserve">Lineage</w:t>
      </w:r>
    </w:p>
    <w:p>
      <w:pPr>
        <w:pStyle w:val="Compact"/>
        <w:numPr>
          <w:numId w:val="1031"/>
          <w:ilvl w:val="0"/>
        </w:numPr>
      </w:pPr>
      <w:r>
        <w:t xml:space="preserve">Important genes</w:t>
      </w:r>
    </w:p>
    <w:p>
      <w:pPr>
        <w:pStyle w:val="FirstParagraph"/>
      </w:pPr>
      <w:r>
        <w:t xml:space="preserve">The kidney develops from a region of the early embryo called the intermediate</w:t>
      </w:r>
      <w:r>
        <w:t xml:space="preserve"> </w:t>
      </w:r>
      <w:r>
        <w:t xml:space="preserve">mesoderm and occurs in three phases with a specific spatial and temporal order.</w:t>
      </w:r>
      <w:r>
        <w:t xml:space="preserve"> </w:t>
      </w:r>
      <w:r>
        <w:t xml:space="preserve">The first phase results in the pronephros which consists of 6-10 pairs of</w:t>
      </w:r>
      <w:r>
        <w:t xml:space="preserve"> </w:t>
      </w:r>
      <w:r>
        <w:t xml:space="preserve">tubules that forms the mature kidney in most primitive vertebrates such as</w:t>
      </w:r>
      <w:r>
        <w:t xml:space="preserve"> </w:t>
      </w:r>
      <w:r>
        <w:t xml:space="preserve">hagfish. By about the fourth week of human embryonic development this structure</w:t>
      </w:r>
      <w:r>
        <w:t xml:space="preserve"> </w:t>
      </w:r>
      <w:r>
        <w:t xml:space="preserve">dies off and is replaced by the mesonephros which is the form of kidney present</w:t>
      </w:r>
      <w:r>
        <w:t xml:space="preserve"> </w:t>
      </w:r>
      <w:r>
        <w:t xml:space="preserve">in most fish and amphibians. The mesonephros is functional during weeks 4-8 of</w:t>
      </w:r>
      <w:r>
        <w:t xml:space="preserve"> </w:t>
      </w:r>
      <w:r>
        <w:t xml:space="preserve">human embryonic development before degenerating although parts of it’s duct</w:t>
      </w:r>
      <w:r>
        <w:t xml:space="preserve"> </w:t>
      </w:r>
      <w:r>
        <w:t xml:space="preserve">system go on for form part of the male reproductive system. The final phase of</w:t>
      </w:r>
      <w:r>
        <w:t xml:space="preserve"> </w:t>
      </w:r>
      <w:r>
        <w:t xml:space="preserve">human kidney development results in the metanephros which begins developing at</w:t>
      </w:r>
      <w:r>
        <w:t xml:space="preserve"> </w:t>
      </w:r>
      <w:r>
        <w:t xml:space="preserve">around five weeks to become the permanent and functional kidney. Individual</w:t>
      </w:r>
      <w:r>
        <w:t xml:space="preserve"> </w:t>
      </w:r>
      <w:r>
        <w:t xml:space="preserve">nephrons grow in a similar series of stages. Cells from the duct that will</w:t>
      </w:r>
      <w:r>
        <w:t xml:space="preserve"> </w:t>
      </w:r>
      <w:r>
        <w:t xml:space="preserve">become the ureter begin to invade the surrounding metanephric mesenchyme</w:t>
      </w:r>
      <w:r>
        <w:t xml:space="preserve"> </w:t>
      </w:r>
      <w:r>
        <w:t xml:space="preserve">forming a ureteric bud. Interactions between these cell types, including WNT</w:t>
      </w:r>
      <w:r>
        <w:t xml:space="preserve"> </w:t>
      </w:r>
      <w:r>
        <w:t xml:space="preserve">signaling, cause mesenchymal cells to condense around the ureteric bud forming</w:t>
      </w:r>
      <w:r>
        <w:t xml:space="preserve"> </w:t>
      </w:r>
      <w:r>
        <w:t xml:space="preserve">a stem cell population known as the cap mesenchyme that expresses genes such as</w:t>
      </w:r>
      <w:r>
        <w:t xml:space="preserve"> </w:t>
      </w:r>
      <w:r>
        <w:t xml:space="preserve">Six2 and Cited1. Cells from the cap mesenchyme first form a renal vesicle, a</w:t>
      </w:r>
      <w:r>
        <w:t xml:space="preserve"> </w:t>
      </w:r>
      <w:r>
        <w:t xml:space="preserve">primitive structure with a lumen, which extends to form an s-shaped body. By</w:t>
      </w:r>
      <w:r>
        <w:t xml:space="preserve"> </w:t>
      </w:r>
      <w:r>
        <w:t xml:space="preserve">this stage the lumen has joined with the ureteric bud to form a continuous</w:t>
      </w:r>
      <w:r>
        <w:t xml:space="preserve"> </w:t>
      </w:r>
      <w:r>
        <w:t xml:space="preserve">tubule. The s-shaped body continues to with podocytes beginning to develop and</w:t>
      </w:r>
      <w:r>
        <w:t xml:space="preserve"> </w:t>
      </w:r>
      <w:r>
        <w:t xml:space="preserve">form a glomerulus at one end and other specialised cells arising along the</w:t>
      </w:r>
      <w:r>
        <w:t xml:space="preserve"> </w:t>
      </w:r>
      <w:r>
        <w:t xml:space="preserve">length of the tubule to form the various nephron segments. Several signaling</w:t>
      </w:r>
      <w:r>
        <w:t xml:space="preserve"> </w:t>
      </w:r>
      <w:r>
        <w:t xml:space="preserve">pathways and cell-cell interactions are involved in this process including</w:t>
      </w:r>
      <w:r>
        <w:t xml:space="preserve"> </w:t>
      </w:r>
      <w:r>
        <w:t xml:space="preserve">Notch signaling.</w:t>
      </w:r>
    </w:p>
    <w:p>
      <w:pPr>
        <w:pStyle w:val="BodyText"/>
      </w:pPr>
      <w:r>
        <w:t xml:space="preserve">Most of our understanding of kidney development comes from studies using mouse</w:t>
      </w:r>
      <w:r>
        <w:t xml:space="preserve"> </w:t>
      </w:r>
      <w:r>
        <w:t xml:space="preserve">models and other model species. While these have greatly added to our knowledge</w:t>
      </w:r>
      <w:r>
        <w:t xml:space="preserve"> </w:t>
      </w:r>
      <w:r>
        <w:t xml:space="preserve">they do not completely replicate human kidney development and there are known</w:t>
      </w:r>
      <w:r>
        <w:t xml:space="preserve"> </w:t>
      </w:r>
      <w:r>
        <w:t xml:space="preserve">to be significant differences in the developmental timeline, signaling pathways</w:t>
      </w:r>
      <w:r>
        <w:t xml:space="preserve"> </w:t>
      </w:r>
      <w:r>
        <w:t xml:space="preserve">and gene expression between species. To better understand human kidney</w:t>
      </w:r>
      <w:r>
        <w:t xml:space="preserve"> </w:t>
      </w:r>
      <w:r>
        <w:t xml:space="preserve">development we need models that reproduce the human version of this process.</w:t>
      </w:r>
    </w:p>
    <w:p>
      <w:pPr>
        <w:pStyle w:val="Heading3"/>
      </w:pPr>
      <w:bookmarkStart w:id="59" w:name="growing-kidney-organoids"/>
      <w:r>
        <w:t xml:space="preserve">Growing kidney organoids</w:t>
      </w:r>
      <w:bookmarkEnd w:id="59"/>
    </w:p>
    <w:p>
      <w:pPr>
        <w:pStyle w:val="Compact"/>
        <w:numPr>
          <w:numId w:val="1032"/>
          <w:ilvl w:val="0"/>
        </w:numPr>
      </w:pPr>
      <w:r>
        <w:t xml:space="preserve">Why?</w:t>
      </w:r>
    </w:p>
    <w:p>
      <w:pPr>
        <w:pStyle w:val="Compact"/>
        <w:numPr>
          <w:numId w:val="1033"/>
          <w:ilvl w:val="1"/>
        </w:numPr>
      </w:pPr>
      <w:r>
        <w:t xml:space="preserve">Disease modelling</w:t>
      </w:r>
    </w:p>
    <w:p>
      <w:pPr>
        <w:pStyle w:val="Compact"/>
        <w:numPr>
          <w:numId w:val="1033"/>
          <w:ilvl w:val="1"/>
        </w:numPr>
      </w:pPr>
      <w:r>
        <w:t xml:space="preserve">CRISPR</w:t>
      </w:r>
    </w:p>
    <w:p>
      <w:pPr>
        <w:pStyle w:val="Compact"/>
        <w:numPr>
          <w:numId w:val="1032"/>
          <w:ilvl w:val="0"/>
        </w:numPr>
      </w:pPr>
      <w:r>
        <w:t xml:space="preserve">Protocol</w:t>
      </w:r>
    </w:p>
    <w:p>
      <w:pPr>
        <w:pStyle w:val="Compact"/>
        <w:numPr>
          <w:numId w:val="1032"/>
          <w:ilvl w:val="0"/>
        </w:numPr>
      </w:pPr>
      <w:r>
        <w:t xml:space="preserve">Growth factors</w:t>
      </w:r>
    </w:p>
    <w:p>
      <w:pPr>
        <w:pStyle w:val="Compact"/>
        <w:numPr>
          <w:numId w:val="1032"/>
          <w:ilvl w:val="0"/>
        </w:numPr>
      </w:pPr>
      <w:r>
        <w:t xml:space="preserve">Characterisation</w:t>
      </w:r>
    </w:p>
    <w:p>
      <w:pPr>
        <w:pStyle w:val="Compact"/>
        <w:numPr>
          <w:numId w:val="1032"/>
          <w:ilvl w:val="0"/>
        </w:numPr>
      </w:pPr>
      <w:r>
        <w:t xml:space="preserve">Reproducibility</w:t>
      </w:r>
    </w:p>
    <w:p>
      <w:pPr>
        <w:pStyle w:val="FirstParagraph"/>
      </w:pPr>
      <w:r>
        <w:t xml:space="preserve">One alternative model of human kidney development is to grow miniature organs</w:t>
      </w:r>
      <w:r>
        <w:t xml:space="preserve"> </w:t>
      </w:r>
      <w:r>
        <w:t xml:space="preserve">if a lab. Known as organoids these tissues are grown from stem cells provided</w:t>
      </w:r>
      <w:r>
        <w:t xml:space="preserve"> </w:t>
      </w:r>
      <w:r>
        <w:t xml:space="preserve">with the right sequence of conditions and growth factors. Naturally occurring</w:t>
      </w:r>
      <w:r>
        <w:t xml:space="preserve"> </w:t>
      </w:r>
      <w:r>
        <w:t xml:space="preserve">embryonic stem cells can be used but a more feasible approach is to reprogram</w:t>
      </w:r>
      <w:r>
        <w:t xml:space="preserve"> </w:t>
      </w:r>
      <w:r>
        <w:t xml:space="preserve">mature cell types (typically fibroblasts from skin samples) using a method</w:t>
      </w:r>
      <w:r>
        <w:t xml:space="preserve"> </w:t>
      </w:r>
      <w:r>
        <w:t xml:space="preserve">discovered by …. Under this protocol cells are supplied with … followed by</w:t>
      </w:r>
      <w:r>
        <w:t xml:space="preserve"> </w:t>
      </w:r>
      <w:r>
        <w:t xml:space="preserve">…. The resulting cells have the ability to differentiate into any cell type</w:t>
      </w:r>
      <w:r>
        <w:t xml:space="preserve"> </w:t>
      </w:r>
      <w:r>
        <w:t xml:space="preserve">and are known as induced pluripotent stem cells (iPSCs). By culturing iPSCs</w:t>
      </w:r>
      <w:r>
        <w:t xml:space="preserve"> </w:t>
      </w:r>
      <w:r>
        <w:t xml:space="preserve">under the right conditions the course of differentiation can be directed and</w:t>
      </w:r>
      <w:r>
        <w:t xml:space="preserve"> </w:t>
      </w:r>
      <w:r>
        <w:t xml:space="preserve">protocols for growing eye, brain and …tissues have been developed. The first</w:t>
      </w:r>
      <w:r>
        <w:t xml:space="preserve"> </w:t>
      </w:r>
      <w:r>
        <w:t xml:space="preserve">protocol first protocol for growing kidney organoids was published in 2015 by</w:t>
      </w:r>
      <w:r>
        <w:t xml:space="preserve"> </w:t>
      </w:r>
      <w:r>
        <w:t xml:space="preserve">Takasato et al.</w:t>
      </w:r>
    </w:p>
    <w:p>
      <w:pPr>
        <w:pStyle w:val="BodyText"/>
      </w:pPr>
      <w:r>
        <w:t xml:space="preserve">Using this protocol iPSCs are first grown on a plate where Wnt signaling is</w:t>
      </w:r>
      <w:r>
        <w:t xml:space="preserve"> </w:t>
      </w:r>
      <w:r>
        <w:t xml:space="preserve">induced by the presence of CHIR, an inhibitor of glycogen kinase synthase 3.</w:t>
      </w:r>
      <w:r>
        <w:t xml:space="preserve"> </w:t>
      </w:r>
      <w:r>
        <w:t xml:space="preserve">After several days of growth the growth factor FGF9 is added which is required</w:t>
      </w:r>
      <w:r>
        <w:t xml:space="preserve"> </w:t>
      </w:r>
      <w:r>
        <w:t xml:space="preserve">to form the intermediate mesoderm. Following several more days of growth the</w:t>
      </w:r>
      <w:r>
        <w:t xml:space="preserve"> </w:t>
      </w:r>
      <w:r>
        <w:t xml:space="preserve">cells are removed from the plate and formed into three dimensional pellets. A</w:t>
      </w:r>
      <w:r>
        <w:t xml:space="preserve"> </w:t>
      </w:r>
      <w:r>
        <w:t xml:space="preserve">short pulse of CHIR is added to again induce Wnt signaling and the pellets</w:t>
      </w:r>
      <w:r>
        <w:t xml:space="preserve"> </w:t>
      </w:r>
      <w:r>
        <w:t xml:space="preserve">continue to be cultured in the presence of FGF9. Growth factors are removed</w:t>
      </w:r>
      <w:r>
        <w:t xml:space="preserve"> </w:t>
      </w:r>
      <w:r>
        <w:t xml:space="preserve">after about five days of 3D culture and the organoids continue to grow for a</w:t>
      </w:r>
      <w:r>
        <w:t xml:space="preserve"> </w:t>
      </w:r>
      <w:r>
        <w:t xml:space="preserve">further two weeks at which point tubular structures have formed. These kidney</w:t>
      </w:r>
      <w:r>
        <w:t xml:space="preserve"> </w:t>
      </w:r>
      <w:r>
        <w:t xml:space="preserve">organoids have been extensively characterised using both immunofluorescence</w:t>
      </w:r>
      <w:r>
        <w:t xml:space="preserve"> </w:t>
      </w:r>
      <w:r>
        <w:t xml:space="preserve">imaging and transcriptional profiling by RNA-seq. Imaging showed that the</w:t>
      </w:r>
      <w:r>
        <w:t xml:space="preserve"> </w:t>
      </w:r>
      <w:r>
        <w:t xml:space="preserve">tubules are segmented and express markers of podocytes, proximal tubule, distal</w:t>
      </w:r>
      <w:r>
        <w:t xml:space="preserve"> </w:t>
      </w:r>
      <w:r>
        <w:t xml:space="preserve">tubule and collecting duct, however individual tubules are not connected in the</w:t>
      </w:r>
      <w:r>
        <w:t xml:space="preserve"> </w:t>
      </w:r>
      <w:r>
        <w:t xml:space="preserve">same way they would be in a real kidney. By comparing RNA-seq profiles with</w:t>
      </w:r>
      <w:r>
        <w:t xml:space="preserve"> </w:t>
      </w:r>
      <w:r>
        <w:t xml:space="preserve">those from a range of developing tissues the organoids from this protocol were</w:t>
      </w:r>
      <w:r>
        <w:t xml:space="preserve"> </w:t>
      </w:r>
      <w:r>
        <w:t xml:space="preserve">found to be most similar to trimester one and two fetal kidney. While the bulk</w:t>
      </w:r>
      <w:r>
        <w:t xml:space="preserve"> </w:t>
      </w:r>
      <w:r>
        <w:t xml:space="preserve">transcriptional profiles may be similar this analysis does not confirm that</w:t>
      </w:r>
      <w:r>
        <w:t xml:space="preserve"> </w:t>
      </w:r>
      <w:r>
        <w:t xml:space="preserve">individual cells types the same lab-grown kidney organoids and the true</w:t>
      </w:r>
      <w:r>
        <w:t xml:space="preserve"> </w:t>
      </w:r>
      <w:r>
        <w:t xml:space="preserve">developing kidney. Further studies using this protocol have shown that it is</w:t>
      </w:r>
      <w:r>
        <w:t xml:space="preserve"> </w:t>
      </w:r>
      <w:r>
        <w:t xml:space="preserve">reproducible with organoids grown at the same time being having very similar</w:t>
      </w:r>
      <w:r>
        <w:t xml:space="preserve"> </w:t>
      </w:r>
      <w:r>
        <w:t xml:space="preserve">transcriptional profiles however organoids from different batches can be</w:t>
      </w:r>
      <w:r>
        <w:t xml:space="preserve"> </w:t>
      </w:r>
      <w:r>
        <w:t xml:space="preserve">significantly different, potentially due to differences in the rate at which</w:t>
      </w:r>
      <w:r>
        <w:t xml:space="preserve"> </w:t>
      </w:r>
      <w:r>
        <w:t xml:space="preserve">they develop.</w:t>
      </w:r>
    </w:p>
    <w:p>
      <w:pPr>
        <w:pStyle w:val="BodyText"/>
      </w:pPr>
      <w:r>
        <w:t xml:space="preserve">While they are not a perfect model of a developing human kidney organoids have</w:t>
      </w:r>
      <w:r>
        <w:t xml:space="preserve"> </w:t>
      </w:r>
      <w:r>
        <w:t xml:space="preserve">several advantages over other models. In particular they have great potential</w:t>
      </w:r>
      <w:r>
        <w:t xml:space="preserve"> </w:t>
      </w:r>
      <w:r>
        <w:t xml:space="preserve">for uses in the modeling of developmental kidney diseases. Cells from a patient</w:t>
      </w:r>
      <w:r>
        <w:t xml:space="preserve"> </w:t>
      </w:r>
      <w:r>
        <w:t xml:space="preserve">with a particular mutation can be reprogrammed and used to grow organoids that</w:t>
      </w:r>
      <w:r>
        <w:t xml:space="preserve"> </w:t>
      </w:r>
      <w:r>
        <w:t xml:space="preserve">can then be used for functional studies or drug screening. Alternatively gene</w:t>
      </w:r>
      <w:r>
        <w:t xml:space="preserve"> </w:t>
      </w:r>
      <w:r>
        <w:t xml:space="preserve">editing techniques can be used to insert the mutation into an existing cell</w:t>
      </w:r>
      <w:r>
        <w:t xml:space="preserve"> </w:t>
      </w:r>
      <w:r>
        <w:t xml:space="preserve">line or correct the mutation in the patient line allowing comparisons on the</w:t>
      </w:r>
      <w:r>
        <w:t xml:space="preserve"> </w:t>
      </w:r>
      <w:r>
        <w:t xml:space="preserve">same genetic background. Modified versions of the protocol that can produce</w:t>
      </w:r>
      <w:r>
        <w:t xml:space="preserve"> </w:t>
      </w:r>
      <w:r>
        <w:t xml:space="preserve">much larger numbers of organoids, for example by growing them in swirler</w:t>
      </w:r>
      <w:r>
        <w:t xml:space="preserve"> </w:t>
      </w:r>
      <w:r>
        <w:t xml:space="preserve">cultures, could potentially be used to produce cells in sufficient numbers for</w:t>
      </w:r>
      <w:r>
        <w:t xml:space="preserve"> </w:t>
      </w:r>
      <w:r>
        <w:t xml:space="preserve">cellular therapies. Extensive work is been done to improve the protocol in</w:t>
      </w:r>
      <w:r>
        <w:t xml:space="preserve"> </w:t>
      </w:r>
      <w:r>
        <w:t xml:space="preserve">other ways as well such as improving the maturation of the organoids or</w:t>
      </w:r>
      <w:r>
        <w:t xml:space="preserve"> </w:t>
      </w:r>
      <w:r>
        <w:t xml:space="preserve">directing them more towards particular segments. Overall kidney organoids open</w:t>
      </w:r>
      <w:r>
        <w:t xml:space="preserve"> </w:t>
      </w:r>
      <w:r>
        <w:t xml:space="preserve">up many possibilities for studies to better help use understand kidney</w:t>
      </w:r>
      <w:r>
        <w:t xml:space="preserve"> </w:t>
      </w:r>
      <w:r>
        <w:t xml:space="preserve">development and potentially help develop new treatments for kidney disease.</w:t>
      </w:r>
    </w:p>
    <w:p>
      <w:pPr>
        <w:pStyle w:val="Heading1"/>
      </w:pPr>
      <w:bookmarkStart w:id="60" w:name="the-scrna-seq-tools-landscape"/>
      <w:r>
        <w:t xml:space="preserve">The scRNA-seq tools landscape</w:t>
      </w:r>
      <w:bookmarkEnd w:id="60"/>
    </w:p>
    <w:p>
      <w:pPr>
        <w:pStyle w:val="Heading2"/>
      </w:pPr>
      <w:bookmarkStart w:id="61" w:name="introduction-1"/>
      <w:r>
        <w:t xml:space="preserve">Introduction</w:t>
      </w:r>
      <w:bookmarkEnd w:id="61"/>
    </w:p>
    <w:p>
      <w:pPr>
        <w:pStyle w:val="FirstParagraph"/>
      </w:pPr>
      <w:r>
        <w:t xml:space="preserve">When I began my PhD in early 2016 single-cell RNA-sequencing technologies were</w:t>
      </w:r>
      <w:r>
        <w:t xml:space="preserve"> </w:t>
      </w:r>
      <w:r>
        <w:t xml:space="preserve">just beginning to become widely available. Since then there has been a rapid</w:t>
      </w:r>
      <w:r>
        <w:t xml:space="preserve"> </w:t>
      </w:r>
      <w:r>
        <w:t xml:space="preserve">uptake and there are now many studies using this approach. Along with the</w:t>
      </w:r>
      <w:r>
        <w:t xml:space="preserve"> </w:t>
      </w:r>
      <w:r>
        <w:t xml:space="preserve">growth in the adoption of scRNA-seq technologies there has been an explosion in</w:t>
      </w:r>
      <w:r>
        <w:t xml:space="preserve"> </w:t>
      </w:r>
      <w:r>
        <w:t xml:space="preserve">the number of software tools for analysing these datasets. This chapter charts</w:t>
      </w:r>
      <w:r>
        <w:t xml:space="preserve"> </w:t>
      </w:r>
      <w:r>
        <w:t xml:space="preserve">the growth in the scRNA-seq analysis landscape over time.</w:t>
      </w:r>
    </w:p>
    <w:p>
      <w:pPr>
        <w:pStyle w:val="BodyText"/>
      </w:pPr>
      <w:r>
        <w:t xml:space="preserve">In 2016 there were relatively few analysis methods available and to answer</w:t>
      </w:r>
      <w:r>
        <w:t xml:space="preserve"> </w:t>
      </w:r>
      <w:r>
        <w:t xml:space="preserve">questions like how many tools perform a particular task or which areas were</w:t>
      </w:r>
      <w:r>
        <w:t xml:space="preserve"> </w:t>
      </w:r>
      <w:r>
        <w:t xml:space="preserve">developers focusing on or was there a tool for doing this I began to record</w:t>
      </w:r>
      <w:r>
        <w:t xml:space="preserve"> </w:t>
      </w:r>
      <w:r>
        <w:t xml:space="preserve">details about them. Inspired by similar projects such as Sean Davis’ Awesome</w:t>
      </w:r>
      <w:r>
        <w:t xml:space="preserve"> </w:t>
      </w:r>
      <w:r>
        <w:t xml:space="preserve">Single Cell page I decided to make this collection public. This turned out to be</w:t>
      </w:r>
      <w:r>
        <w:t xml:space="preserve"> </w:t>
      </w:r>
      <w:r>
        <w:t xml:space="preserve">useful to other researchers and over time a simple spreadsheet became the</w:t>
      </w:r>
      <w:r>
        <w:t xml:space="preserve"> </w:t>
      </w:r>
      <w:r>
        <w:t xml:space="preserve">scRNA-tools database and website (</w:t>
      </w:r>
      <w:hyperlink r:id="rId24">
        <w:r>
          <w:rPr>
            <w:rStyle w:val="Hyperlink"/>
          </w:rPr>
          <w:t xml:space="preserve">https://scRNA-tools.org</w:t>
        </w:r>
      </w:hyperlink>
      <w:r>
        <w:t xml:space="preserve">). A paper published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PLoS Computational Biology</w:t>
      </w:r>
      <w:r>
        <w:t xml:space="preserve"> </w:t>
      </w:r>
      <w:r>
        <w:t xml:space="preserve">describing this resource forms the main part of</w:t>
      </w:r>
      <w:r>
        <w:t xml:space="preserve"> </w:t>
      </w:r>
      <w:r>
        <w:t xml:space="preserve">this chapter.</w:t>
      </w:r>
    </w:p>
    <w:p>
      <w:pPr>
        <w:pStyle w:val="BodyText"/>
      </w:pPr>
      <w:r>
        <w:t xml:space="preserve">By having access to details about existing analysis tools we were able to</w:t>
      </w:r>
      <w:r>
        <w:t xml:space="preserve"> </w:t>
      </w:r>
      <w:r>
        <w:t xml:space="preserve">explore how the field has developed. We found that computational researchers</w:t>
      </w:r>
      <w:r>
        <w:t xml:space="preserve"> </w:t>
      </w:r>
      <w:r>
        <w:t xml:space="preserve">had focused their efforts on analysis tasks specific to scRNA-seq data such as</w:t>
      </w:r>
      <w:r>
        <w:t xml:space="preserve"> </w:t>
      </w:r>
      <w:r>
        <w:t xml:space="preserve">clustering and ordering of cells or handling the larger numbers of zeros. We</w:t>
      </w:r>
      <w:r>
        <w:t xml:space="preserve"> </w:t>
      </w:r>
      <w:r>
        <w:t xml:space="preserve">also saw that many of the tools performed tasks common to several stages of</w:t>
      </w:r>
      <w:r>
        <w:t xml:space="preserve"> </w:t>
      </w:r>
      <w:r>
        <w:t xml:space="preserve">analysis including dimensionality reduction of various kinds and visualisation.</w:t>
      </w:r>
      <w:r>
        <w:t xml:space="preserve"> </w:t>
      </w:r>
      <w:r>
        <w:t xml:space="preserve">Developers of scRNA-seq analysis tools tend to embrace a open-source and</w:t>
      </w:r>
      <w:r>
        <w:t xml:space="preserve"> </w:t>
      </w:r>
      <w:r>
        <w:t xml:space="preserve">open-science approach. Most tools are developed on GitHub were others can ask</w:t>
      </w:r>
      <w:r>
        <w:t xml:space="preserve"> </w:t>
      </w:r>
      <w:r>
        <w:t xml:space="preserve">questions and submit improvements. The majority are also available under</w:t>
      </w:r>
      <w:r>
        <w:t xml:space="preserve"> </w:t>
      </w:r>
      <w:r>
        <w:t xml:space="preserve">open-source licenses allowing their code to be reused for other purposes,</w:t>
      </w:r>
      <w:r>
        <w:t xml:space="preserve"> </w:t>
      </w:r>
      <w:r>
        <w:t xml:space="preserve">although there is also a significant proportion that do not have any associated</w:t>
      </w:r>
      <w:r>
        <w:t xml:space="preserve"> </w:t>
      </w:r>
      <w:r>
        <w:t xml:space="preserve">license. Tools are commonly made public by releasing a preprint publication,</w:t>
      </w:r>
      <w:r>
        <w:t xml:space="preserve"> </w:t>
      </w:r>
      <w:r>
        <w:t xml:space="preserve">making them available to the community much more quickly and giving early</w:t>
      </w:r>
      <w:r>
        <w:t xml:space="preserve"> </w:t>
      </w:r>
      <w:r>
        <w:t xml:space="preserve">adopters a chance to contribute to their development.</w:t>
      </w:r>
    </w:p>
    <w:p>
      <w:pPr>
        <w:pStyle w:val="BodyText"/>
      </w:pPr>
      <w:r>
        <w:t xml:space="preserve">A section at the end of this chapter presents an updated version of some of this</w:t>
      </w:r>
      <w:r>
        <w:t xml:space="preserve"> </w:t>
      </w:r>
      <w:r>
        <w:t xml:space="preserve">analysis based on the most recent version of the database.</w:t>
      </w:r>
    </w:p>
    <w:p>
      <w:pPr>
        <w:pStyle w:val="Heading1"/>
      </w:pPr>
      <w:bookmarkStart w:id="62" w:name="simulating-scrna-seq-data"/>
      <w:r>
        <w:t xml:space="preserve">Simulating scRNA-seq data</w:t>
      </w:r>
      <w:bookmarkEnd w:id="62"/>
    </w:p>
    <w:p>
      <w:pPr>
        <w:pStyle w:val="Heading2"/>
      </w:pPr>
      <w:bookmarkStart w:id="63" w:name="introduction-2"/>
      <w:r>
        <w:t xml:space="preserve">Introduction</w:t>
      </w:r>
      <w:bookmarkEnd w:id="63"/>
    </w:p>
    <w:p>
      <w:pPr>
        <w:pStyle w:val="FirstParagraph"/>
      </w:pPr>
      <w:r>
        <w:t xml:space="preserve">To be accepted and used any computational method for data analysis needs to</w:t>
      </w:r>
      <w:r>
        <w:t xml:space="preserve"> </w:t>
      </w:r>
      <w:r>
        <w:t xml:space="preserve">demonstrate that it is effective at the task it aims to complete. Ideally this</w:t>
      </w:r>
      <w:r>
        <w:t xml:space="preserve"> </w:t>
      </w:r>
      <w:r>
        <w:t xml:space="preserve">can be done by evaluating performance on a real dataset where the results are</w:t>
      </w:r>
      <w:r>
        <w:t xml:space="preserve"> </w:t>
      </w:r>
      <w:r>
        <w:t xml:space="preserve">already known. Unfortunately in many case such gold standard datasets are not</w:t>
      </w:r>
      <w:r>
        <w:t xml:space="preserve"> </w:t>
      </w:r>
      <w:r>
        <w:t xml:space="preserve">available. This is particular true for genomic data where it is difficult to</w:t>
      </w:r>
      <w:r>
        <w:t xml:space="preserve"> </w:t>
      </w:r>
      <w:r>
        <w:t xml:space="preserve">know what the truth is or it is limited to only small sections of the genome.</w:t>
      </w:r>
      <w:r>
        <w:t xml:space="preserve"> </w:t>
      </w:r>
      <w:r>
        <w:t xml:space="preserve">It is possible to create some genomic datasets where the truth is known, for</w:t>
      </w:r>
      <w:r>
        <w:t xml:space="preserve"> </w:t>
      </w:r>
      <w:r>
        <w:t xml:space="preserve">example through carefully performed mixing experiments, but these often do not</w:t>
      </w:r>
      <w:r>
        <w:t xml:space="preserve"> </w:t>
      </w:r>
      <w:r>
        <w:t xml:space="preserve">capture the true biological complexity. In many cases the most effective way to</w:t>
      </w:r>
      <w:r>
        <w:t xml:space="preserve"> </w:t>
      </w:r>
      <w:r>
        <w:t xml:space="preserve">evaluate an analysis method is by testing it on a simulated datasets.</w:t>
      </w:r>
      <w:r>
        <w:t xml:space="preserve"> </w:t>
      </w:r>
      <w:r>
        <w:t xml:space="preserve">Simulations have the additional advantage of relatively cheap and easy to</w:t>
      </w:r>
      <w:r>
        <w:t xml:space="preserve"> </w:t>
      </w:r>
      <w:r>
        <w:t xml:space="preserve">produce allowing exploration of a wide range of possible parameters. This is</w:t>
      </w:r>
      <w:r>
        <w:t xml:space="preserve"> </w:t>
      </w:r>
      <w:r>
        <w:t xml:space="preserve">the approach taken by many early methods for scRNA-seq analysis but often the</w:t>
      </w:r>
      <w:r>
        <w:t xml:space="preserve"> </w:t>
      </w:r>
      <w:r>
        <w:t xml:space="preserve">simulations they used where not well explained, code for reproducing them was</w:t>
      </w:r>
      <w:r>
        <w:t xml:space="preserve"> </w:t>
      </w:r>
      <w:r>
        <w:t xml:space="preserve">not available and perhaps most importantly they didn’t show that the synthetic</w:t>
      </w:r>
      <w:r>
        <w:t xml:space="preserve"> </w:t>
      </w:r>
      <w:r>
        <w:t xml:space="preserve">datasets were similar to real scRNA-seq data.</w:t>
      </w:r>
    </w:p>
    <w:p>
      <w:pPr>
        <w:pStyle w:val="BodyText"/>
      </w:pPr>
      <w:r>
        <w:t xml:space="preserve">This chapter presents Splatter, a software package for simulating scRNA-seq</w:t>
      </w:r>
      <w:r>
        <w:t xml:space="preserve"> </w:t>
      </w:r>
      <w:r>
        <w:t xml:space="preserve">datasets presented in a publication in</w:t>
      </w:r>
      <w:r>
        <w:t xml:space="preserve"> </w:t>
      </w:r>
      <w:r>
        <w:rPr>
          <w:i/>
        </w:rPr>
        <w:t xml:space="preserve">Genome Biology</w:t>
      </w:r>
      <w:r>
        <w:t xml:space="preserve">. Splatter is designed to</w:t>
      </w:r>
      <w:r>
        <w:t xml:space="preserve"> </w:t>
      </w:r>
      <w:r>
        <w:t xml:space="preserve">provide a consistent, easy-to-use interface for multiple scRNA-seq simulation</w:t>
      </w:r>
      <w:r>
        <w:t xml:space="preserve"> </w:t>
      </w:r>
      <w:r>
        <w:t xml:space="preserve">models previously used to develop analysis tools. We do this by providing two</w:t>
      </w:r>
      <w:r>
        <w:t xml:space="preserve"> </w:t>
      </w:r>
      <w:r>
        <w:t xml:space="preserve">functions for each model, one which estimates parameters from a real dataset</w:t>
      </w:r>
      <w:r>
        <w:t xml:space="preserve"> </w:t>
      </w:r>
      <w:r>
        <w:t xml:space="preserve">and a second that generates a synthetic dataset using those parameters. Each</w:t>
      </w:r>
      <w:r>
        <w:t xml:space="preserve"> </w:t>
      </w:r>
      <w:r>
        <w:t xml:space="preserve">model has different assumptions and reproduces different aspects of scRNA-seq</w:t>
      </w:r>
      <w:r>
        <w:t xml:space="preserve"> </w:t>
      </w:r>
      <w:r>
        <w:t xml:space="preserve">data and we explain these differences in the paper. We also present Splat, our</w:t>
      </w:r>
      <w:r>
        <w:t xml:space="preserve"> </w:t>
      </w:r>
      <w:r>
        <w:t xml:space="preserve">own simulation model based on the Gamma-Poisson distribution. This model</w:t>
      </w:r>
      <w:r>
        <w:t xml:space="preserve"> </w:t>
      </w:r>
      <w:r>
        <w:t xml:space="preserve">includes several aspects of scRNA-seq data including highly expressed outliers</w:t>
      </w:r>
      <w:r>
        <w:t xml:space="preserve"> </w:t>
      </w:r>
      <w:r>
        <w:t xml:space="preserve">genes, differences in library sizes between cells a relationship between the</w:t>
      </w:r>
      <w:r>
        <w:t xml:space="preserve"> </w:t>
      </w:r>
      <w:r>
        <w:t xml:space="preserve">mean and the variance of each gene and the ability to add a dropout effect</w:t>
      </w:r>
      <w:r>
        <w:t xml:space="preserve"> </w:t>
      </w:r>
      <w:r>
        <w:t xml:space="preserve">linked to gene expression. When designing the Splat simulation our goal was to</w:t>
      </w:r>
      <w:r>
        <w:t xml:space="preserve"> </w:t>
      </w:r>
      <w:r>
        <w:t xml:space="preserve">reproduce scRNA-seq data as well as possible rather than test a specific method</w:t>
      </w:r>
      <w:r>
        <w:t xml:space="preserve"> </w:t>
      </w:r>
      <w:r>
        <w:t xml:space="preserve">with the result being that the model is highly flexible and able to generate a</w:t>
      </w:r>
      <w:r>
        <w:t xml:space="preserve"> </w:t>
      </w:r>
      <w:r>
        <w:t xml:space="preserve">range of scenarios including datasets with multiple groups of cells, batch</w:t>
      </w:r>
      <w:r>
        <w:t xml:space="preserve"> </w:t>
      </w:r>
      <w:r>
        <w:t xml:space="preserve">effects and continuous trajectories.</w:t>
      </w:r>
    </w:p>
    <w:p>
      <w:pPr>
        <w:pStyle w:val="BodyText"/>
      </w:pPr>
      <w:r>
        <w:t xml:space="preserve">In the paper we compare how well each simulations reproduces a range of</w:t>
      </w:r>
      <w:r>
        <w:t xml:space="preserve"> </w:t>
      </w:r>
      <w:r>
        <w:t xml:space="preserve">scRNA-seq datasets including UMI and full-length protocol, different capture</w:t>
      </w:r>
      <w:r>
        <w:t xml:space="preserve"> </w:t>
      </w:r>
      <w:r>
        <w:t xml:space="preserve">methods and homogenous and complex tissues. We found that the Splat simulation</w:t>
      </w:r>
      <w:r>
        <w:t xml:space="preserve"> </w:t>
      </w:r>
      <w:r>
        <w:t xml:space="preserve">was a good match for some of these simulations across a range of methods,</w:t>
      </w:r>
      <w:r>
        <w:t xml:space="preserve"> </w:t>
      </w:r>
      <w:r>
        <w:t xml:space="preserve">however it was also clear that some models more faithfully reproduced different</w:t>
      </w:r>
      <w:r>
        <w:t xml:space="preserve"> </w:t>
      </w:r>
      <w:r>
        <w:t xml:space="preserve">aspects of the data, particularly for datasets from different sources. The</w:t>
      </w:r>
      <w:r>
        <w:t xml:space="preserve"> </w:t>
      </w:r>
      <w:r>
        <w:t xml:space="preserve">Splatter R package is available for download from Bioconductor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https://bioconductor.org/packages/splatter</w:t>
        </w:r>
      </w:hyperlink>
      <w:r>
        <w:t xml:space="preserve">).</w:t>
      </w:r>
    </w:p>
    <w:p>
      <w:pPr>
        <w:pStyle w:val="Heading2"/>
      </w:pPr>
      <w:bookmarkStart w:id="64" w:name="splatter-publication"/>
      <w:r>
        <w:t xml:space="preserve">Splatter publication</w:t>
      </w:r>
      <w:bookmarkEnd w:id="64"/>
    </w:p>
    <w:p>
      <w:pPr>
        <w:pStyle w:val="FirstParagraph"/>
      </w:pPr>
      <w:r>
        <w:t xml:space="preserve">You can read the Splatter paper</w:t>
      </w:r>
      <w:r>
        <w:t xml:space="preserve"> </w:t>
      </w:r>
      <w:hyperlink r:id="rId6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66" w:name="visualising-clustering-across-resolutions"/>
      <w:r>
        <w:t xml:space="preserve">Visualising clustering across resolutions</w:t>
      </w:r>
      <w:bookmarkEnd w:id="66"/>
    </w:p>
    <w:p>
      <w:pPr>
        <w:pStyle w:val="Heading2"/>
      </w:pPr>
      <w:bookmarkStart w:id="67" w:name="introduction-3"/>
      <w:r>
        <w:t xml:space="preserve">Introduction</w:t>
      </w:r>
      <w:bookmarkEnd w:id="67"/>
    </w:p>
    <w:p>
      <w:pPr>
        <w:pStyle w:val="FirstParagraph"/>
      </w:pPr>
      <w:r>
        <w:t xml:space="preserve">Clustering of cells to form groups is a common task when analysing scRNA-seq</w:t>
      </w:r>
      <w:r>
        <w:t xml:space="preserve"> </w:t>
      </w:r>
      <w:r>
        <w:t xml:space="preserve">data that is not required for bulk RNA-seq experiments and one that has</w:t>
      </w:r>
      <w:r>
        <w:t xml:space="preserve"> </w:t>
      </w:r>
      <w:r>
        <w:t xml:space="preserve">received a lot of attention from analysis methods developers. The need to group</w:t>
      </w:r>
      <w:r>
        <w:t xml:space="preserve"> </w:t>
      </w:r>
      <w:r>
        <w:t xml:space="preserve">samples is not unique to genomic data and clustering techniques are used in</w:t>
      </w:r>
      <w:r>
        <w:t xml:space="preserve"> </w:t>
      </w:r>
      <w:r>
        <w:t xml:space="preserve">many other fields for a wide variety of purposes. Whatever kind of data you are</w:t>
      </w:r>
      <w:r>
        <w:t xml:space="preserve"> </w:t>
      </w:r>
      <w:r>
        <w:t xml:space="preserve">interested in and whatever clustering method is being used a question that</w:t>
      </w:r>
      <w:r>
        <w:t xml:space="preserve"> </w:t>
      </w:r>
      <w:r>
        <w:t xml:space="preserve">commonly comes up is how many clusters do we want to have? This can be</w:t>
      </w:r>
      <w:r>
        <w:t xml:space="preserve"> </w:t>
      </w:r>
      <w:r>
        <w:t xml:space="preserve">controlled by setting an exact value, changing a parameter that indirectly</w:t>
      </w:r>
      <w:r>
        <w:t xml:space="preserve"> </w:t>
      </w:r>
      <w:r>
        <w:t xml:space="preserve">controls the clustering resolution or affected by the values of other</w:t>
      </w:r>
      <w:r>
        <w:t xml:space="preserve"> </w:t>
      </w:r>
      <w:r>
        <w:t xml:space="preserve">parameters and the number of clusters that are used can often have a profound</w:t>
      </w:r>
      <w:r>
        <w:t xml:space="preserve"> </w:t>
      </w:r>
      <w:r>
        <w:t xml:space="preserve">affect on how the results are interpreted. Existing measures of clustering</w:t>
      </w:r>
      <w:r>
        <w:t xml:space="preserve"> </w:t>
      </w:r>
      <w:r>
        <w:t xml:space="preserve">typically only consider a single clustering resolution at a time or require</w:t>
      </w:r>
      <w:r>
        <w:t xml:space="preserve"> </w:t>
      </w:r>
      <w:r>
        <w:t xml:space="preserve">multiple rounds or permutations and clustering which can be infeasible for large</w:t>
      </w:r>
      <w:r>
        <w:t xml:space="preserve"> </w:t>
      </w:r>
      <w:r>
        <w:t xml:space="preserve">datasets. In this chapter I propose an alternative visualisation-based aid for</w:t>
      </w:r>
      <w:r>
        <w:t xml:space="preserve"> </w:t>
      </w:r>
      <w:r>
        <w:t xml:space="preserve">deciding which clustering resolution to use.</w:t>
      </w:r>
    </w:p>
    <w:p>
      <w:pPr>
        <w:pStyle w:val="BodyText"/>
      </w:pPr>
      <w:r>
        <w:t xml:space="preserve">Clusterings of the same dataset at different resolutions are often related and</w:t>
      </w:r>
      <w:r>
        <w:t xml:space="preserve"> </w:t>
      </w:r>
      <w:r>
        <w:t xml:space="preserve">it is common for new clusters formed at higher resolutions to be formed by</w:t>
      </w:r>
      <w:r>
        <w:t xml:space="preserve"> </w:t>
      </w:r>
      <w:r>
        <w:t xml:space="preserve">splitting existing clusters. However when comparing clusterings it is not</w:t>
      </w:r>
      <w:r>
        <w:t xml:space="preserve"> </w:t>
      </w:r>
      <w:r>
        <w:t xml:space="preserve">always clear what those relationships are and how significant they might be.</w:t>
      </w:r>
      <w:r>
        <w:t xml:space="preserve"> </w:t>
      </w:r>
      <w:r>
        <w:t xml:space="preserve">The method I describe here was published in</w:t>
      </w:r>
      <w:r>
        <w:t xml:space="preserve"> </w:t>
      </w:r>
      <w:r>
        <w:rPr>
          <w:i/>
        </w:rPr>
        <w:t xml:space="preserve">GigaScience</w:t>
      </w:r>
      <w:r>
        <w:t xml:space="preserve"> </w:t>
      </w:r>
      <w:r>
        <w:t xml:space="preserve">and suggests</w:t>
      </w:r>
      <w:r>
        <w:t xml:space="preserve"> </w:t>
      </w:r>
      <w:r>
        <w:t xml:space="preserve">clustering datasets at multiple resolutions then considering the overlap in</w:t>
      </w:r>
      <w:r>
        <w:t xml:space="preserve"> </w:t>
      </w:r>
      <w:r>
        <w:t xml:space="preserve">samples at neighbouring resolutions. By doing this we can build a graph</w:t>
      </w:r>
      <w:r>
        <w:t xml:space="preserve"> </w:t>
      </w:r>
      <w:r>
        <w:t xml:space="preserve">structure we call a</w:t>
      </w:r>
      <w:r>
        <w:t xml:space="preserve"> </w:t>
      </w:r>
      <w:r>
        <w:t xml:space="preserve">“</w:t>
      </w:r>
      <w:r>
        <w:t xml:space="preserve">clustering tree</w:t>
      </w:r>
      <w:r>
        <w:t xml:space="preserve">”</w:t>
      </w:r>
      <w:r>
        <w:t xml:space="preserve">. Visualising this tree allows us to see</w:t>
      </w:r>
      <w:r>
        <w:t xml:space="preserve"> </w:t>
      </w:r>
      <w:r>
        <w:t xml:space="preserve">where new clusters form, how they are related and the stability of particular</w:t>
      </w:r>
      <w:r>
        <w:t xml:space="preserve"> </w:t>
      </w:r>
      <w:r>
        <w:t xml:space="preserve">clustering resolutions. In the paper we demonstrate this approach using</w:t>
      </w:r>
      <w:r>
        <w:t xml:space="preserve"> </w:t>
      </w:r>
      <w:r>
        <w:t xml:space="preserve">simulated datasets, a simple dataset commonly used as an example for machine</w:t>
      </w:r>
      <w:r>
        <w:t xml:space="preserve"> </w:t>
      </w:r>
      <w:r>
        <w:t xml:space="preserve">learning techniques and a complex scRNA-seq dataset from blood.</w:t>
      </w:r>
    </w:p>
    <w:p>
      <w:pPr>
        <w:pStyle w:val="BodyText"/>
      </w:pPr>
      <w:r>
        <w:t xml:space="preserve">While the structure of clustering trees can help choose a clustering</w:t>
      </w:r>
      <w:r>
        <w:t xml:space="preserve"> </w:t>
      </w:r>
      <w:r>
        <w:t xml:space="preserve">resolutions to use they are more generally a compact, information dense</w:t>
      </w:r>
      <w:r>
        <w:t xml:space="preserve"> </w:t>
      </w:r>
      <w:r>
        <w:t xml:space="preserve">visualisation that can show information across clustering resolutions. This is</w:t>
      </w:r>
      <w:r>
        <w:t xml:space="preserve"> </w:t>
      </w:r>
      <w:r>
        <w:t xml:space="preserve">something that is not possible with traditional visualisations used for</w:t>
      </w:r>
      <w:r>
        <w:t xml:space="preserve"> </w:t>
      </w:r>
      <w:r>
        <w:t xml:space="preserve">clustering results such as t-SNE projections and is achieved by trading</w:t>
      </w:r>
      <w:r>
        <w:t xml:space="preserve"> </w:t>
      </w:r>
      <w:r>
        <w:t xml:space="preserve">individual information about each sample for summarised information about</w:t>
      </w:r>
      <w:r>
        <w:t xml:space="preserve"> </w:t>
      </w:r>
      <w:r>
        <w:t xml:space="preserve">clusters and adding a resolution dimension. Overlaying important domain</w:t>
      </w:r>
      <w:r>
        <w:t xml:space="preserve"> </w:t>
      </w:r>
      <w:r>
        <w:t xml:space="preserve">knowledge (such as the expression of known marker genes) onto these</w:t>
      </w:r>
      <w:r>
        <w:t xml:space="preserve"> </w:t>
      </w:r>
      <w:r>
        <w:t xml:space="preserve">visualisations can be particularly informative and we also demonstrate this in</w:t>
      </w:r>
      <w:r>
        <w:t xml:space="preserve"> </w:t>
      </w:r>
      <w:r>
        <w:t xml:space="preserve">our paper.</w:t>
      </w:r>
    </w:p>
    <w:p>
      <w:pPr>
        <w:pStyle w:val="BodyText"/>
      </w:pPr>
      <w:r>
        <w:t xml:space="preserve">Clustering trees can be produced using the clustree R package which is built on</w:t>
      </w:r>
      <w:r>
        <w:t xml:space="preserve"> </w:t>
      </w:r>
      <w:r>
        <w:t xml:space="preserve">the tidygraph and ggraph packages and is available from CRAN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https://cran.r-project.org/package=clustree</w:t>
        </w:r>
      </w:hyperlink>
      <w:r>
        <w:t xml:space="preserve">).</w:t>
      </w:r>
    </w:p>
    <w:p>
      <w:pPr>
        <w:pStyle w:val="Heading1"/>
      </w:pPr>
      <w:bookmarkStart w:id="68" w:name="analysis-of-kidney-organoid-scrna-seq-data"/>
      <w:r>
        <w:t xml:space="preserve">Analysis of kidney organoid scRNA-seq data</w:t>
      </w:r>
      <w:bookmarkEnd w:id="68"/>
    </w:p>
    <w:p>
      <w:pPr>
        <w:pStyle w:val="Heading1"/>
      </w:pPr>
      <w:bookmarkStart w:id="69" w:name="conclusion"/>
      <w:r>
        <w:t xml:space="preserve">Conclusion</w:t>
      </w:r>
      <w:bookmarkEnd w:id="69"/>
    </w:p>
    <w:p>
      <w:pPr>
        <w:pStyle w:val="Heading1"/>
      </w:pPr>
      <w:bookmarkStart w:id="70" w:name="references"/>
      <w:r>
        <w:t xml:space="preserve">References</w:t>
      </w:r>
      <w:bookmarkEnd w:id="70"/>
    </w:p>
    <w:bookmarkStart w:id="71" w:name="refs"/>
    <w:bookmarkEnd w:id="71"/>
    <w:sectPr w:rsidR="005F127F" w:rsidSect="00D55DA7">
      <w:headerReference w:type="even" r:id="rId10"/>
      <w:headerReference w:type="default" r:id="rId9"/>
      <w:footerReference w:type="even" r:id="rId11"/>
      <w:footerReference w:type="defaul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B81C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BA3AE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B658" w14:textId="77777777" w:rsidR="00D55DA7" w:rsidRDefault="001E5203">
    <w:pPr>
      <w:pStyle w:val="Header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5783B" w14:textId="77777777" w:rsidR="00D55DA7" w:rsidRDefault="001E5203" w:rsidP="00D55DA7">
    <w:pPr>
      <w:pStyle w:val="Header"/>
      <w:jc w:val="right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7FC9D"/>
    <w:multiLevelType w:val="multilevel"/>
    <w:tmpl w:val="6F9884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A45BBE71"/>
    <w:multiLevelType w:val="multilevel"/>
    <w:tmpl w:val="8B6AE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B3D8E03F"/>
    <w:multiLevelType w:val="multilevel"/>
    <w:tmpl w:val="5F941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>
    <w:nsid w:val="EEE5D822"/>
    <w:multiLevelType w:val="multilevel"/>
    <w:tmpl w:val="32FC3FB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nsid w:val="FB94D798"/>
    <w:multiLevelType w:val="multilevel"/>
    <w:tmpl w:val="E104FB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nsid w:val="170CD2DE"/>
    <w:multiLevelType w:val="multilevel"/>
    <w:tmpl w:val="D340E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>
    <w:nsid w:val="3791031D"/>
    <w:multiLevelType w:val="multilevel"/>
    <w:tmpl w:val="54720BA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38FDE2EC"/>
    <w:multiLevelType w:val="multilevel"/>
    <w:tmpl w:val="580A0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>
    <w:nsid w:val="694EC68E"/>
    <w:multiLevelType w:val="multilevel"/>
    <w:tmpl w:val="4014C7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nsid w:val="728F2AC8"/>
    <w:multiLevelType w:val="multilevel"/>
    <w:tmpl w:val="7B500CC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90">
    <w:nsid w:val="b71ae2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a278be9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676ba9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9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header" w:uiPriority="99"/>
    <w:lsdException w:name="No Spacing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55DA7"/>
    <w:pPr>
      <w:keepNext/>
      <w:keepLines/>
      <w:pageBreakBefore/>
      <w:numPr>
        <w:numId w:val="10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D55DA7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55DA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55D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55DA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55DA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D55DA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D55DA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7C7F30"/>
    <w:pPr>
      <w:keepNext/>
      <w:keepLines/>
      <w:pageBreakBefore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DA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96"/>
      <w:szCs w:val="9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5DA7"/>
    <w:pPr>
      <w:keepNext/>
      <w:keepLines/>
      <w:jc w:val="center"/>
    </w:pPr>
    <w:rPr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next w:val="BodyText"/>
    <w:uiPriority w:val="39"/>
    <w:unhideWhenUsed/>
    <w:qFormat/>
    <w:rsid w:val="0042356A"/>
    <w:pPr>
      <w:pageBreakBefore/>
      <w:spacing w:before="240" w:line="259" w:lineRule="auto"/>
    </w:pPr>
    <w:rPr>
      <w:rFonts w:asciiTheme="majorHAnsi" w:eastAsiaTheme="majorEastAsia" w:hAnsiTheme="majorHAnsi" w:cstheme="majorBidi"/>
      <w:sz w:val="48"/>
      <w:szCs w:val="4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57CB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57C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F57CBB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F57CB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7CB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5DA7"/>
  </w:style>
  <w:style w:type="paragraph" w:styleId="Footer">
    <w:name w:val="footer"/>
    <w:basedOn w:val="Normal"/>
    <w:link w:val="FooterChar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5DA7"/>
  </w:style>
  <w:style w:type="character" w:styleId="PageNumber">
    <w:name w:val="page number"/>
    <w:basedOn w:val="DefaultParagraphFont"/>
    <w:rsid w:val="00D55DA7"/>
  </w:style>
  <w:style w:type="paragraph" w:styleId="NoSpacing">
    <w:name w:val="No Spacing"/>
    <w:link w:val="NoSpacingChar"/>
    <w:qFormat/>
    <w:rsid w:val="00D55DA7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55DA7"/>
    <w:rPr>
      <w:rFonts w:ascii="PMingLiU" w:eastAsiaTheme="minorEastAsia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hyperlink" Id="rId26" Target="https://bioconductor.org/packages/splatter" TargetMode="External" /><Relationship Type="http://schemas.openxmlformats.org/officeDocument/2006/relationships/hyperlink" Id="rId33" Target="https://bookdown.org/yihui/bookdown/" TargetMode="External" /><Relationship Type="http://schemas.openxmlformats.org/officeDocument/2006/relationships/hyperlink" Id="rId28" Target="https://cran.r-project.org/package=clustree" TargetMode="External" /><Relationship Type="http://schemas.openxmlformats.org/officeDocument/2006/relationships/hyperlink" Id="rId65" Target="https://genomebiology.biomedcentral.com/articles/10.1186/s13059-017-1305-0" TargetMode="External" /><Relationship Type="http://schemas.openxmlformats.org/officeDocument/2006/relationships/hyperlink" Id="rId25" Target="https://github.com/Oshlack/scRNA-tools" TargetMode="External" /><Relationship Type="http://schemas.openxmlformats.org/officeDocument/2006/relationships/hyperlink" Id="rId27" Target="https://github.com/Oshlack/splatter" TargetMode="External" /><Relationship Type="http://schemas.openxmlformats.org/officeDocument/2006/relationships/hyperlink" Id="rId37" Target="https://github.com/benmarwick/huskydown" TargetMode="External" /><Relationship Type="http://schemas.openxmlformats.org/officeDocument/2006/relationships/hyperlink" Id="rId31" Target="https://github.com/ismayc/thesisdown" TargetMode="External" /><Relationship Type="http://schemas.openxmlformats.org/officeDocument/2006/relationships/hyperlink" Id="rId34" Target="https://github.com/jpap/phd-thesis-template" TargetMode="External" /><Relationship Type="http://schemas.openxmlformats.org/officeDocument/2006/relationships/hyperlink" Id="rId29" Target="https://github.com/lazappi/clustree" TargetMode="External" /><Relationship Type="http://schemas.openxmlformats.org/officeDocument/2006/relationships/hyperlink" Id="rId36" Target="https://github.com/ryanpeek/aggiedown" TargetMode="External" /><Relationship Type="http://schemas.openxmlformats.org/officeDocument/2006/relationships/hyperlink" Id="rId38" Target="https://github.com/wjakethompson/jayhawkdown" TargetMode="External" /><Relationship Type="http://schemas.openxmlformats.org/officeDocument/2006/relationships/hyperlink" Id="rId35" Target="https://github.com/zkamvar/beaverdown" TargetMode="External" /><Relationship Type="http://schemas.openxmlformats.org/officeDocument/2006/relationships/hyperlink" Id="rId32" Target="https://rmarkdown.rstudio.com/" TargetMode="External" /><Relationship Type="http://schemas.openxmlformats.org/officeDocument/2006/relationships/hyperlink" Id="rId24" Target="https://scRNA-tools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bioconductor.org/packages/splatter" TargetMode="External" /><Relationship Type="http://schemas.openxmlformats.org/officeDocument/2006/relationships/hyperlink" Id="rId33" Target="https://bookdown.org/yihui/bookdown/" TargetMode="External" /><Relationship Type="http://schemas.openxmlformats.org/officeDocument/2006/relationships/hyperlink" Id="rId28" Target="https://cran.r-project.org/package=clustree" TargetMode="External" /><Relationship Type="http://schemas.openxmlformats.org/officeDocument/2006/relationships/hyperlink" Id="rId65" Target="https://genomebiology.biomedcentral.com/articles/10.1186/s13059-017-1305-0" TargetMode="External" /><Relationship Type="http://schemas.openxmlformats.org/officeDocument/2006/relationships/hyperlink" Id="rId25" Target="https://github.com/Oshlack/scRNA-tools" TargetMode="External" /><Relationship Type="http://schemas.openxmlformats.org/officeDocument/2006/relationships/hyperlink" Id="rId27" Target="https://github.com/Oshlack/splatter" TargetMode="External" /><Relationship Type="http://schemas.openxmlformats.org/officeDocument/2006/relationships/hyperlink" Id="rId37" Target="https://github.com/benmarwick/huskydown" TargetMode="External" /><Relationship Type="http://schemas.openxmlformats.org/officeDocument/2006/relationships/hyperlink" Id="rId31" Target="https://github.com/ismayc/thesisdown" TargetMode="External" /><Relationship Type="http://schemas.openxmlformats.org/officeDocument/2006/relationships/hyperlink" Id="rId34" Target="https://github.com/jpap/phd-thesis-template" TargetMode="External" /><Relationship Type="http://schemas.openxmlformats.org/officeDocument/2006/relationships/hyperlink" Id="rId29" Target="https://github.com/lazappi/clustree" TargetMode="External" /><Relationship Type="http://schemas.openxmlformats.org/officeDocument/2006/relationships/hyperlink" Id="rId36" Target="https://github.com/ryanpeek/aggiedown" TargetMode="External" /><Relationship Type="http://schemas.openxmlformats.org/officeDocument/2006/relationships/hyperlink" Id="rId38" Target="https://github.com/wjakethompson/jayhawkdown" TargetMode="External" /><Relationship Type="http://schemas.openxmlformats.org/officeDocument/2006/relationships/hyperlink" Id="rId35" Target="https://github.com/zkamvar/beaverdown" TargetMode="External" /><Relationship Type="http://schemas.openxmlformats.org/officeDocument/2006/relationships/hyperlink" Id="rId32" Target="https://rmarkdown.rstudio.com/" TargetMode="External" /><Relationship Type="http://schemas.openxmlformats.org/officeDocument/2006/relationships/hyperlink" Id="rId24" Target="https://scRNA-tools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4077</Words>
  <Characters>23243</Characters>
  <Application>Microsoft Macintosh Word</Application>
  <DocSecurity>0</DocSecurity>
  <Lines>193</Lines>
  <Paragraphs>54</Paragraphs>
  <ScaleCrop>false</ScaleCrop>
  <Company>MCRI</Company>
  <LinksUpToDate>false</LinksUpToDate>
  <CharactersWithSpaces>27266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and techniques for single-cell RNA-seq data</dc:title>
  <dc:creator>Luke Zappia</dc:creator>
  <cp:keywords/>
  <dcterms:created xsi:type="dcterms:W3CDTF">2018-11-25T05:53:15Z</dcterms:created>
  <dcterms:modified xsi:type="dcterms:W3CDTF">2018-11-25T05:53:15Z</dcterms:modified>
</cp:coreProperties>
</file>