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D3C647" w14:textId="77777777" w:rsidR="00473B8A" w:rsidRPr="00A31C33" w:rsidRDefault="00473B8A" w:rsidP="001A5D7C">
      <w:pPr>
        <w:pStyle w:val="Heading1"/>
        <w:jc w:val="center"/>
        <w:rPr>
          <w:b/>
          <w:color w:val="auto"/>
          <w:u w:val="single"/>
        </w:rPr>
      </w:pPr>
      <w:r w:rsidRPr="00A31C33">
        <w:rPr>
          <w:b/>
          <w:color w:val="auto"/>
          <w:u w:val="single"/>
        </w:rPr>
        <w:t>Pharmacy Sales Analysis</w:t>
      </w:r>
    </w:p>
    <w:p w14:paraId="776A46C4" w14:textId="77777777" w:rsidR="00473B8A" w:rsidRPr="00A31C33" w:rsidRDefault="00473B8A" w:rsidP="00473B8A">
      <w:pPr>
        <w:pStyle w:val="Heading2"/>
        <w:rPr>
          <w:b/>
          <w:color w:val="auto"/>
        </w:rPr>
      </w:pPr>
      <w:r w:rsidRPr="00A31C33">
        <w:rPr>
          <w:b/>
          <w:color w:val="auto"/>
        </w:rPr>
        <w:t>1. Project Overview</w:t>
      </w:r>
    </w:p>
    <w:p w14:paraId="4329B727" w14:textId="77777777" w:rsidR="00473B8A" w:rsidRDefault="00473B8A" w:rsidP="00473B8A">
      <w:pPr>
        <w:pStyle w:val="NormalWeb"/>
      </w:pPr>
      <w:r>
        <w:t>This project analyzes three months of aggregated pharmacy sales data covering April 2026 to June 2026.</w:t>
      </w:r>
    </w:p>
    <w:p w14:paraId="32642704" w14:textId="657C955F" w:rsidR="00473B8A" w:rsidRDefault="00473B8A" w:rsidP="00473B8A">
      <w:pPr>
        <w:pStyle w:val="NormalWeb"/>
      </w:pPr>
      <w:r>
        <w:t xml:space="preserve">The analysis was carried out using PostgreSQL and Power BI to understand pharmacy sales performance, transaction volume, average bill value, monthly trends, </w:t>
      </w:r>
      <w:r w:rsidR="00A31C33">
        <w:t>weekday patterns, sales drivers</w:t>
      </w:r>
      <w:r>
        <w:t xml:space="preserve"> and </w:t>
      </w:r>
      <w:r w:rsidR="00A31C33">
        <w:t>GST</w:t>
      </w:r>
      <w:r>
        <w:t xml:space="preserve"> composition.</w:t>
      </w:r>
    </w:p>
    <w:p w14:paraId="473981BF" w14:textId="777B3C5E" w:rsidR="00473B8A" w:rsidRDefault="00473B8A" w:rsidP="00473B8A">
      <w:pPr>
        <w:pStyle w:val="NormalWeb"/>
      </w:pPr>
      <w:r>
        <w:t>The project follows an end-to-end data analysis workflow involving data validation, business-rule identification, SQL-based analysis, Power BI data modeling, DAX calculations, dashboard development and business insight generation.</w:t>
      </w:r>
    </w:p>
    <w:p w14:paraId="04334632" w14:textId="77777777" w:rsidR="00473B8A" w:rsidRDefault="00473B8A" w:rsidP="00473B8A">
      <w:pPr>
        <w:pStyle w:val="NormalWeb"/>
      </w:pPr>
      <w:r>
        <w:rPr>
          <w:rStyle w:val="Strong"/>
        </w:rPr>
        <w:t>Tools Used:</w:t>
      </w:r>
      <w:r>
        <w:t xml:space="preserve"> PostgreSQL, Power BI, DAX, Excel, and GitHub.</w:t>
      </w:r>
    </w:p>
    <w:p w14:paraId="182A1FC9" w14:textId="77777777" w:rsidR="001A5D7C" w:rsidRPr="00A31C33" w:rsidRDefault="001A5D7C" w:rsidP="001A5D7C">
      <w:pPr>
        <w:pStyle w:val="Heading2"/>
        <w:rPr>
          <w:b/>
          <w:color w:val="auto"/>
        </w:rPr>
      </w:pPr>
      <w:r w:rsidRPr="00A31C33">
        <w:rPr>
          <w:b/>
          <w:color w:val="auto"/>
        </w:rPr>
        <w:t>2. Business Objective</w:t>
      </w:r>
    </w:p>
    <w:p w14:paraId="23120ED4" w14:textId="77777777" w:rsidR="001A5D7C" w:rsidRDefault="001A5D7C" w:rsidP="001A5D7C">
      <w:pPr>
        <w:pStyle w:val="NormalWeb"/>
      </w:pPr>
      <w:r>
        <w:t>The objective of this project is to analyze pharmacy sales data and identify meaningful patterns in sales performance and transaction behavior.</w:t>
      </w:r>
    </w:p>
    <w:p w14:paraId="06CFA653" w14:textId="77777777" w:rsidR="001A5D7C" w:rsidRDefault="001A5D7C" w:rsidP="001A5D7C">
      <w:pPr>
        <w:pStyle w:val="NormalWeb"/>
      </w:pPr>
      <w:r>
        <w:t>The analysis aims to answer the following business questions:</w:t>
      </w:r>
    </w:p>
    <w:p w14:paraId="672C6051" w14:textId="77777777" w:rsidR="001A5D7C" w:rsidRDefault="001A5D7C" w:rsidP="00BE162E">
      <w:pPr>
        <w:pStyle w:val="NormalWeb"/>
        <w:numPr>
          <w:ilvl w:val="0"/>
          <w:numId w:val="1"/>
        </w:numPr>
      </w:pPr>
      <w:r>
        <w:t>How did total sales and bill volume change from month to month?</w:t>
      </w:r>
    </w:p>
    <w:p w14:paraId="2C77FD09" w14:textId="77777777" w:rsidR="001A5D7C" w:rsidRDefault="001A5D7C" w:rsidP="00BE162E">
      <w:pPr>
        <w:pStyle w:val="NormalWeb"/>
        <w:numPr>
          <w:ilvl w:val="0"/>
          <w:numId w:val="1"/>
        </w:numPr>
      </w:pPr>
      <w:r>
        <w:t>How did average bill value contribute to changes in sales?</w:t>
      </w:r>
    </w:p>
    <w:p w14:paraId="1233148B" w14:textId="77777777" w:rsidR="001A5D7C" w:rsidRDefault="001A5D7C" w:rsidP="00BE162E">
      <w:pPr>
        <w:pStyle w:val="NormalWeb"/>
        <w:numPr>
          <w:ilvl w:val="0"/>
          <w:numId w:val="1"/>
        </w:numPr>
      </w:pPr>
      <w:r>
        <w:t>Which weekdays recorded stronger or weaker sales performance?</w:t>
      </w:r>
    </w:p>
    <w:p w14:paraId="4CA7DCE8" w14:textId="77777777" w:rsidR="001A5D7C" w:rsidRDefault="001A5D7C" w:rsidP="00BE162E">
      <w:pPr>
        <w:pStyle w:val="NormalWeb"/>
        <w:numPr>
          <w:ilvl w:val="0"/>
          <w:numId w:val="1"/>
        </w:numPr>
      </w:pPr>
      <w:r>
        <w:t>What is the relationship between sales, bill volume, and average bill value?</w:t>
      </w:r>
    </w:p>
    <w:p w14:paraId="5ED283E6" w14:textId="77777777" w:rsidR="001A5D7C" w:rsidRDefault="001A5D7C" w:rsidP="00BE162E">
      <w:pPr>
        <w:pStyle w:val="NormalWeb"/>
        <w:numPr>
          <w:ilvl w:val="0"/>
          <w:numId w:val="1"/>
        </w:numPr>
      </w:pPr>
      <w:r>
        <w:t>Which reporting periods recorded the highest and lowest sales?</w:t>
      </w:r>
    </w:p>
    <w:p w14:paraId="4D1B03AB" w14:textId="36A86806" w:rsidR="001A5D7C" w:rsidRDefault="001A5D7C" w:rsidP="00BE162E">
      <w:pPr>
        <w:pStyle w:val="NormalWeb"/>
        <w:numPr>
          <w:ilvl w:val="0"/>
          <w:numId w:val="1"/>
        </w:numPr>
      </w:pPr>
      <w:r>
        <w:t xml:space="preserve">How </w:t>
      </w:r>
      <w:r w:rsidR="001B6A44">
        <w:t>sales value is</w:t>
      </w:r>
      <w:r>
        <w:t xml:space="preserve"> distributed across different GST categories?</w:t>
      </w:r>
    </w:p>
    <w:p w14:paraId="20688D4A" w14:textId="77777777" w:rsidR="001A5D7C" w:rsidRDefault="001A5D7C" w:rsidP="00BE162E">
      <w:pPr>
        <w:pStyle w:val="NormalWeb"/>
        <w:numPr>
          <w:ilvl w:val="0"/>
          <w:numId w:val="1"/>
        </w:numPr>
      </w:pPr>
      <w:r>
        <w:t>How should the pharmacy's reporting-date practices be considered when interpreting daily sales?</w:t>
      </w:r>
    </w:p>
    <w:p w14:paraId="66012560" w14:textId="77777777" w:rsidR="001A5D7C" w:rsidRDefault="001A5D7C" w:rsidP="001A5D7C">
      <w:pPr>
        <w:pStyle w:val="NormalWeb"/>
      </w:pPr>
      <w:r>
        <w:t>The goal is to convert raw sales summaries into understandable business insights that can support performance monitoring and decision-making.</w:t>
      </w:r>
    </w:p>
    <w:p w14:paraId="0265BEDD" w14:textId="77777777" w:rsidR="001A5D7C" w:rsidRPr="00A31C33" w:rsidRDefault="001A5D7C" w:rsidP="001A5D7C">
      <w:pPr>
        <w:pStyle w:val="Heading2"/>
        <w:rPr>
          <w:b/>
          <w:color w:val="auto"/>
        </w:rPr>
      </w:pPr>
      <w:r w:rsidRPr="00A31C33">
        <w:rPr>
          <w:b/>
          <w:color w:val="auto"/>
        </w:rPr>
        <w:t>3. Dataset Description</w:t>
      </w:r>
    </w:p>
    <w:p w14:paraId="1457C69B" w14:textId="77777777" w:rsidR="001A5D7C" w:rsidRDefault="001A5D7C" w:rsidP="001A5D7C">
      <w:pPr>
        <w:pStyle w:val="NormalWeb"/>
      </w:pPr>
      <w:r>
        <w:t>The dataset contains aggregated pharmacy sales records covering the period from April 2026 to June 2026.</w:t>
      </w:r>
    </w:p>
    <w:p w14:paraId="066AE322" w14:textId="77777777" w:rsidR="001A5D7C" w:rsidRDefault="001A5D7C" w:rsidP="001A5D7C">
      <w:pPr>
        <w:pStyle w:val="NormalWeb"/>
      </w:pPr>
      <w:r>
        <w:t xml:space="preserve">The original dataset contained additional records outside the selected three-month analysis period. After removing those records, </w:t>
      </w:r>
      <w:r>
        <w:rPr>
          <w:rStyle w:val="Strong"/>
          <w:rFonts w:eastAsiaTheme="majorEastAsia"/>
        </w:rPr>
        <w:t>76 reporting records</w:t>
      </w:r>
      <w:r>
        <w:t xml:space="preserve"> were used for the analysis.</w:t>
      </w:r>
    </w:p>
    <w:p w14:paraId="4D984A05" w14:textId="71D07CC9" w:rsidR="001A5D7C" w:rsidRDefault="001A5D7C" w:rsidP="001A5D7C">
      <w:pPr>
        <w:pStyle w:val="NormalWeb"/>
      </w:pPr>
      <w:r>
        <w:t>The dataset is aggregated at the reporting-period level rather than at the individual bill level. Each record contains a bill-number range along with total sales, GST-exempt s</w:t>
      </w:r>
      <w:r w:rsidR="00A31C33">
        <w:t>ales, taxable sales by GST slab</w:t>
      </w:r>
      <w:r>
        <w:t xml:space="preserve"> and GST collected by slab.</w:t>
      </w:r>
    </w:p>
    <w:p w14:paraId="665C8445" w14:textId="77777777" w:rsidR="001A5D7C" w:rsidRDefault="001A5D7C" w:rsidP="001A5D7C">
      <w:pPr>
        <w:pStyle w:val="Heading3"/>
      </w:pPr>
      <w:r>
        <w:lastRenderedPageBreak/>
        <w:t>3.1 Data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4030"/>
      </w:tblGrid>
      <w:tr w:rsidR="001A5D7C" w14:paraId="5D56ED33" w14:textId="77777777" w:rsidTr="001A5D7C">
        <w:trPr>
          <w:tblHeader/>
          <w:tblCellSpacing w:w="15" w:type="dxa"/>
        </w:trPr>
        <w:tc>
          <w:tcPr>
            <w:tcW w:w="0" w:type="auto"/>
            <w:vAlign w:val="center"/>
            <w:hideMark/>
          </w:tcPr>
          <w:p w14:paraId="064B3ED6" w14:textId="77777777" w:rsidR="001A5D7C" w:rsidRDefault="001A5D7C">
            <w:pPr>
              <w:jc w:val="center"/>
              <w:rPr>
                <w:b/>
                <w:bCs/>
              </w:rPr>
            </w:pPr>
            <w:r>
              <w:rPr>
                <w:b/>
                <w:bCs/>
              </w:rPr>
              <w:t>Column</w:t>
            </w:r>
          </w:p>
        </w:tc>
        <w:tc>
          <w:tcPr>
            <w:tcW w:w="0" w:type="auto"/>
            <w:vAlign w:val="center"/>
            <w:hideMark/>
          </w:tcPr>
          <w:p w14:paraId="0FB63D36" w14:textId="77777777" w:rsidR="001A5D7C" w:rsidRDefault="001A5D7C">
            <w:pPr>
              <w:jc w:val="center"/>
              <w:rPr>
                <w:b/>
                <w:bCs/>
              </w:rPr>
            </w:pPr>
            <w:r>
              <w:rPr>
                <w:b/>
                <w:bCs/>
              </w:rPr>
              <w:t>Description</w:t>
            </w:r>
          </w:p>
        </w:tc>
      </w:tr>
      <w:tr w:rsidR="001A5D7C" w14:paraId="37EDED7D" w14:textId="77777777" w:rsidTr="001A5D7C">
        <w:trPr>
          <w:tblCellSpacing w:w="15" w:type="dxa"/>
        </w:trPr>
        <w:tc>
          <w:tcPr>
            <w:tcW w:w="0" w:type="auto"/>
            <w:vAlign w:val="center"/>
            <w:hideMark/>
          </w:tcPr>
          <w:p w14:paraId="6AD69A49" w14:textId="77777777" w:rsidR="001A5D7C" w:rsidRDefault="001A5D7C">
            <w:r>
              <w:t>START_NO</w:t>
            </w:r>
          </w:p>
        </w:tc>
        <w:tc>
          <w:tcPr>
            <w:tcW w:w="0" w:type="auto"/>
            <w:vAlign w:val="center"/>
            <w:hideMark/>
          </w:tcPr>
          <w:p w14:paraId="45E9DDC7" w14:textId="77777777" w:rsidR="001A5D7C" w:rsidRDefault="001A5D7C">
            <w:r>
              <w:t>Starting bill number for the reporting period</w:t>
            </w:r>
          </w:p>
        </w:tc>
      </w:tr>
      <w:tr w:rsidR="001A5D7C" w14:paraId="27F3A095" w14:textId="77777777" w:rsidTr="001A5D7C">
        <w:trPr>
          <w:tblCellSpacing w:w="15" w:type="dxa"/>
        </w:trPr>
        <w:tc>
          <w:tcPr>
            <w:tcW w:w="0" w:type="auto"/>
            <w:vAlign w:val="center"/>
            <w:hideMark/>
          </w:tcPr>
          <w:p w14:paraId="3DBCB837" w14:textId="77777777" w:rsidR="001A5D7C" w:rsidRDefault="001A5D7C">
            <w:r>
              <w:t>END_BNO</w:t>
            </w:r>
          </w:p>
        </w:tc>
        <w:tc>
          <w:tcPr>
            <w:tcW w:w="0" w:type="auto"/>
            <w:vAlign w:val="center"/>
            <w:hideMark/>
          </w:tcPr>
          <w:p w14:paraId="0BF3EDBA" w14:textId="77777777" w:rsidR="001A5D7C" w:rsidRDefault="001A5D7C">
            <w:r>
              <w:t>Ending bill number for the reporting period</w:t>
            </w:r>
          </w:p>
        </w:tc>
      </w:tr>
      <w:tr w:rsidR="001A5D7C" w14:paraId="61A108CF" w14:textId="77777777" w:rsidTr="001A5D7C">
        <w:trPr>
          <w:tblCellSpacing w:w="15" w:type="dxa"/>
        </w:trPr>
        <w:tc>
          <w:tcPr>
            <w:tcW w:w="0" w:type="auto"/>
            <w:vAlign w:val="center"/>
            <w:hideMark/>
          </w:tcPr>
          <w:p w14:paraId="48644DD1" w14:textId="77777777" w:rsidR="001A5D7C" w:rsidRDefault="001A5D7C">
            <w:r>
              <w:t>BILL_DT</w:t>
            </w:r>
          </w:p>
        </w:tc>
        <w:tc>
          <w:tcPr>
            <w:tcW w:w="0" w:type="auto"/>
            <w:vAlign w:val="center"/>
            <w:hideMark/>
          </w:tcPr>
          <w:p w14:paraId="4B0A3506" w14:textId="77777777" w:rsidR="001A5D7C" w:rsidRDefault="001A5D7C">
            <w:r>
              <w:t>Reporting date recorded by the pharmacy</w:t>
            </w:r>
          </w:p>
        </w:tc>
      </w:tr>
      <w:tr w:rsidR="001A5D7C" w14:paraId="713DBDDC" w14:textId="77777777" w:rsidTr="001A5D7C">
        <w:trPr>
          <w:tblCellSpacing w:w="15" w:type="dxa"/>
        </w:trPr>
        <w:tc>
          <w:tcPr>
            <w:tcW w:w="0" w:type="auto"/>
            <w:vAlign w:val="center"/>
            <w:hideMark/>
          </w:tcPr>
          <w:p w14:paraId="79DBE109" w14:textId="77777777" w:rsidR="001A5D7C" w:rsidRDefault="001A5D7C">
            <w:r>
              <w:t>TOT_SALE</w:t>
            </w:r>
          </w:p>
        </w:tc>
        <w:tc>
          <w:tcPr>
            <w:tcW w:w="0" w:type="auto"/>
            <w:vAlign w:val="center"/>
            <w:hideMark/>
          </w:tcPr>
          <w:p w14:paraId="03550F6F" w14:textId="77777777" w:rsidR="001A5D7C" w:rsidRDefault="001A5D7C">
            <w:r>
              <w:t>Total sales including GST</w:t>
            </w:r>
          </w:p>
        </w:tc>
      </w:tr>
      <w:tr w:rsidR="001A5D7C" w14:paraId="1028EA2C" w14:textId="77777777" w:rsidTr="001A5D7C">
        <w:trPr>
          <w:tblCellSpacing w:w="15" w:type="dxa"/>
        </w:trPr>
        <w:tc>
          <w:tcPr>
            <w:tcW w:w="0" w:type="auto"/>
            <w:vAlign w:val="center"/>
            <w:hideMark/>
          </w:tcPr>
          <w:p w14:paraId="68A98507" w14:textId="77777777" w:rsidR="001A5D7C" w:rsidRDefault="001A5D7C">
            <w:r>
              <w:t>EXEMPT</w:t>
            </w:r>
          </w:p>
        </w:tc>
        <w:tc>
          <w:tcPr>
            <w:tcW w:w="0" w:type="auto"/>
            <w:vAlign w:val="center"/>
            <w:hideMark/>
          </w:tcPr>
          <w:p w14:paraId="4A6141DF" w14:textId="77777777" w:rsidR="001A5D7C" w:rsidRDefault="001A5D7C">
            <w:r>
              <w:t>Sales exempt from GST</w:t>
            </w:r>
          </w:p>
        </w:tc>
      </w:tr>
      <w:tr w:rsidR="001A5D7C" w14:paraId="6430BB5D" w14:textId="77777777" w:rsidTr="001A5D7C">
        <w:trPr>
          <w:tblCellSpacing w:w="15" w:type="dxa"/>
        </w:trPr>
        <w:tc>
          <w:tcPr>
            <w:tcW w:w="0" w:type="auto"/>
            <w:vAlign w:val="center"/>
            <w:hideMark/>
          </w:tcPr>
          <w:p w14:paraId="0CAC4B84" w14:textId="77777777" w:rsidR="001A5D7C" w:rsidRDefault="001A5D7C">
            <w:r>
              <w:t>AMT_5</w:t>
            </w:r>
          </w:p>
        </w:tc>
        <w:tc>
          <w:tcPr>
            <w:tcW w:w="0" w:type="auto"/>
            <w:vAlign w:val="center"/>
            <w:hideMark/>
          </w:tcPr>
          <w:p w14:paraId="48D9BCE7" w14:textId="77777777" w:rsidR="001A5D7C" w:rsidRDefault="001A5D7C">
            <w:r>
              <w:t>Taxable sales under 5% GST</w:t>
            </w:r>
          </w:p>
        </w:tc>
      </w:tr>
      <w:tr w:rsidR="001A5D7C" w14:paraId="639387AD" w14:textId="77777777" w:rsidTr="001A5D7C">
        <w:trPr>
          <w:tblCellSpacing w:w="15" w:type="dxa"/>
        </w:trPr>
        <w:tc>
          <w:tcPr>
            <w:tcW w:w="0" w:type="auto"/>
            <w:vAlign w:val="center"/>
            <w:hideMark/>
          </w:tcPr>
          <w:p w14:paraId="3C90C9A2" w14:textId="77777777" w:rsidR="001A5D7C" w:rsidRDefault="001A5D7C">
            <w:r>
              <w:t>AMT_12</w:t>
            </w:r>
          </w:p>
        </w:tc>
        <w:tc>
          <w:tcPr>
            <w:tcW w:w="0" w:type="auto"/>
            <w:vAlign w:val="center"/>
            <w:hideMark/>
          </w:tcPr>
          <w:p w14:paraId="19942671" w14:textId="77777777" w:rsidR="001A5D7C" w:rsidRDefault="001A5D7C">
            <w:r>
              <w:t>Taxable sales under 12% GST</w:t>
            </w:r>
          </w:p>
        </w:tc>
      </w:tr>
      <w:tr w:rsidR="001A5D7C" w14:paraId="0659B4E5" w14:textId="77777777" w:rsidTr="001A5D7C">
        <w:trPr>
          <w:tblCellSpacing w:w="15" w:type="dxa"/>
        </w:trPr>
        <w:tc>
          <w:tcPr>
            <w:tcW w:w="0" w:type="auto"/>
            <w:vAlign w:val="center"/>
            <w:hideMark/>
          </w:tcPr>
          <w:p w14:paraId="2DC8F4C1" w14:textId="77777777" w:rsidR="001A5D7C" w:rsidRDefault="001A5D7C">
            <w:r>
              <w:t>AMT_18</w:t>
            </w:r>
          </w:p>
        </w:tc>
        <w:tc>
          <w:tcPr>
            <w:tcW w:w="0" w:type="auto"/>
            <w:vAlign w:val="center"/>
            <w:hideMark/>
          </w:tcPr>
          <w:p w14:paraId="11626217" w14:textId="77777777" w:rsidR="001A5D7C" w:rsidRDefault="001A5D7C">
            <w:r>
              <w:t>Taxable sales under 18% GST</w:t>
            </w:r>
          </w:p>
        </w:tc>
      </w:tr>
      <w:tr w:rsidR="001A5D7C" w14:paraId="4AD5A528" w14:textId="77777777" w:rsidTr="001A5D7C">
        <w:trPr>
          <w:tblCellSpacing w:w="15" w:type="dxa"/>
        </w:trPr>
        <w:tc>
          <w:tcPr>
            <w:tcW w:w="0" w:type="auto"/>
            <w:vAlign w:val="center"/>
            <w:hideMark/>
          </w:tcPr>
          <w:p w14:paraId="3A7D72EF" w14:textId="77777777" w:rsidR="001A5D7C" w:rsidRDefault="001A5D7C">
            <w:r>
              <w:t>AMT_28</w:t>
            </w:r>
          </w:p>
        </w:tc>
        <w:tc>
          <w:tcPr>
            <w:tcW w:w="0" w:type="auto"/>
            <w:vAlign w:val="center"/>
            <w:hideMark/>
          </w:tcPr>
          <w:p w14:paraId="79AF0812" w14:textId="77777777" w:rsidR="001A5D7C" w:rsidRDefault="001A5D7C">
            <w:r>
              <w:t>Taxable sales under 28% GST</w:t>
            </w:r>
          </w:p>
        </w:tc>
      </w:tr>
      <w:tr w:rsidR="001A5D7C" w14:paraId="46D41147" w14:textId="77777777" w:rsidTr="001A5D7C">
        <w:trPr>
          <w:tblCellSpacing w:w="15" w:type="dxa"/>
        </w:trPr>
        <w:tc>
          <w:tcPr>
            <w:tcW w:w="0" w:type="auto"/>
            <w:vAlign w:val="center"/>
            <w:hideMark/>
          </w:tcPr>
          <w:p w14:paraId="012DCADF" w14:textId="77777777" w:rsidR="001A5D7C" w:rsidRDefault="001A5D7C">
            <w:r>
              <w:t>GST_5</w:t>
            </w:r>
          </w:p>
        </w:tc>
        <w:tc>
          <w:tcPr>
            <w:tcW w:w="0" w:type="auto"/>
            <w:vAlign w:val="center"/>
            <w:hideMark/>
          </w:tcPr>
          <w:p w14:paraId="54CC9099" w14:textId="77777777" w:rsidR="001A5D7C" w:rsidRDefault="001A5D7C">
            <w:r>
              <w:t>GST collected at 5%</w:t>
            </w:r>
          </w:p>
        </w:tc>
      </w:tr>
      <w:tr w:rsidR="001A5D7C" w14:paraId="2245A95B" w14:textId="77777777" w:rsidTr="001A5D7C">
        <w:trPr>
          <w:tblCellSpacing w:w="15" w:type="dxa"/>
        </w:trPr>
        <w:tc>
          <w:tcPr>
            <w:tcW w:w="0" w:type="auto"/>
            <w:vAlign w:val="center"/>
            <w:hideMark/>
          </w:tcPr>
          <w:p w14:paraId="50A7B1F9" w14:textId="77777777" w:rsidR="001A5D7C" w:rsidRDefault="001A5D7C">
            <w:r>
              <w:t>GST_12</w:t>
            </w:r>
          </w:p>
        </w:tc>
        <w:tc>
          <w:tcPr>
            <w:tcW w:w="0" w:type="auto"/>
            <w:vAlign w:val="center"/>
            <w:hideMark/>
          </w:tcPr>
          <w:p w14:paraId="4C638DD9" w14:textId="77777777" w:rsidR="001A5D7C" w:rsidRDefault="001A5D7C">
            <w:r>
              <w:t>GST collected at 12%</w:t>
            </w:r>
          </w:p>
        </w:tc>
      </w:tr>
      <w:tr w:rsidR="001A5D7C" w14:paraId="7D2581CF" w14:textId="77777777" w:rsidTr="001A5D7C">
        <w:trPr>
          <w:tblCellSpacing w:w="15" w:type="dxa"/>
        </w:trPr>
        <w:tc>
          <w:tcPr>
            <w:tcW w:w="0" w:type="auto"/>
            <w:vAlign w:val="center"/>
            <w:hideMark/>
          </w:tcPr>
          <w:p w14:paraId="657ED4A2" w14:textId="77777777" w:rsidR="001A5D7C" w:rsidRDefault="001A5D7C">
            <w:r>
              <w:t>GST_18</w:t>
            </w:r>
          </w:p>
        </w:tc>
        <w:tc>
          <w:tcPr>
            <w:tcW w:w="0" w:type="auto"/>
            <w:vAlign w:val="center"/>
            <w:hideMark/>
          </w:tcPr>
          <w:p w14:paraId="4DB03D1E" w14:textId="77777777" w:rsidR="001A5D7C" w:rsidRDefault="001A5D7C">
            <w:r>
              <w:t>GST collected at 18%</w:t>
            </w:r>
          </w:p>
        </w:tc>
      </w:tr>
      <w:tr w:rsidR="001A5D7C" w14:paraId="635A9C5D" w14:textId="77777777" w:rsidTr="001A5D7C">
        <w:trPr>
          <w:tblCellSpacing w:w="15" w:type="dxa"/>
        </w:trPr>
        <w:tc>
          <w:tcPr>
            <w:tcW w:w="0" w:type="auto"/>
            <w:vAlign w:val="center"/>
            <w:hideMark/>
          </w:tcPr>
          <w:p w14:paraId="22F1E134" w14:textId="77777777" w:rsidR="001A5D7C" w:rsidRDefault="001A5D7C">
            <w:r>
              <w:t>GST_28</w:t>
            </w:r>
          </w:p>
        </w:tc>
        <w:tc>
          <w:tcPr>
            <w:tcW w:w="0" w:type="auto"/>
            <w:vAlign w:val="center"/>
            <w:hideMark/>
          </w:tcPr>
          <w:p w14:paraId="34595D3C" w14:textId="77777777" w:rsidR="001A5D7C" w:rsidRDefault="001A5D7C">
            <w:r>
              <w:t>GST collected at 28%</w:t>
            </w:r>
          </w:p>
        </w:tc>
      </w:tr>
      <w:tr w:rsidR="001A5D7C" w14:paraId="62CCDB39" w14:textId="77777777" w:rsidTr="001A5D7C">
        <w:trPr>
          <w:tblCellSpacing w:w="15" w:type="dxa"/>
        </w:trPr>
        <w:tc>
          <w:tcPr>
            <w:tcW w:w="0" w:type="auto"/>
            <w:vAlign w:val="center"/>
            <w:hideMark/>
          </w:tcPr>
          <w:p w14:paraId="262D8643" w14:textId="77777777" w:rsidR="001A5D7C" w:rsidRDefault="001A5D7C">
            <w:r>
              <w:t>TOT_GST</w:t>
            </w:r>
          </w:p>
        </w:tc>
        <w:tc>
          <w:tcPr>
            <w:tcW w:w="0" w:type="auto"/>
            <w:vAlign w:val="center"/>
            <w:hideMark/>
          </w:tcPr>
          <w:p w14:paraId="3B847016" w14:textId="77777777" w:rsidR="001A5D7C" w:rsidRDefault="001A5D7C">
            <w:r>
              <w:t>Total GST collected</w:t>
            </w:r>
          </w:p>
        </w:tc>
      </w:tr>
    </w:tbl>
    <w:p w14:paraId="680314BD" w14:textId="77777777" w:rsidR="001A5D7C" w:rsidRDefault="001A5D7C" w:rsidP="001A5D7C">
      <w:pPr>
        <w:pStyle w:val="Heading3"/>
      </w:pPr>
      <w:r>
        <w:t>3.2 Derived Fields</w:t>
      </w:r>
    </w:p>
    <w:p w14:paraId="593F7A3D" w14:textId="77777777" w:rsidR="001A5D7C" w:rsidRDefault="001A5D7C" w:rsidP="001A5D7C">
      <w:pPr>
        <w:pStyle w:val="NormalWeb"/>
      </w:pPr>
      <w:r>
        <w:t>Additional fields were created during the analysis to support sales and reporting-period analysis.</w:t>
      </w:r>
    </w:p>
    <w:p w14:paraId="73415F5B" w14:textId="77777777" w:rsidR="001A5D7C" w:rsidRDefault="001A5D7C" w:rsidP="00BE162E">
      <w:pPr>
        <w:pStyle w:val="NormalWeb"/>
        <w:numPr>
          <w:ilvl w:val="0"/>
          <w:numId w:val="2"/>
        </w:numPr>
      </w:pPr>
      <w:r>
        <w:rPr>
          <w:rStyle w:val="Strong"/>
          <w:rFonts w:eastAsiaTheme="majorEastAsia"/>
        </w:rPr>
        <w:t>Bill Count</w:t>
      </w:r>
      <w:r>
        <w:t xml:space="preserve"> – calculated as </w:t>
      </w:r>
      <w:r>
        <w:rPr>
          <w:rStyle w:val="HTMLCode"/>
        </w:rPr>
        <w:t>END_BNO - START_NO + 1</w:t>
      </w:r>
    </w:p>
    <w:p w14:paraId="2DF42729" w14:textId="77777777" w:rsidR="001A5D7C" w:rsidRDefault="001A5D7C" w:rsidP="00BE162E">
      <w:pPr>
        <w:pStyle w:val="NormalWeb"/>
        <w:numPr>
          <w:ilvl w:val="0"/>
          <w:numId w:val="2"/>
        </w:numPr>
      </w:pPr>
      <w:r>
        <w:rPr>
          <w:rStyle w:val="Strong"/>
          <w:rFonts w:eastAsiaTheme="majorEastAsia"/>
        </w:rPr>
        <w:t>Average Bill Value</w:t>
      </w:r>
      <w:r>
        <w:t xml:space="preserve"> – calculated as </w:t>
      </w:r>
      <w:r>
        <w:rPr>
          <w:rStyle w:val="HTMLCode"/>
        </w:rPr>
        <w:t>Total Sales / Bill Count</w:t>
      </w:r>
    </w:p>
    <w:p w14:paraId="0A8F288A" w14:textId="77777777" w:rsidR="001A5D7C" w:rsidRDefault="001A5D7C" w:rsidP="00BE162E">
      <w:pPr>
        <w:pStyle w:val="NormalWeb"/>
        <w:numPr>
          <w:ilvl w:val="0"/>
          <w:numId w:val="2"/>
        </w:numPr>
      </w:pPr>
      <w:r>
        <w:rPr>
          <w:rStyle w:val="Strong"/>
          <w:rFonts w:eastAsiaTheme="majorEastAsia"/>
        </w:rPr>
        <w:t>Reporting Day Type</w:t>
      </w:r>
      <w:r>
        <w:t xml:space="preserve"> – classified as either Individual Day or Accumulated Day based on the pharmacy's reporting pattern</w:t>
      </w:r>
    </w:p>
    <w:p w14:paraId="3112E50A" w14:textId="77777777" w:rsidR="001A5D7C" w:rsidRDefault="001A5D7C" w:rsidP="00BE162E">
      <w:pPr>
        <w:pStyle w:val="NormalWeb"/>
        <w:numPr>
          <w:ilvl w:val="0"/>
          <w:numId w:val="2"/>
        </w:numPr>
      </w:pPr>
      <w:r>
        <w:rPr>
          <w:rStyle w:val="Strong"/>
          <w:rFonts w:eastAsiaTheme="majorEastAsia"/>
        </w:rPr>
        <w:t>Day Name / Day Number</w:t>
      </w:r>
      <w:r>
        <w:t xml:space="preserve"> – used for weekday analysis</w:t>
      </w:r>
    </w:p>
    <w:p w14:paraId="3CE97F3C" w14:textId="77777777" w:rsidR="001A5D7C" w:rsidRDefault="001A5D7C" w:rsidP="00BE162E">
      <w:pPr>
        <w:pStyle w:val="NormalWeb"/>
        <w:numPr>
          <w:ilvl w:val="0"/>
          <w:numId w:val="2"/>
        </w:numPr>
      </w:pPr>
      <w:r>
        <w:rPr>
          <w:rStyle w:val="Strong"/>
          <w:rFonts w:eastAsiaTheme="majorEastAsia"/>
        </w:rPr>
        <w:t>Month / Month Number</w:t>
      </w:r>
      <w:r>
        <w:t xml:space="preserve"> – used for monthly analysis</w:t>
      </w:r>
    </w:p>
    <w:p w14:paraId="64C2E907" w14:textId="77777777" w:rsidR="001A5D7C" w:rsidRDefault="001A5D7C" w:rsidP="001A5D7C">
      <w:pPr>
        <w:pStyle w:val="Heading3"/>
      </w:pPr>
      <w:r>
        <w:t>3.3 Data Granularity</w:t>
      </w:r>
    </w:p>
    <w:p w14:paraId="24728F48" w14:textId="2606F354" w:rsidR="001A5D7C" w:rsidRDefault="001A5D7C" w:rsidP="001A5D7C">
      <w:pPr>
        <w:pStyle w:val="NormalWeb"/>
      </w:pPr>
      <w:r>
        <w:t>The dataset does not contain individual bill-level transactions. Therefore, the analysis is limited to reporting-period sales, bill volume, average bill value, m</w:t>
      </w:r>
      <w:r w:rsidR="00A31C33">
        <w:t xml:space="preserve">onthly and weekday performance </w:t>
      </w:r>
      <w:r>
        <w:t>and GST/sales composition.</w:t>
      </w:r>
    </w:p>
    <w:p w14:paraId="59EF798C" w14:textId="000B3B51" w:rsidR="001A5D7C" w:rsidRDefault="001A5D7C" w:rsidP="001A5D7C">
      <w:pPr>
        <w:pStyle w:val="NormalWeb"/>
      </w:pPr>
      <w:r>
        <w:lastRenderedPageBreak/>
        <w:t>Product-level, cus</w:t>
      </w:r>
      <w:r w:rsidR="00A31C33">
        <w:t>tomer-level, prescription-level</w:t>
      </w:r>
      <w:r>
        <w:t xml:space="preserve"> and individual-bill analysis were not possible with the available data.</w:t>
      </w:r>
    </w:p>
    <w:p w14:paraId="5DE6191C" w14:textId="77777777" w:rsidR="001A5D7C" w:rsidRPr="00A31C33" w:rsidRDefault="001A5D7C" w:rsidP="001A5D7C">
      <w:pPr>
        <w:pStyle w:val="Heading2"/>
        <w:rPr>
          <w:b/>
          <w:color w:val="auto"/>
        </w:rPr>
      </w:pPr>
      <w:r w:rsidRPr="00A31C33">
        <w:rPr>
          <w:b/>
          <w:color w:val="auto"/>
        </w:rPr>
        <w:t>4. Data Preparation and Validation</w:t>
      </w:r>
    </w:p>
    <w:p w14:paraId="5F5E213C" w14:textId="77777777" w:rsidR="001A5D7C" w:rsidRDefault="001A5D7C" w:rsidP="001A5D7C">
      <w:pPr>
        <w:pStyle w:val="NormalWeb"/>
      </w:pPr>
      <w:r>
        <w:t>Before performing the analysis, the dataset was reviewed and validated using PostgreSQL to ensure that the records were complete, consistent, and suitable for reporting.</w:t>
      </w:r>
    </w:p>
    <w:p w14:paraId="392DE160" w14:textId="77777777" w:rsidR="001A5D7C" w:rsidRDefault="001A5D7C" w:rsidP="001A5D7C">
      <w:pPr>
        <w:pStyle w:val="Heading3"/>
      </w:pPr>
      <w:r>
        <w:t>4.1 Data Preparation</w:t>
      </w:r>
    </w:p>
    <w:p w14:paraId="302BECE7" w14:textId="77777777" w:rsidR="001A5D7C" w:rsidRDefault="001A5D7C" w:rsidP="001A5D7C">
      <w:pPr>
        <w:pStyle w:val="NormalWeb"/>
      </w:pPr>
      <w:r>
        <w:t>The following preparation steps were performed:</w:t>
      </w:r>
    </w:p>
    <w:p w14:paraId="202C2945" w14:textId="77777777" w:rsidR="001A5D7C" w:rsidRDefault="001A5D7C" w:rsidP="00BE162E">
      <w:pPr>
        <w:pStyle w:val="NormalWeb"/>
        <w:numPr>
          <w:ilvl w:val="0"/>
          <w:numId w:val="3"/>
        </w:numPr>
      </w:pPr>
      <w:r>
        <w:t>Reviewed the dataset structure and column names.</w:t>
      </w:r>
    </w:p>
    <w:p w14:paraId="5937FD41" w14:textId="77777777" w:rsidR="001A5D7C" w:rsidRDefault="001A5D7C" w:rsidP="00BE162E">
      <w:pPr>
        <w:pStyle w:val="NormalWeb"/>
        <w:numPr>
          <w:ilvl w:val="0"/>
          <w:numId w:val="3"/>
        </w:numPr>
      </w:pPr>
      <w:r>
        <w:t>Selected the required analysis period from April 2026 to June 2026.</w:t>
      </w:r>
    </w:p>
    <w:p w14:paraId="53FB8180" w14:textId="77777777" w:rsidR="001A5D7C" w:rsidRDefault="001A5D7C" w:rsidP="00BE162E">
      <w:pPr>
        <w:pStyle w:val="NormalWeb"/>
        <w:numPr>
          <w:ilvl w:val="0"/>
          <w:numId w:val="3"/>
        </w:numPr>
      </w:pPr>
      <w:r>
        <w:t>Removed records belonging to periods outside the selected analysis range.</w:t>
      </w:r>
    </w:p>
    <w:p w14:paraId="72A3F200" w14:textId="338679E8" w:rsidR="001A5D7C" w:rsidRDefault="001A5D7C" w:rsidP="00BE162E">
      <w:pPr>
        <w:pStyle w:val="NormalWeb"/>
        <w:numPr>
          <w:ilvl w:val="0"/>
          <w:numId w:val="3"/>
        </w:numPr>
      </w:pPr>
      <w:r>
        <w:t>Checked t</w:t>
      </w:r>
      <w:r w:rsidR="00A31C33">
        <w:t xml:space="preserve">he data types of date, numeric </w:t>
      </w:r>
      <w:r>
        <w:t>and bill-number columns.</w:t>
      </w:r>
    </w:p>
    <w:p w14:paraId="1687D66D" w14:textId="77777777" w:rsidR="001A5D7C" w:rsidRDefault="001A5D7C" w:rsidP="00BE162E">
      <w:pPr>
        <w:pStyle w:val="NormalWeb"/>
        <w:numPr>
          <w:ilvl w:val="0"/>
          <w:numId w:val="3"/>
        </w:numPr>
      </w:pPr>
      <w:r>
        <w:t>Calculated bill count from the starting and ending bill numbers.</w:t>
      </w:r>
    </w:p>
    <w:p w14:paraId="7439C0C7" w14:textId="77777777" w:rsidR="001A5D7C" w:rsidRDefault="001A5D7C" w:rsidP="00BE162E">
      <w:pPr>
        <w:pStyle w:val="NormalWeb"/>
        <w:numPr>
          <w:ilvl w:val="0"/>
          <w:numId w:val="3"/>
        </w:numPr>
      </w:pPr>
      <w:r>
        <w:t>Created average bill value using total sales divided by bill count.</w:t>
      </w:r>
    </w:p>
    <w:p w14:paraId="66A5806F" w14:textId="77777777" w:rsidR="001A5D7C" w:rsidRDefault="001A5D7C" w:rsidP="001A5D7C">
      <w:pPr>
        <w:pStyle w:val="Heading3"/>
      </w:pPr>
      <w:r>
        <w:t>4.2 Data Quality Checks</w:t>
      </w:r>
    </w:p>
    <w:p w14:paraId="763D231F" w14:textId="77777777" w:rsidR="001A5D7C" w:rsidRDefault="001A5D7C" w:rsidP="001A5D7C">
      <w:pPr>
        <w:pStyle w:val="NormalWeb"/>
      </w:pPr>
      <w:r>
        <w:t>The following validation checks were performed: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gridCol w:w="5149"/>
      </w:tblGrid>
      <w:tr w:rsidR="001A5D7C" w14:paraId="4C05A19A" w14:textId="77777777" w:rsidTr="001A5D7C">
        <w:trPr>
          <w:tblHeader/>
          <w:tblCellSpacing w:w="15" w:type="dxa"/>
        </w:trPr>
        <w:tc>
          <w:tcPr>
            <w:tcW w:w="0" w:type="auto"/>
            <w:vAlign w:val="center"/>
            <w:hideMark/>
          </w:tcPr>
          <w:p w14:paraId="227965AF" w14:textId="77777777" w:rsidR="001A5D7C" w:rsidRDefault="001A5D7C">
            <w:pPr>
              <w:jc w:val="center"/>
              <w:rPr>
                <w:b/>
                <w:bCs/>
              </w:rPr>
            </w:pPr>
            <w:r>
              <w:rPr>
                <w:b/>
                <w:bCs/>
              </w:rPr>
              <w:t>Validation Check</w:t>
            </w:r>
          </w:p>
        </w:tc>
        <w:tc>
          <w:tcPr>
            <w:tcW w:w="0" w:type="auto"/>
            <w:vAlign w:val="center"/>
            <w:hideMark/>
          </w:tcPr>
          <w:p w14:paraId="263EA326" w14:textId="77777777" w:rsidR="001A5D7C" w:rsidRDefault="001A5D7C">
            <w:pPr>
              <w:jc w:val="center"/>
              <w:rPr>
                <w:b/>
                <w:bCs/>
              </w:rPr>
            </w:pPr>
            <w:r>
              <w:rPr>
                <w:b/>
                <w:bCs/>
              </w:rPr>
              <w:t>Result</w:t>
            </w:r>
          </w:p>
        </w:tc>
      </w:tr>
      <w:tr w:rsidR="001A5D7C" w14:paraId="4DE3C767" w14:textId="77777777" w:rsidTr="001A5D7C">
        <w:trPr>
          <w:tblCellSpacing w:w="15" w:type="dxa"/>
        </w:trPr>
        <w:tc>
          <w:tcPr>
            <w:tcW w:w="0" w:type="auto"/>
            <w:vAlign w:val="center"/>
            <w:hideMark/>
          </w:tcPr>
          <w:p w14:paraId="0F155EA6" w14:textId="77777777" w:rsidR="001A5D7C" w:rsidRDefault="001A5D7C">
            <w:r>
              <w:t>Total records after filtering</w:t>
            </w:r>
          </w:p>
        </w:tc>
        <w:tc>
          <w:tcPr>
            <w:tcW w:w="0" w:type="auto"/>
            <w:vAlign w:val="center"/>
            <w:hideMark/>
          </w:tcPr>
          <w:p w14:paraId="41DCC7A4" w14:textId="77777777" w:rsidR="001A5D7C" w:rsidRDefault="001A5D7C">
            <w:r>
              <w:t>76</w:t>
            </w:r>
          </w:p>
        </w:tc>
      </w:tr>
      <w:tr w:rsidR="001A5D7C" w14:paraId="5B83163E" w14:textId="77777777" w:rsidTr="001A5D7C">
        <w:trPr>
          <w:tblCellSpacing w:w="15" w:type="dxa"/>
        </w:trPr>
        <w:tc>
          <w:tcPr>
            <w:tcW w:w="0" w:type="auto"/>
            <w:vAlign w:val="center"/>
            <w:hideMark/>
          </w:tcPr>
          <w:p w14:paraId="366598AE" w14:textId="77777777" w:rsidR="001A5D7C" w:rsidRDefault="001A5D7C">
            <w:r>
              <w:t>Duplicate records</w:t>
            </w:r>
          </w:p>
        </w:tc>
        <w:tc>
          <w:tcPr>
            <w:tcW w:w="0" w:type="auto"/>
            <w:vAlign w:val="center"/>
            <w:hideMark/>
          </w:tcPr>
          <w:p w14:paraId="729F1204" w14:textId="77777777" w:rsidR="001A5D7C" w:rsidRDefault="001A5D7C">
            <w:r>
              <w:t>No duplicates identified</w:t>
            </w:r>
          </w:p>
        </w:tc>
      </w:tr>
      <w:tr w:rsidR="001A5D7C" w14:paraId="08B41997" w14:textId="77777777" w:rsidTr="001A5D7C">
        <w:trPr>
          <w:tblCellSpacing w:w="15" w:type="dxa"/>
        </w:trPr>
        <w:tc>
          <w:tcPr>
            <w:tcW w:w="0" w:type="auto"/>
            <w:vAlign w:val="center"/>
            <w:hideMark/>
          </w:tcPr>
          <w:p w14:paraId="4EF92CDA" w14:textId="77777777" w:rsidR="001A5D7C" w:rsidRDefault="001A5D7C">
            <w:r>
              <w:t>Blank or NULL values</w:t>
            </w:r>
          </w:p>
        </w:tc>
        <w:tc>
          <w:tcPr>
            <w:tcW w:w="0" w:type="auto"/>
            <w:vAlign w:val="center"/>
            <w:hideMark/>
          </w:tcPr>
          <w:p w14:paraId="483A895A" w14:textId="77777777" w:rsidR="001A5D7C" w:rsidRDefault="001A5D7C">
            <w:r>
              <w:t>No blank/NULL issues identified</w:t>
            </w:r>
          </w:p>
        </w:tc>
      </w:tr>
      <w:tr w:rsidR="001A5D7C" w14:paraId="7F5FA800" w14:textId="77777777" w:rsidTr="001A5D7C">
        <w:trPr>
          <w:tblCellSpacing w:w="15" w:type="dxa"/>
        </w:trPr>
        <w:tc>
          <w:tcPr>
            <w:tcW w:w="0" w:type="auto"/>
            <w:vAlign w:val="center"/>
            <w:hideMark/>
          </w:tcPr>
          <w:p w14:paraId="00466BCF" w14:textId="77777777" w:rsidR="001A5D7C" w:rsidRDefault="001A5D7C">
            <w:r>
              <w:t>Bill-number range validation</w:t>
            </w:r>
          </w:p>
        </w:tc>
        <w:tc>
          <w:tcPr>
            <w:tcW w:w="0" w:type="auto"/>
            <w:vAlign w:val="center"/>
            <w:hideMark/>
          </w:tcPr>
          <w:p w14:paraId="28A28F49" w14:textId="77777777" w:rsidR="001A5D7C" w:rsidRDefault="001A5D7C">
            <w:r>
              <w:t>Checked using starting and ending bill numbers</w:t>
            </w:r>
          </w:p>
        </w:tc>
      </w:tr>
      <w:tr w:rsidR="001A5D7C" w14:paraId="0AACCF7D" w14:textId="77777777" w:rsidTr="001A5D7C">
        <w:trPr>
          <w:tblCellSpacing w:w="15" w:type="dxa"/>
        </w:trPr>
        <w:tc>
          <w:tcPr>
            <w:tcW w:w="0" w:type="auto"/>
            <w:vAlign w:val="center"/>
            <w:hideMark/>
          </w:tcPr>
          <w:p w14:paraId="13BD1757" w14:textId="77777777" w:rsidR="001A5D7C" w:rsidRDefault="001A5D7C">
            <w:r>
              <w:t>Sales reconciliation</w:t>
            </w:r>
          </w:p>
        </w:tc>
        <w:tc>
          <w:tcPr>
            <w:tcW w:w="0" w:type="auto"/>
            <w:vAlign w:val="center"/>
            <w:hideMark/>
          </w:tcPr>
          <w:p w14:paraId="58352A83" w14:textId="77777777" w:rsidR="001A5D7C" w:rsidRDefault="001A5D7C">
            <w:r>
              <w:t>No material mismatches identified</w:t>
            </w:r>
          </w:p>
        </w:tc>
      </w:tr>
      <w:tr w:rsidR="001A5D7C" w14:paraId="640C5F9D" w14:textId="77777777" w:rsidTr="001A5D7C">
        <w:trPr>
          <w:tblCellSpacing w:w="15" w:type="dxa"/>
        </w:trPr>
        <w:tc>
          <w:tcPr>
            <w:tcW w:w="0" w:type="auto"/>
            <w:vAlign w:val="center"/>
            <w:hideMark/>
          </w:tcPr>
          <w:p w14:paraId="22A0B778" w14:textId="77777777" w:rsidR="001A5D7C" w:rsidRDefault="001A5D7C">
            <w:r>
              <w:t>GST reconciliation</w:t>
            </w:r>
          </w:p>
        </w:tc>
        <w:tc>
          <w:tcPr>
            <w:tcW w:w="0" w:type="auto"/>
            <w:vAlign w:val="center"/>
            <w:hideMark/>
          </w:tcPr>
          <w:p w14:paraId="0AAB2DE5" w14:textId="77777777" w:rsidR="001A5D7C" w:rsidRDefault="001A5D7C">
            <w:r>
              <w:t>No material mismatches identified</w:t>
            </w:r>
          </w:p>
        </w:tc>
      </w:tr>
      <w:tr w:rsidR="001A5D7C" w14:paraId="0149CD37" w14:textId="77777777" w:rsidTr="001A5D7C">
        <w:trPr>
          <w:tblCellSpacing w:w="15" w:type="dxa"/>
        </w:trPr>
        <w:tc>
          <w:tcPr>
            <w:tcW w:w="0" w:type="auto"/>
            <w:vAlign w:val="center"/>
            <w:hideMark/>
          </w:tcPr>
          <w:p w14:paraId="49BCF76E" w14:textId="77777777" w:rsidR="001A5D7C" w:rsidRDefault="001A5D7C">
            <w:r>
              <w:t>Reporting-date review</w:t>
            </w:r>
          </w:p>
        </w:tc>
        <w:tc>
          <w:tcPr>
            <w:tcW w:w="0" w:type="auto"/>
            <w:vAlign w:val="center"/>
            <w:hideMark/>
          </w:tcPr>
          <w:p w14:paraId="716D184A" w14:textId="77777777" w:rsidR="001A5D7C" w:rsidRDefault="001A5D7C">
            <w:r>
              <w:t>Missing dates investigated using business reporting rules</w:t>
            </w:r>
          </w:p>
        </w:tc>
      </w:tr>
    </w:tbl>
    <w:p w14:paraId="0752740D" w14:textId="77777777" w:rsidR="001A5D7C" w:rsidRDefault="001A5D7C" w:rsidP="001A5D7C">
      <w:pPr>
        <w:pStyle w:val="Heading3"/>
      </w:pPr>
      <w:r>
        <w:t>4.3 Sales and GST Reconciliation</w:t>
      </w:r>
    </w:p>
    <w:p w14:paraId="013ACBA1" w14:textId="6B433E15" w:rsidR="001A5D7C" w:rsidRDefault="001A5D7C" w:rsidP="001A5D7C">
      <w:pPr>
        <w:pStyle w:val="NormalWeb"/>
      </w:pPr>
      <w:r>
        <w:t>Sales reconciliation was performed by comparing total sales against the sum of exempt sales,</w:t>
      </w:r>
      <w:r w:rsidR="00F00101">
        <w:t xml:space="preserve"> taxable sales across GST slabs</w:t>
      </w:r>
      <w:r>
        <w:t xml:space="preserve"> and the corresponding GST amounts.</w:t>
      </w:r>
    </w:p>
    <w:p w14:paraId="47A2813E" w14:textId="77777777" w:rsidR="001A5D7C" w:rsidRDefault="001A5D7C" w:rsidP="001A5D7C">
      <w:pPr>
        <w:pStyle w:val="NormalWeb"/>
      </w:pPr>
      <w:r>
        <w:t>The reconciliation logic was:</w:t>
      </w:r>
    </w:p>
    <w:p w14:paraId="40450DFD" w14:textId="77777777" w:rsidR="001A5D7C" w:rsidRDefault="001A5D7C" w:rsidP="001A5D7C">
      <w:pPr>
        <w:pStyle w:val="NormalWeb"/>
      </w:pPr>
      <w:r>
        <w:rPr>
          <w:rStyle w:val="HTMLCode"/>
        </w:rPr>
        <w:t>Total Sales = Exempt Sales + Taxable Sales + GST</w:t>
      </w:r>
    </w:p>
    <w:p w14:paraId="3436842B" w14:textId="77777777" w:rsidR="001A5D7C" w:rsidRDefault="001A5D7C" w:rsidP="001A5D7C">
      <w:pPr>
        <w:pStyle w:val="NormalWeb"/>
      </w:pPr>
      <w:r>
        <w:t>GST reconciliation was performed by comparing total GST against the sum of GST collected across all GST slabs.</w:t>
      </w:r>
    </w:p>
    <w:p w14:paraId="2A79369F" w14:textId="77777777" w:rsidR="001A5D7C" w:rsidRDefault="001A5D7C" w:rsidP="001A5D7C">
      <w:pPr>
        <w:pStyle w:val="NormalWeb"/>
      </w:pPr>
      <w:r>
        <w:lastRenderedPageBreak/>
        <w:t>A maximum difference of approximately ₹0.01 was observed in some calculations due to rounding.</w:t>
      </w:r>
    </w:p>
    <w:p w14:paraId="073132CE" w14:textId="77777777" w:rsidR="001A5D7C" w:rsidRDefault="001A5D7C" w:rsidP="001A5D7C">
      <w:pPr>
        <w:pStyle w:val="NormalWeb"/>
      </w:pPr>
      <w:r>
        <w:t>These checks helped confirm that the dataset was internally consistent before proceeding with further analysis.</w:t>
      </w:r>
    </w:p>
    <w:p w14:paraId="059523C6" w14:textId="77777777" w:rsidR="001A5D7C" w:rsidRPr="00F00101" w:rsidRDefault="001A5D7C" w:rsidP="001A5D7C">
      <w:pPr>
        <w:pStyle w:val="Heading2"/>
        <w:rPr>
          <w:b/>
          <w:color w:val="auto"/>
        </w:rPr>
      </w:pPr>
      <w:r w:rsidRPr="00F00101">
        <w:rPr>
          <w:b/>
          <w:color w:val="auto"/>
        </w:rPr>
        <w:t>5. Business Reporting Rules</w:t>
      </w:r>
    </w:p>
    <w:p w14:paraId="458A16B5" w14:textId="77777777" w:rsidR="001A5D7C" w:rsidRDefault="001A5D7C" w:rsidP="001A5D7C">
      <w:pPr>
        <w:pStyle w:val="NormalWeb"/>
      </w:pPr>
      <w:r>
        <w:t>During the analysis of reporting dates, it was observed that the pharmacy does not always record sales separately for every calendar day. Certain days are combined into a single reporting entry according to the pharmacy's operational reporting process.</w:t>
      </w:r>
    </w:p>
    <w:p w14:paraId="5D95E4EF" w14:textId="77777777" w:rsidR="001A5D7C" w:rsidRDefault="001A5D7C" w:rsidP="001A5D7C">
      <w:pPr>
        <w:pStyle w:val="Heading3"/>
      </w:pPr>
      <w:r>
        <w:t>5.1 Reporting Rules Identified</w:t>
      </w:r>
    </w:p>
    <w:p w14:paraId="5A7C9417" w14:textId="77777777" w:rsidR="001A5D7C" w:rsidRDefault="001A5D7C" w:rsidP="001A5D7C">
      <w:pPr>
        <w:pStyle w:val="NormalWeb"/>
      </w:pPr>
      <w:r>
        <w:t>The following business rules were identified:</w:t>
      </w:r>
    </w:p>
    <w:p w14:paraId="784A2C70" w14:textId="77777777" w:rsidR="001A5D7C" w:rsidRDefault="001A5D7C" w:rsidP="00BE162E">
      <w:pPr>
        <w:pStyle w:val="NormalWeb"/>
        <w:numPr>
          <w:ilvl w:val="0"/>
          <w:numId w:val="4"/>
        </w:numPr>
      </w:pPr>
      <w:r>
        <w:rPr>
          <w:rStyle w:val="Strong"/>
        </w:rPr>
        <w:t>Sunday sales</w:t>
      </w:r>
      <w:r>
        <w:t xml:space="preserve"> are included in the preceding Saturday's reporting.</w:t>
      </w:r>
    </w:p>
    <w:p w14:paraId="5097CF14" w14:textId="77777777" w:rsidR="001A5D7C" w:rsidRDefault="001A5D7C" w:rsidP="00BE162E">
      <w:pPr>
        <w:pStyle w:val="NormalWeb"/>
        <w:numPr>
          <w:ilvl w:val="0"/>
          <w:numId w:val="4"/>
        </w:numPr>
      </w:pPr>
      <w:r>
        <w:t xml:space="preserve">When </w:t>
      </w:r>
      <w:r>
        <w:rPr>
          <w:rStyle w:val="Strong"/>
        </w:rPr>
        <w:t>Monday is a public holiday</w:t>
      </w:r>
      <w:r>
        <w:t>, its sales are included in the preceding Saturday's reporting.</w:t>
      </w:r>
    </w:p>
    <w:p w14:paraId="6AF01EFC" w14:textId="77777777" w:rsidR="001A5D7C" w:rsidRDefault="001A5D7C" w:rsidP="00BE162E">
      <w:pPr>
        <w:pStyle w:val="NormalWeb"/>
        <w:numPr>
          <w:ilvl w:val="0"/>
          <w:numId w:val="4"/>
        </w:numPr>
      </w:pPr>
      <w:r>
        <w:t xml:space="preserve">When </w:t>
      </w:r>
      <w:r>
        <w:rPr>
          <w:rStyle w:val="Strong"/>
        </w:rPr>
        <w:t>Thursday is a public holiday</w:t>
      </w:r>
      <w:r>
        <w:t>, its sales are included in the preceding Wednesday's reporting.</w:t>
      </w:r>
    </w:p>
    <w:p w14:paraId="18E198E5" w14:textId="77777777" w:rsidR="001A5D7C" w:rsidRDefault="001A5D7C" w:rsidP="001A5D7C">
      <w:pPr>
        <w:pStyle w:val="Heading3"/>
      </w:pPr>
      <w:r>
        <w:t>5.2 Impact on Data Interpretation</w:t>
      </w:r>
    </w:p>
    <w:p w14:paraId="21B339AC" w14:textId="77777777" w:rsidR="001A5D7C" w:rsidRDefault="001A5D7C" w:rsidP="001A5D7C">
      <w:pPr>
        <w:pStyle w:val="NormalWeb"/>
      </w:pPr>
      <w:r>
        <w:t>Because of these reporting practices, some calendar dates are absent from the dataset. These missing dates do not necessarily indicate missing sales or incomplete records.</w:t>
      </w:r>
    </w:p>
    <w:p w14:paraId="73B842F7" w14:textId="77777777" w:rsidR="001A5D7C" w:rsidRDefault="001A5D7C" w:rsidP="001A5D7C">
      <w:pPr>
        <w:pStyle w:val="NormalWeb"/>
      </w:pPr>
      <w:r>
        <w:t xml:space="preserve">The absent dates were reviewed against the identified business rules. Therefore, the </w:t>
      </w:r>
      <w:r>
        <w:rPr>
          <w:rStyle w:val="HTMLCode"/>
        </w:rPr>
        <w:t>BILL_DT</w:t>
      </w:r>
      <w:r>
        <w:t xml:space="preserve"> field is interpreted as a </w:t>
      </w:r>
      <w:r>
        <w:rPr>
          <w:rStyle w:val="Strong"/>
        </w:rPr>
        <w:t>pharmacy reporting date</w:t>
      </w:r>
      <w:r>
        <w:t>, rather than assuming that every record represents sales from only one calendar day.</w:t>
      </w:r>
    </w:p>
    <w:p w14:paraId="7EEDE281" w14:textId="77777777" w:rsidR="001A5D7C" w:rsidRDefault="001A5D7C" w:rsidP="001A5D7C">
      <w:pPr>
        <w:pStyle w:val="Heading3"/>
      </w:pPr>
      <w:r>
        <w:t>5.3 Reporting-Day Classification</w:t>
      </w:r>
    </w:p>
    <w:p w14:paraId="07177AE8" w14:textId="77777777" w:rsidR="001A5D7C" w:rsidRDefault="001A5D7C" w:rsidP="001A5D7C">
      <w:pPr>
        <w:pStyle w:val="NormalWeb"/>
      </w:pPr>
      <w:r>
        <w:t>To support the analysis, reporting records were classified into two categories:</w:t>
      </w:r>
    </w:p>
    <w:p w14:paraId="2AD2DC7E" w14:textId="77777777" w:rsidR="001A5D7C" w:rsidRDefault="001A5D7C" w:rsidP="00BE162E">
      <w:pPr>
        <w:pStyle w:val="NormalWeb"/>
        <w:numPr>
          <w:ilvl w:val="0"/>
          <w:numId w:val="5"/>
        </w:numPr>
      </w:pPr>
      <w:r>
        <w:rPr>
          <w:rStyle w:val="Strong"/>
        </w:rPr>
        <w:t>Individual Day</w:t>
      </w:r>
      <w:r>
        <w:t xml:space="preserve"> – a reporting record representing an individual reporting day.</w:t>
      </w:r>
    </w:p>
    <w:p w14:paraId="766188D0" w14:textId="77777777" w:rsidR="001A5D7C" w:rsidRDefault="001A5D7C" w:rsidP="00BE162E">
      <w:pPr>
        <w:pStyle w:val="NormalWeb"/>
        <w:numPr>
          <w:ilvl w:val="0"/>
          <w:numId w:val="5"/>
        </w:numPr>
      </w:pPr>
      <w:r>
        <w:rPr>
          <w:rStyle w:val="Strong"/>
        </w:rPr>
        <w:t>Accumulated Day</w:t>
      </w:r>
      <w:r>
        <w:t xml:space="preserve"> – a reporting record that may include sales accumulated from multiple calendar days, such as weekend or holiday reporting.</w:t>
      </w:r>
    </w:p>
    <w:p w14:paraId="16CA98DD" w14:textId="7388451C" w:rsidR="001A5D7C" w:rsidRDefault="001A5D7C" w:rsidP="001A5D7C">
      <w:pPr>
        <w:pStyle w:val="NormalWeb"/>
      </w:pPr>
      <w:r>
        <w:t>This classification was used to interpret daily trends and to ensure that individual-day and accumulated-day results were not confused during analysis.</w:t>
      </w:r>
    </w:p>
    <w:p w14:paraId="6C12C702" w14:textId="77777777" w:rsidR="005F0CEC" w:rsidRPr="00F00101" w:rsidRDefault="005F0CEC" w:rsidP="005F0CEC">
      <w:pPr>
        <w:pStyle w:val="Heading2"/>
        <w:rPr>
          <w:b/>
          <w:color w:val="auto"/>
        </w:rPr>
      </w:pPr>
      <w:r w:rsidRPr="00F00101">
        <w:rPr>
          <w:b/>
          <w:color w:val="auto"/>
        </w:rPr>
        <w:t>6. SQL Analysis</w:t>
      </w:r>
    </w:p>
    <w:p w14:paraId="27697DEE" w14:textId="6E8EA615" w:rsidR="005F0CEC" w:rsidRDefault="005F0CEC" w:rsidP="005F0CEC">
      <w:pPr>
        <w:pStyle w:val="NormalWeb"/>
      </w:pPr>
      <w:r>
        <w:t xml:space="preserve">PostgreSQL </w:t>
      </w:r>
      <w:r w:rsidR="00F00101">
        <w:t>was used to validate, transform</w:t>
      </w:r>
      <w:r>
        <w:t xml:space="preserve"> and analyze the pharmacy sales data before developing the Power BI dashboard.</w:t>
      </w:r>
    </w:p>
    <w:p w14:paraId="1510E403" w14:textId="77777777" w:rsidR="005F0CEC" w:rsidRDefault="005F0CEC" w:rsidP="005F0CEC">
      <w:pPr>
        <w:pStyle w:val="NormalWeb"/>
      </w:pPr>
      <w:r>
        <w:t>The SQL analysis was organized into the following areas.</w:t>
      </w:r>
    </w:p>
    <w:p w14:paraId="440804AE" w14:textId="77777777" w:rsidR="005F0CEC" w:rsidRDefault="005F0CEC" w:rsidP="005F0CEC">
      <w:pPr>
        <w:pStyle w:val="Heading3"/>
      </w:pPr>
      <w:r>
        <w:lastRenderedPageBreak/>
        <w:t>6.1 Data Validation and Reconciliation</w:t>
      </w:r>
    </w:p>
    <w:p w14:paraId="02A86CE5" w14:textId="77777777" w:rsidR="005F0CEC" w:rsidRDefault="005F0CEC" w:rsidP="005F0CEC">
      <w:pPr>
        <w:pStyle w:val="NormalWeb"/>
      </w:pPr>
      <w:r>
        <w:t>SQL queries were used to:</w:t>
      </w:r>
    </w:p>
    <w:p w14:paraId="12662CF7" w14:textId="77777777" w:rsidR="005F0CEC" w:rsidRDefault="005F0CEC" w:rsidP="00BE162E">
      <w:pPr>
        <w:pStyle w:val="NormalWeb"/>
        <w:numPr>
          <w:ilvl w:val="0"/>
          <w:numId w:val="6"/>
        </w:numPr>
      </w:pPr>
      <w:r>
        <w:t>Check the total number of records.</w:t>
      </w:r>
    </w:p>
    <w:p w14:paraId="74D7B3CE" w14:textId="77777777" w:rsidR="005F0CEC" w:rsidRDefault="005F0CEC" w:rsidP="00BE162E">
      <w:pPr>
        <w:pStyle w:val="NormalWeb"/>
        <w:numPr>
          <w:ilvl w:val="0"/>
          <w:numId w:val="6"/>
        </w:numPr>
      </w:pPr>
      <w:r>
        <w:t>Identify duplicate records.</w:t>
      </w:r>
    </w:p>
    <w:p w14:paraId="1219DFE6" w14:textId="77777777" w:rsidR="005F0CEC" w:rsidRDefault="005F0CEC" w:rsidP="00BE162E">
      <w:pPr>
        <w:pStyle w:val="NormalWeb"/>
        <w:numPr>
          <w:ilvl w:val="0"/>
          <w:numId w:val="6"/>
        </w:numPr>
      </w:pPr>
      <w:r>
        <w:t>Check for blank or NULL values.</w:t>
      </w:r>
    </w:p>
    <w:p w14:paraId="05AF29FD" w14:textId="77777777" w:rsidR="005F0CEC" w:rsidRDefault="005F0CEC" w:rsidP="00BE162E">
      <w:pPr>
        <w:pStyle w:val="NormalWeb"/>
        <w:numPr>
          <w:ilvl w:val="0"/>
          <w:numId w:val="6"/>
        </w:numPr>
      </w:pPr>
      <w:r>
        <w:t>Validate bill-number ranges.</w:t>
      </w:r>
    </w:p>
    <w:p w14:paraId="2BEA8190" w14:textId="77777777" w:rsidR="005F0CEC" w:rsidRDefault="005F0CEC" w:rsidP="00BE162E">
      <w:pPr>
        <w:pStyle w:val="NormalWeb"/>
        <w:numPr>
          <w:ilvl w:val="0"/>
          <w:numId w:val="6"/>
        </w:numPr>
      </w:pPr>
      <w:r>
        <w:t>Reconcile total sales with exempt sales, taxable sales, and GST amounts.</w:t>
      </w:r>
    </w:p>
    <w:p w14:paraId="5E79430F" w14:textId="77777777" w:rsidR="005F0CEC" w:rsidRDefault="005F0CEC" w:rsidP="00BE162E">
      <w:pPr>
        <w:pStyle w:val="NormalWeb"/>
        <w:numPr>
          <w:ilvl w:val="0"/>
          <w:numId w:val="6"/>
        </w:numPr>
      </w:pPr>
      <w:r>
        <w:t>Reconcile total GST with GST collected across the individual slabs.</w:t>
      </w:r>
    </w:p>
    <w:p w14:paraId="6D0E76CE" w14:textId="77777777" w:rsidR="005F0CEC" w:rsidRDefault="005F0CEC" w:rsidP="00BE162E">
      <w:pPr>
        <w:pStyle w:val="NormalWeb"/>
        <w:numPr>
          <w:ilvl w:val="0"/>
          <w:numId w:val="6"/>
        </w:numPr>
      </w:pPr>
      <w:r>
        <w:t>Review reporting-date gaps and patterns.</w:t>
      </w:r>
    </w:p>
    <w:p w14:paraId="5EF0AD4D" w14:textId="77777777" w:rsidR="005F0CEC" w:rsidRDefault="005F0CEC" w:rsidP="005F0CEC">
      <w:pPr>
        <w:pStyle w:val="Heading3"/>
      </w:pPr>
      <w:r>
        <w:t>6.2 Sales and Bill-Level Metrics</w:t>
      </w:r>
    </w:p>
    <w:p w14:paraId="5235558A" w14:textId="77777777" w:rsidR="005F0CEC" w:rsidRDefault="005F0CEC" w:rsidP="005F0CEC">
      <w:pPr>
        <w:pStyle w:val="NormalWeb"/>
      </w:pPr>
      <w:r>
        <w:t>The following derived metrics were calculated:</w:t>
      </w:r>
    </w:p>
    <w:p w14:paraId="631F5E8E" w14:textId="77777777" w:rsidR="005F0CEC" w:rsidRDefault="005F0CEC" w:rsidP="00BE162E">
      <w:pPr>
        <w:pStyle w:val="NormalWeb"/>
        <w:numPr>
          <w:ilvl w:val="0"/>
          <w:numId w:val="7"/>
        </w:numPr>
      </w:pPr>
      <w:r>
        <w:rPr>
          <w:rStyle w:val="Strong"/>
        </w:rPr>
        <w:t>Bill Count</w:t>
      </w:r>
      <w:r>
        <w:t xml:space="preserve"> = </w:t>
      </w:r>
      <w:r>
        <w:rPr>
          <w:rStyle w:val="HTMLCode"/>
        </w:rPr>
        <w:t>END_BNO - START_NO + 1</w:t>
      </w:r>
    </w:p>
    <w:p w14:paraId="457B5C1B" w14:textId="77777777" w:rsidR="005F0CEC" w:rsidRDefault="005F0CEC" w:rsidP="00BE162E">
      <w:pPr>
        <w:pStyle w:val="NormalWeb"/>
        <w:numPr>
          <w:ilvl w:val="0"/>
          <w:numId w:val="7"/>
        </w:numPr>
      </w:pPr>
      <w:r>
        <w:rPr>
          <w:rStyle w:val="Strong"/>
        </w:rPr>
        <w:t>Average Bill Value</w:t>
      </w:r>
      <w:r>
        <w:t xml:space="preserve"> = </w:t>
      </w:r>
      <w:r>
        <w:rPr>
          <w:rStyle w:val="HTMLCode"/>
        </w:rPr>
        <w:t>Total Sales / Bill Count</w:t>
      </w:r>
    </w:p>
    <w:p w14:paraId="28894E94" w14:textId="77777777" w:rsidR="005F0CEC" w:rsidRDefault="005F0CEC" w:rsidP="005F0CEC">
      <w:pPr>
        <w:pStyle w:val="NormalWeb"/>
      </w:pPr>
      <w:r>
        <w:t>These metrics were used to evaluate sales volume and the average value generated per bill.</w:t>
      </w:r>
    </w:p>
    <w:p w14:paraId="36984448" w14:textId="77777777" w:rsidR="005F0CEC" w:rsidRDefault="005F0CEC" w:rsidP="005F0CEC">
      <w:pPr>
        <w:pStyle w:val="Heading3"/>
      </w:pPr>
      <w:r>
        <w:t>6.3 Monthly Performance Analysis</w:t>
      </w:r>
    </w:p>
    <w:p w14:paraId="0A8040B2" w14:textId="77777777" w:rsidR="005F0CEC" w:rsidRDefault="005F0CEC" w:rsidP="005F0CEC">
      <w:pPr>
        <w:pStyle w:val="NormalWeb"/>
      </w:pPr>
      <w:r>
        <w:t>Monthly analysis was performed to compare:</w:t>
      </w:r>
    </w:p>
    <w:p w14:paraId="753EAB87" w14:textId="77777777" w:rsidR="005F0CEC" w:rsidRDefault="005F0CEC" w:rsidP="00BE162E">
      <w:pPr>
        <w:pStyle w:val="NormalWeb"/>
        <w:numPr>
          <w:ilvl w:val="0"/>
          <w:numId w:val="8"/>
        </w:numPr>
      </w:pPr>
      <w:r>
        <w:t>Total sales</w:t>
      </w:r>
    </w:p>
    <w:p w14:paraId="00474319" w14:textId="77777777" w:rsidR="005F0CEC" w:rsidRDefault="005F0CEC" w:rsidP="00BE162E">
      <w:pPr>
        <w:pStyle w:val="NormalWeb"/>
        <w:numPr>
          <w:ilvl w:val="0"/>
          <w:numId w:val="8"/>
        </w:numPr>
      </w:pPr>
      <w:r>
        <w:t>Total bill volume</w:t>
      </w:r>
    </w:p>
    <w:p w14:paraId="48E5BCAB" w14:textId="77777777" w:rsidR="005F0CEC" w:rsidRDefault="005F0CEC" w:rsidP="00BE162E">
      <w:pPr>
        <w:pStyle w:val="NormalWeb"/>
        <w:numPr>
          <w:ilvl w:val="0"/>
          <w:numId w:val="8"/>
        </w:numPr>
      </w:pPr>
      <w:r>
        <w:t>Average bill value</w:t>
      </w:r>
    </w:p>
    <w:p w14:paraId="3083DADE" w14:textId="77777777" w:rsidR="005F0CEC" w:rsidRDefault="005F0CEC" w:rsidP="00BE162E">
      <w:pPr>
        <w:pStyle w:val="NormalWeb"/>
        <w:numPr>
          <w:ilvl w:val="0"/>
          <w:numId w:val="8"/>
        </w:numPr>
      </w:pPr>
      <w:r>
        <w:t>Month-over-month changes in these metrics</w:t>
      </w:r>
    </w:p>
    <w:p w14:paraId="4D704A58" w14:textId="77777777" w:rsidR="005F0CEC" w:rsidRDefault="005F0CEC" w:rsidP="005F0CEC">
      <w:pPr>
        <w:pStyle w:val="NormalWeb"/>
      </w:pPr>
      <w:r>
        <w:t>This helped identify whether changes in sales were associated with changes in transaction volume or average bill value.</w:t>
      </w:r>
    </w:p>
    <w:p w14:paraId="67E0E7AF" w14:textId="77777777" w:rsidR="005F0CEC" w:rsidRDefault="005F0CEC" w:rsidP="005F0CEC">
      <w:pPr>
        <w:pStyle w:val="Heading3"/>
      </w:pPr>
      <w:r>
        <w:t>6.4 Sales Driver Analysis</w:t>
      </w:r>
    </w:p>
    <w:p w14:paraId="3A251CFC" w14:textId="77777777" w:rsidR="005F0CEC" w:rsidRDefault="005F0CEC" w:rsidP="005F0CEC">
      <w:pPr>
        <w:pStyle w:val="NormalWeb"/>
      </w:pPr>
      <w:r>
        <w:t>The relationship between total sales and the following metrics was examined:</w:t>
      </w:r>
    </w:p>
    <w:p w14:paraId="3CD5C56A" w14:textId="77777777" w:rsidR="005F0CEC" w:rsidRDefault="005F0CEC" w:rsidP="00BE162E">
      <w:pPr>
        <w:pStyle w:val="NormalWeb"/>
        <w:numPr>
          <w:ilvl w:val="0"/>
          <w:numId w:val="9"/>
        </w:numPr>
      </w:pPr>
      <w:r>
        <w:t>Bill count</w:t>
      </w:r>
    </w:p>
    <w:p w14:paraId="7003537D" w14:textId="77777777" w:rsidR="005F0CEC" w:rsidRDefault="005F0CEC" w:rsidP="00BE162E">
      <w:pPr>
        <w:pStyle w:val="NormalWeb"/>
        <w:numPr>
          <w:ilvl w:val="0"/>
          <w:numId w:val="9"/>
        </w:numPr>
      </w:pPr>
      <w:r>
        <w:t>Average bill value</w:t>
      </w:r>
    </w:p>
    <w:p w14:paraId="4AA6D666" w14:textId="77777777" w:rsidR="005F0CEC" w:rsidRDefault="005F0CEC" w:rsidP="005F0CEC">
      <w:pPr>
        <w:pStyle w:val="NormalWeb"/>
      </w:pPr>
      <w:r>
        <w:t>Correlation analysis was used to understand the strength and direction of these relationships. Correlation was treated as an indicator of association and not as proof of causation.</w:t>
      </w:r>
    </w:p>
    <w:p w14:paraId="7D7BE7C9" w14:textId="77777777" w:rsidR="005F0CEC" w:rsidRDefault="005F0CEC" w:rsidP="005F0CEC">
      <w:pPr>
        <w:pStyle w:val="Heading3"/>
      </w:pPr>
      <w:r>
        <w:t>6.5 Reporting-Day Analysis</w:t>
      </w:r>
    </w:p>
    <w:p w14:paraId="1577F6F8" w14:textId="77777777" w:rsidR="005F0CEC" w:rsidRDefault="005F0CEC" w:rsidP="005F0CEC">
      <w:pPr>
        <w:pStyle w:val="NormalWeb"/>
      </w:pPr>
      <w:r>
        <w:t>Reporting records were analyzed using the Individual Day and Accumulated Day classification.</w:t>
      </w:r>
    </w:p>
    <w:p w14:paraId="364A3FC4" w14:textId="77777777" w:rsidR="005F0CEC" w:rsidRDefault="005F0CEC" w:rsidP="005F0CEC">
      <w:pPr>
        <w:pStyle w:val="NormalWeb"/>
      </w:pPr>
      <w:r>
        <w:t>The analysis included:</w:t>
      </w:r>
    </w:p>
    <w:p w14:paraId="597D1A78" w14:textId="77777777" w:rsidR="005F0CEC" w:rsidRDefault="005F0CEC" w:rsidP="00BE162E">
      <w:pPr>
        <w:pStyle w:val="NormalWeb"/>
        <w:numPr>
          <w:ilvl w:val="0"/>
          <w:numId w:val="10"/>
        </w:numPr>
      </w:pPr>
      <w:r>
        <w:lastRenderedPageBreak/>
        <w:t>Highest and lowest sales</w:t>
      </w:r>
    </w:p>
    <w:p w14:paraId="2F6D4663" w14:textId="77777777" w:rsidR="005F0CEC" w:rsidRDefault="005F0CEC" w:rsidP="00BE162E">
      <w:pPr>
        <w:pStyle w:val="NormalWeb"/>
        <w:numPr>
          <w:ilvl w:val="0"/>
          <w:numId w:val="10"/>
        </w:numPr>
      </w:pPr>
      <w:r>
        <w:t>Highest and lowest bill count</w:t>
      </w:r>
    </w:p>
    <w:p w14:paraId="0E3200CF" w14:textId="77777777" w:rsidR="005F0CEC" w:rsidRDefault="005F0CEC" w:rsidP="00BE162E">
      <w:pPr>
        <w:pStyle w:val="NormalWeb"/>
        <w:numPr>
          <w:ilvl w:val="0"/>
          <w:numId w:val="10"/>
        </w:numPr>
      </w:pPr>
      <w:r>
        <w:t>Highest and lowest average bill value</w:t>
      </w:r>
    </w:p>
    <w:p w14:paraId="2F55CB8F" w14:textId="77777777" w:rsidR="005F0CEC" w:rsidRDefault="005F0CEC" w:rsidP="00BE162E">
      <w:pPr>
        <w:pStyle w:val="NormalWeb"/>
        <w:numPr>
          <w:ilvl w:val="0"/>
          <w:numId w:val="10"/>
        </w:numPr>
      </w:pPr>
      <w:r>
        <w:t>Corresponding reporting dates</w:t>
      </w:r>
    </w:p>
    <w:p w14:paraId="096EF5EF" w14:textId="77777777" w:rsidR="005F0CEC" w:rsidRDefault="005F0CEC" w:rsidP="005F0CEC">
      <w:pPr>
        <w:pStyle w:val="NormalWeb"/>
      </w:pPr>
      <w:r>
        <w:t>Queries were designed to preserve ties when multiple reporting dates shared the same maximum or minimum value.</w:t>
      </w:r>
    </w:p>
    <w:p w14:paraId="103F6F32" w14:textId="5587BA95" w:rsidR="005F0CEC" w:rsidRDefault="00F00101" w:rsidP="005F0CEC">
      <w:pPr>
        <w:pStyle w:val="Heading3"/>
      </w:pPr>
      <w:r>
        <w:t>6.6</w:t>
      </w:r>
      <w:r w:rsidR="005F0CEC">
        <w:t xml:space="preserve"> Day-of-Week Analysis</w:t>
      </w:r>
    </w:p>
    <w:p w14:paraId="6C99889C" w14:textId="77777777" w:rsidR="005F0CEC" w:rsidRDefault="005F0CEC" w:rsidP="005F0CEC">
      <w:pPr>
        <w:pStyle w:val="NormalWeb"/>
      </w:pPr>
      <w:r>
        <w:t>Individual reporting days were grouped by weekday to compare:</w:t>
      </w:r>
    </w:p>
    <w:p w14:paraId="591AB265" w14:textId="77777777" w:rsidR="005F0CEC" w:rsidRDefault="005F0CEC" w:rsidP="00BE162E">
      <w:pPr>
        <w:pStyle w:val="NormalWeb"/>
        <w:numPr>
          <w:ilvl w:val="0"/>
          <w:numId w:val="12"/>
        </w:numPr>
      </w:pPr>
      <w:r>
        <w:t>Total sales</w:t>
      </w:r>
    </w:p>
    <w:p w14:paraId="703AB1EB" w14:textId="77777777" w:rsidR="005F0CEC" w:rsidRDefault="005F0CEC" w:rsidP="00BE162E">
      <w:pPr>
        <w:pStyle w:val="NormalWeb"/>
        <w:numPr>
          <w:ilvl w:val="0"/>
          <w:numId w:val="12"/>
        </w:numPr>
      </w:pPr>
      <w:r>
        <w:t>Average sales per reporting period</w:t>
      </w:r>
    </w:p>
    <w:p w14:paraId="16C86D6C" w14:textId="77777777" w:rsidR="005F0CEC" w:rsidRDefault="005F0CEC" w:rsidP="00BE162E">
      <w:pPr>
        <w:pStyle w:val="NormalWeb"/>
        <w:numPr>
          <w:ilvl w:val="0"/>
          <w:numId w:val="12"/>
        </w:numPr>
      </w:pPr>
      <w:r>
        <w:t>Bill volume</w:t>
      </w:r>
    </w:p>
    <w:p w14:paraId="221A9530" w14:textId="77777777" w:rsidR="005F0CEC" w:rsidRDefault="005F0CEC" w:rsidP="00BE162E">
      <w:pPr>
        <w:pStyle w:val="NormalWeb"/>
        <w:numPr>
          <w:ilvl w:val="0"/>
          <w:numId w:val="12"/>
        </w:numPr>
      </w:pPr>
      <w:r>
        <w:t>Average bill value</w:t>
      </w:r>
    </w:p>
    <w:p w14:paraId="70DA1AD1" w14:textId="6A76009D" w:rsidR="005F0CEC" w:rsidRDefault="005F0CEC" w:rsidP="005F0CEC">
      <w:pPr>
        <w:pStyle w:val="NormalWeb"/>
      </w:pPr>
      <w:r>
        <w:t>This helped identify stronger and weaker weekday performance patterns.</w:t>
      </w:r>
    </w:p>
    <w:p w14:paraId="0245268B" w14:textId="70FAA7CF" w:rsidR="00F00101" w:rsidRDefault="00F00101" w:rsidP="00F00101">
      <w:pPr>
        <w:pStyle w:val="Heading3"/>
      </w:pPr>
      <w:r>
        <w:t>6.7</w:t>
      </w:r>
      <w:r>
        <w:t xml:space="preserve"> GST and Sales Composition Analysis</w:t>
      </w:r>
    </w:p>
    <w:p w14:paraId="31E449FC" w14:textId="77777777" w:rsidR="00F00101" w:rsidRDefault="00F00101" w:rsidP="00F00101">
      <w:pPr>
        <w:pStyle w:val="NormalWeb"/>
      </w:pPr>
      <w:r>
        <w:t>SQL was used to analyze:</w:t>
      </w:r>
    </w:p>
    <w:p w14:paraId="1DF717D3" w14:textId="77777777" w:rsidR="00F00101" w:rsidRDefault="00F00101" w:rsidP="00F00101">
      <w:pPr>
        <w:pStyle w:val="NormalWeb"/>
        <w:numPr>
          <w:ilvl w:val="0"/>
          <w:numId w:val="11"/>
        </w:numPr>
      </w:pPr>
      <w:r>
        <w:t>Sales contribution across GST slabs</w:t>
      </w:r>
    </w:p>
    <w:p w14:paraId="2B59CAE0" w14:textId="77777777" w:rsidR="00F00101" w:rsidRDefault="00F00101" w:rsidP="00F00101">
      <w:pPr>
        <w:pStyle w:val="NormalWeb"/>
        <w:numPr>
          <w:ilvl w:val="0"/>
          <w:numId w:val="11"/>
        </w:numPr>
      </w:pPr>
      <w:r>
        <w:t>GST collected across GST slabs</w:t>
      </w:r>
    </w:p>
    <w:p w14:paraId="2EC8C952" w14:textId="77777777" w:rsidR="00F00101" w:rsidRDefault="00F00101" w:rsidP="00F00101">
      <w:pPr>
        <w:pStyle w:val="NormalWeb"/>
        <w:numPr>
          <w:ilvl w:val="0"/>
          <w:numId w:val="11"/>
        </w:numPr>
      </w:pPr>
      <w:r>
        <w:t>Monthly GST patterns</w:t>
      </w:r>
    </w:p>
    <w:p w14:paraId="67E00F60" w14:textId="77777777" w:rsidR="00F00101" w:rsidRDefault="00F00101" w:rsidP="00F00101">
      <w:pPr>
        <w:pStyle w:val="NormalWeb"/>
        <w:numPr>
          <w:ilvl w:val="0"/>
          <w:numId w:val="11"/>
        </w:numPr>
      </w:pPr>
      <w:r>
        <w:t>Exempt and taxable sales composition</w:t>
      </w:r>
    </w:p>
    <w:p w14:paraId="1A277A0C" w14:textId="77777777" w:rsidR="005F0CEC" w:rsidRPr="00F00101" w:rsidRDefault="005F0CEC" w:rsidP="005F0CEC">
      <w:pPr>
        <w:pStyle w:val="Heading2"/>
        <w:rPr>
          <w:b/>
        </w:rPr>
      </w:pPr>
      <w:r w:rsidRPr="00F00101">
        <w:rPr>
          <w:b/>
          <w:color w:val="auto"/>
        </w:rPr>
        <w:t>7. Power BI Development</w:t>
      </w:r>
    </w:p>
    <w:p w14:paraId="7781ECCE" w14:textId="77777777" w:rsidR="005F0CEC" w:rsidRDefault="005F0CEC" w:rsidP="005F0CEC">
      <w:pPr>
        <w:pStyle w:val="NormalWeb"/>
      </w:pPr>
      <w:r>
        <w:t>Power BI was used to create an interactive dashboard for monitoring pharmacy sales performance and presenting the analytical findings.</w:t>
      </w:r>
    </w:p>
    <w:p w14:paraId="4E66A1DB" w14:textId="77777777" w:rsidR="005F0CEC" w:rsidRDefault="005F0CEC" w:rsidP="005F0CEC">
      <w:pPr>
        <w:pStyle w:val="Heading3"/>
      </w:pPr>
      <w:r>
        <w:t>7.1 Data Model</w:t>
      </w:r>
    </w:p>
    <w:p w14:paraId="525C34AF" w14:textId="77777777" w:rsidR="005F0CEC" w:rsidRDefault="005F0CEC" w:rsidP="005F0CEC">
      <w:pPr>
        <w:pStyle w:val="NormalWeb"/>
      </w:pPr>
      <w:r>
        <w:t>The validated pharmacy sales data was imported into Power BI.</w:t>
      </w:r>
    </w:p>
    <w:p w14:paraId="365E0D85" w14:textId="77777777" w:rsidR="005F0CEC" w:rsidRDefault="005F0CEC" w:rsidP="005F0CEC">
      <w:pPr>
        <w:pStyle w:val="NormalWeb"/>
      </w:pPr>
      <w:r>
        <w:t>A separate Calendar table was created to support date-based analysis and time-intelligence calculations. The Calendar table was connected to the sales table using the reporting date.</w:t>
      </w:r>
    </w:p>
    <w:p w14:paraId="51396907" w14:textId="77777777" w:rsidR="005F0CEC" w:rsidRDefault="005F0CEC" w:rsidP="005F0CEC">
      <w:pPr>
        <w:pStyle w:val="NormalWeb"/>
      </w:pPr>
      <w:r>
        <w:t>The model was configured with:</w:t>
      </w:r>
    </w:p>
    <w:p w14:paraId="227F16D9" w14:textId="77777777" w:rsidR="005F0CEC" w:rsidRDefault="005F0CEC" w:rsidP="00BE162E">
      <w:pPr>
        <w:pStyle w:val="NormalWeb"/>
        <w:numPr>
          <w:ilvl w:val="0"/>
          <w:numId w:val="13"/>
        </w:numPr>
      </w:pPr>
      <w:r>
        <w:t>A Calendar table containing the analysis date range</w:t>
      </w:r>
    </w:p>
    <w:p w14:paraId="009C4C7E" w14:textId="77777777" w:rsidR="005F0CEC" w:rsidRDefault="005F0CEC" w:rsidP="00BE162E">
      <w:pPr>
        <w:pStyle w:val="NormalWeb"/>
        <w:numPr>
          <w:ilvl w:val="0"/>
          <w:numId w:val="13"/>
        </w:numPr>
      </w:pPr>
      <w:r>
        <w:t>A one-to-many relationship between the Calendar table and the sales table</w:t>
      </w:r>
    </w:p>
    <w:p w14:paraId="072F2018" w14:textId="77777777" w:rsidR="005F0CEC" w:rsidRDefault="005F0CEC" w:rsidP="00BE162E">
      <w:pPr>
        <w:pStyle w:val="NormalWeb"/>
        <w:numPr>
          <w:ilvl w:val="0"/>
          <w:numId w:val="13"/>
        </w:numPr>
      </w:pPr>
      <w:r>
        <w:t>Single-direction filtering from the Calendar table to the sales table</w:t>
      </w:r>
    </w:p>
    <w:p w14:paraId="35EEF38A" w14:textId="77777777" w:rsidR="005F0CEC" w:rsidRDefault="005F0CEC" w:rsidP="00BE162E">
      <w:pPr>
        <w:pStyle w:val="NormalWeb"/>
        <w:numPr>
          <w:ilvl w:val="0"/>
          <w:numId w:val="13"/>
        </w:numPr>
      </w:pPr>
      <w:r>
        <w:t>A correctly sorted Month-Year field for monthly analysis</w:t>
      </w:r>
    </w:p>
    <w:p w14:paraId="2B01CAAA" w14:textId="77777777" w:rsidR="005F0CEC" w:rsidRDefault="005F0CEC" w:rsidP="005F0CEC">
      <w:pPr>
        <w:pStyle w:val="Heading3"/>
      </w:pPr>
      <w:r>
        <w:t>7.2 DAX Measures and Calculated Columns</w:t>
      </w:r>
    </w:p>
    <w:p w14:paraId="7EC8AF86" w14:textId="77777777" w:rsidR="005F0CEC" w:rsidRDefault="005F0CEC" w:rsidP="005F0CEC">
      <w:pPr>
        <w:pStyle w:val="NormalWeb"/>
      </w:pPr>
      <w:r>
        <w:lastRenderedPageBreak/>
        <w:t>DAX was used to create calculated fields and measures for analysis.</w:t>
      </w:r>
    </w:p>
    <w:p w14:paraId="7402AABA" w14:textId="77777777" w:rsidR="005F0CEC" w:rsidRDefault="005F0CEC" w:rsidP="005F0CEC">
      <w:pPr>
        <w:pStyle w:val="NormalWeb"/>
      </w:pPr>
      <w:r>
        <w:t>Key calculations included:</w:t>
      </w:r>
    </w:p>
    <w:p w14:paraId="255C95F0" w14:textId="77777777" w:rsidR="005F0CEC" w:rsidRDefault="005F0CEC" w:rsidP="00BE162E">
      <w:pPr>
        <w:pStyle w:val="NormalWeb"/>
        <w:numPr>
          <w:ilvl w:val="0"/>
          <w:numId w:val="14"/>
        </w:numPr>
      </w:pPr>
      <w:r>
        <w:t>Bill Count</w:t>
      </w:r>
    </w:p>
    <w:p w14:paraId="6BF0CF1C" w14:textId="77777777" w:rsidR="005F0CEC" w:rsidRDefault="005F0CEC" w:rsidP="00BE162E">
      <w:pPr>
        <w:pStyle w:val="NormalWeb"/>
        <w:numPr>
          <w:ilvl w:val="0"/>
          <w:numId w:val="14"/>
        </w:numPr>
      </w:pPr>
      <w:r>
        <w:t>Average Bill Value</w:t>
      </w:r>
    </w:p>
    <w:p w14:paraId="1046447C" w14:textId="77777777" w:rsidR="005F0CEC" w:rsidRDefault="005F0CEC" w:rsidP="00BE162E">
      <w:pPr>
        <w:pStyle w:val="NormalWeb"/>
        <w:numPr>
          <w:ilvl w:val="0"/>
          <w:numId w:val="14"/>
        </w:numPr>
      </w:pPr>
      <w:r>
        <w:t>Total Sales</w:t>
      </w:r>
    </w:p>
    <w:p w14:paraId="72BDFE51" w14:textId="77777777" w:rsidR="005F0CEC" w:rsidRDefault="005F0CEC" w:rsidP="00BE162E">
      <w:pPr>
        <w:pStyle w:val="NormalWeb"/>
        <w:numPr>
          <w:ilvl w:val="0"/>
          <w:numId w:val="14"/>
        </w:numPr>
      </w:pPr>
      <w:r>
        <w:t>Total Bills</w:t>
      </w:r>
    </w:p>
    <w:p w14:paraId="7DD26F3F" w14:textId="77777777" w:rsidR="005F0CEC" w:rsidRDefault="005F0CEC" w:rsidP="00BE162E">
      <w:pPr>
        <w:pStyle w:val="NormalWeb"/>
        <w:numPr>
          <w:ilvl w:val="0"/>
          <w:numId w:val="14"/>
        </w:numPr>
      </w:pPr>
      <w:r>
        <w:t>Total GST</w:t>
      </w:r>
    </w:p>
    <w:p w14:paraId="0D02AD9D" w14:textId="77777777" w:rsidR="005F0CEC" w:rsidRDefault="005F0CEC" w:rsidP="00BE162E">
      <w:pPr>
        <w:pStyle w:val="NormalWeb"/>
        <w:numPr>
          <w:ilvl w:val="0"/>
          <w:numId w:val="14"/>
        </w:numPr>
      </w:pPr>
      <w:r>
        <w:t>Overall Average Bill Value</w:t>
      </w:r>
    </w:p>
    <w:p w14:paraId="3ACB1EE7" w14:textId="77777777" w:rsidR="005F0CEC" w:rsidRDefault="005F0CEC" w:rsidP="00BE162E">
      <w:pPr>
        <w:pStyle w:val="NormalWeb"/>
        <w:numPr>
          <w:ilvl w:val="0"/>
          <w:numId w:val="14"/>
        </w:numPr>
      </w:pPr>
      <w:r>
        <w:t>Previous Month Sales</w:t>
      </w:r>
    </w:p>
    <w:p w14:paraId="1D6D469B" w14:textId="77777777" w:rsidR="005F0CEC" w:rsidRDefault="005F0CEC" w:rsidP="00BE162E">
      <w:pPr>
        <w:pStyle w:val="NormalWeb"/>
        <w:numPr>
          <w:ilvl w:val="0"/>
          <w:numId w:val="14"/>
        </w:numPr>
      </w:pPr>
      <w:r>
        <w:t>Sales Month-over-Month Percentage</w:t>
      </w:r>
    </w:p>
    <w:p w14:paraId="043A751D" w14:textId="77777777" w:rsidR="005F0CEC" w:rsidRDefault="005F0CEC" w:rsidP="00BE162E">
      <w:pPr>
        <w:pStyle w:val="NormalWeb"/>
        <w:numPr>
          <w:ilvl w:val="0"/>
          <w:numId w:val="14"/>
        </w:numPr>
      </w:pPr>
      <w:r>
        <w:t>Previous Month Bills</w:t>
      </w:r>
    </w:p>
    <w:p w14:paraId="51AB93FA" w14:textId="77777777" w:rsidR="005F0CEC" w:rsidRDefault="005F0CEC" w:rsidP="00BE162E">
      <w:pPr>
        <w:pStyle w:val="NormalWeb"/>
        <w:numPr>
          <w:ilvl w:val="0"/>
          <w:numId w:val="14"/>
        </w:numPr>
      </w:pPr>
      <w:r>
        <w:t>Bill Count Month-over-Month Percentage</w:t>
      </w:r>
    </w:p>
    <w:p w14:paraId="3E58D1BC" w14:textId="77777777" w:rsidR="005F0CEC" w:rsidRDefault="005F0CEC" w:rsidP="00BE162E">
      <w:pPr>
        <w:pStyle w:val="NormalWeb"/>
        <w:numPr>
          <w:ilvl w:val="0"/>
          <w:numId w:val="14"/>
        </w:numPr>
      </w:pPr>
      <w:r>
        <w:t>Previous Month Average Bill Value</w:t>
      </w:r>
    </w:p>
    <w:p w14:paraId="7072F30F" w14:textId="77777777" w:rsidR="005F0CEC" w:rsidRDefault="005F0CEC" w:rsidP="00BE162E">
      <w:pPr>
        <w:pStyle w:val="NormalWeb"/>
        <w:numPr>
          <w:ilvl w:val="0"/>
          <w:numId w:val="14"/>
        </w:numPr>
      </w:pPr>
      <w:r>
        <w:t>Average Bill Value Month-over-Month Percentage</w:t>
      </w:r>
    </w:p>
    <w:p w14:paraId="04E37785" w14:textId="77777777" w:rsidR="005F0CEC" w:rsidRDefault="005F0CEC" w:rsidP="00BE162E">
      <w:pPr>
        <w:pStyle w:val="NormalWeb"/>
        <w:numPr>
          <w:ilvl w:val="0"/>
          <w:numId w:val="14"/>
        </w:numPr>
      </w:pPr>
      <w:r>
        <w:t>GST Percentage of Sales</w:t>
      </w:r>
    </w:p>
    <w:p w14:paraId="256CE08A" w14:textId="77777777" w:rsidR="005F0CEC" w:rsidRDefault="005F0CEC" w:rsidP="00BE162E">
      <w:pPr>
        <w:pStyle w:val="NormalWeb"/>
        <w:numPr>
          <w:ilvl w:val="0"/>
          <w:numId w:val="14"/>
        </w:numPr>
      </w:pPr>
      <w:r>
        <w:t>Average Sales per Reporting Period</w:t>
      </w:r>
    </w:p>
    <w:p w14:paraId="5CEEE2F3" w14:textId="77777777" w:rsidR="005F0CEC" w:rsidRDefault="005F0CEC" w:rsidP="005F0CEC">
      <w:pPr>
        <w:pStyle w:val="NormalWeb"/>
      </w:pPr>
      <w:r>
        <w:t>A Reporting Day Type classification was also created to distinguish Individual Day and Accumulated Day records.</w:t>
      </w:r>
    </w:p>
    <w:p w14:paraId="538575CB" w14:textId="77777777" w:rsidR="005F0CEC" w:rsidRDefault="005F0CEC" w:rsidP="005F0CEC">
      <w:pPr>
        <w:pStyle w:val="Heading3"/>
      </w:pPr>
      <w:r>
        <w:t>7.3 Dashboard Pages</w:t>
      </w:r>
    </w:p>
    <w:p w14:paraId="4204CDB4" w14:textId="77777777" w:rsidR="005F0CEC" w:rsidRDefault="005F0CEC" w:rsidP="005F0CEC">
      <w:pPr>
        <w:pStyle w:val="NormalWeb"/>
      </w:pPr>
      <w:r>
        <w:t>The final dashboard contains five pages:</w:t>
      </w:r>
    </w:p>
    <w:p w14:paraId="4D544DE1" w14:textId="6AE97B70" w:rsidR="005F0CEC" w:rsidRDefault="005F0CEC" w:rsidP="00BE162E">
      <w:pPr>
        <w:pStyle w:val="NormalWeb"/>
        <w:numPr>
          <w:ilvl w:val="0"/>
          <w:numId w:val="15"/>
        </w:numPr>
      </w:pPr>
      <w:r>
        <w:rPr>
          <w:rStyle w:val="Strong"/>
        </w:rPr>
        <w:t>Overall Performance</w:t>
      </w:r>
      <w:r>
        <w:br/>
      </w:r>
      <w:r w:rsidR="008E6462">
        <w:t>Displays</w:t>
      </w:r>
      <w:r>
        <w:t xml:space="preserve"> key performance indicators, monthly sales </w:t>
      </w:r>
      <w:r w:rsidR="008E6462">
        <w:t xml:space="preserve">and bill volume, weekday sales </w:t>
      </w:r>
      <w:r>
        <w:t>and overall findings.</w:t>
      </w:r>
    </w:p>
    <w:p w14:paraId="363C8243" w14:textId="222B382F" w:rsidR="005F0CEC" w:rsidRDefault="005F0CEC" w:rsidP="00BE162E">
      <w:pPr>
        <w:pStyle w:val="NormalWeb"/>
        <w:numPr>
          <w:ilvl w:val="0"/>
          <w:numId w:val="15"/>
        </w:numPr>
      </w:pPr>
      <w:r>
        <w:rPr>
          <w:rStyle w:val="Strong"/>
        </w:rPr>
        <w:t>Sales Trend &amp; Drivers</w:t>
      </w:r>
      <w:r>
        <w:br/>
        <w:t>Presents daily sales trends, sales relationships with bil</w:t>
      </w:r>
      <w:r w:rsidR="008E6462">
        <w:t xml:space="preserve">l count and average bill value </w:t>
      </w:r>
      <w:r>
        <w:t>and high/low performance indicators.</w:t>
      </w:r>
    </w:p>
    <w:p w14:paraId="4A5E0FCB" w14:textId="67218A5A" w:rsidR="005F0CEC" w:rsidRDefault="005F0CEC" w:rsidP="00BE162E">
      <w:pPr>
        <w:pStyle w:val="NormalWeb"/>
        <w:numPr>
          <w:ilvl w:val="0"/>
          <w:numId w:val="15"/>
        </w:numPr>
      </w:pPr>
      <w:r>
        <w:rPr>
          <w:rStyle w:val="Strong"/>
        </w:rPr>
        <w:t>Monthly Performance</w:t>
      </w:r>
      <w:r>
        <w:br/>
        <w:t xml:space="preserve">Compares monthly sales, </w:t>
      </w:r>
      <w:r w:rsidR="008E6462">
        <w:t>bill volume, average bill value</w:t>
      </w:r>
      <w:r>
        <w:t xml:space="preserve"> and month-over-month growth.</w:t>
      </w:r>
    </w:p>
    <w:p w14:paraId="6B84C9FB" w14:textId="107780F5" w:rsidR="005F0CEC" w:rsidRDefault="005F0CEC" w:rsidP="00BE162E">
      <w:pPr>
        <w:pStyle w:val="NormalWeb"/>
        <w:numPr>
          <w:ilvl w:val="0"/>
          <w:numId w:val="15"/>
        </w:numPr>
      </w:pPr>
      <w:r>
        <w:rPr>
          <w:rStyle w:val="Strong"/>
        </w:rPr>
        <w:t>Day-of-Week Analysis</w:t>
      </w:r>
      <w:r>
        <w:br/>
        <w:t>Compares weekday sales, average sales p</w:t>
      </w:r>
      <w:r w:rsidR="008E6462">
        <w:t>er reporting period, bill count</w:t>
      </w:r>
      <w:r>
        <w:t xml:space="preserve"> and average bill value using Individual Day records.</w:t>
      </w:r>
    </w:p>
    <w:p w14:paraId="0CBF6ADB" w14:textId="7B9F8793" w:rsidR="008E6462" w:rsidRDefault="008E6462" w:rsidP="008E6462">
      <w:pPr>
        <w:pStyle w:val="NormalWeb"/>
        <w:numPr>
          <w:ilvl w:val="0"/>
          <w:numId w:val="15"/>
        </w:numPr>
      </w:pPr>
      <w:r>
        <w:rPr>
          <w:rStyle w:val="Strong"/>
        </w:rPr>
        <w:t>GST Analysis</w:t>
      </w:r>
      <w:r>
        <w:br/>
        <w:t>Presents GST collected by s</w:t>
      </w:r>
      <w:r>
        <w:t>lab, sales contribution by slab</w:t>
      </w:r>
      <w:r>
        <w:t xml:space="preserve"> and monthly GST patterns.</w:t>
      </w:r>
    </w:p>
    <w:p w14:paraId="60459B91" w14:textId="77777777" w:rsidR="005F0CEC" w:rsidRDefault="005F0CEC" w:rsidP="005F0CEC">
      <w:pPr>
        <w:pStyle w:val="Heading3"/>
      </w:pPr>
      <w:r>
        <w:t>7.4 Dashboard Interactivity</w:t>
      </w:r>
    </w:p>
    <w:p w14:paraId="696DED67" w14:textId="77777777" w:rsidR="005F0CEC" w:rsidRDefault="005F0CEC" w:rsidP="005F0CEC">
      <w:pPr>
        <w:pStyle w:val="NormalWeb"/>
      </w:pPr>
      <w:r>
        <w:t>The dashboard includes interactive filtering and visual exploration features, including a Reporting Day Type slicer on the Sales Trend &amp; Drivers page.</w:t>
      </w:r>
    </w:p>
    <w:p w14:paraId="39397F8E" w14:textId="3A38319B" w:rsidR="005F0CEC" w:rsidRDefault="005F0CEC" w:rsidP="005F0CEC">
      <w:pPr>
        <w:pStyle w:val="NormalWeb"/>
      </w:pPr>
      <w:r>
        <w:t xml:space="preserve">The visuals allow users to explore sales performance across different reporting dates, </w:t>
      </w:r>
      <w:r w:rsidR="008E6462">
        <w:t>months, weekdays, sales metrics</w:t>
      </w:r>
      <w:r>
        <w:t xml:space="preserve"> and GST categories.</w:t>
      </w:r>
    </w:p>
    <w:p w14:paraId="033AD6F8" w14:textId="77777777" w:rsidR="008E6462" w:rsidRDefault="008E6462" w:rsidP="005F0CEC">
      <w:pPr>
        <w:pStyle w:val="Heading2"/>
        <w:rPr>
          <w:b/>
          <w:color w:val="auto"/>
        </w:rPr>
      </w:pPr>
    </w:p>
    <w:p w14:paraId="41BA3427" w14:textId="7346EE8F" w:rsidR="005F0CEC" w:rsidRPr="008E6462" w:rsidRDefault="005F0CEC" w:rsidP="005F0CEC">
      <w:pPr>
        <w:pStyle w:val="Heading2"/>
        <w:rPr>
          <w:b/>
          <w:color w:val="auto"/>
        </w:rPr>
      </w:pPr>
      <w:r w:rsidRPr="008E6462">
        <w:rPr>
          <w:b/>
          <w:color w:val="auto"/>
        </w:rPr>
        <w:t>8. Key Findings</w:t>
      </w:r>
    </w:p>
    <w:p w14:paraId="1F6FA419" w14:textId="77777777" w:rsidR="005F0CEC" w:rsidRDefault="005F0CEC" w:rsidP="005F0CEC">
      <w:pPr>
        <w:pStyle w:val="NormalWeb"/>
      </w:pPr>
      <w:r>
        <w:t>The analysis of pharmacy sales data produced the following key findings.</w:t>
      </w:r>
    </w:p>
    <w:p w14:paraId="6737835E" w14:textId="630C8F78" w:rsidR="008E6462" w:rsidRDefault="008E6462" w:rsidP="008E6462">
      <w:pPr>
        <w:pStyle w:val="Heading3"/>
      </w:pPr>
      <w:r>
        <w:t xml:space="preserve">8.1 </w:t>
      </w:r>
      <w:r>
        <w:t>Overall</w:t>
      </w:r>
      <w:r>
        <w:t xml:space="preserve"> Sales Performance</w:t>
      </w:r>
    </w:p>
    <w:p w14:paraId="4C6E51F7" w14:textId="77777777" w:rsidR="00B744DE" w:rsidRDefault="00B744DE" w:rsidP="008E6462">
      <w:pPr>
        <w:pStyle w:val="NormalWeb"/>
        <w:numPr>
          <w:ilvl w:val="0"/>
          <w:numId w:val="16"/>
        </w:numPr>
      </w:pPr>
      <w:r>
        <w:t xml:space="preserve">For the period April to May 2026 </w:t>
      </w:r>
    </w:p>
    <w:p w14:paraId="14401899" w14:textId="11D5EC8F" w:rsidR="008E6462" w:rsidRDefault="00B744DE" w:rsidP="00B744DE">
      <w:pPr>
        <w:pStyle w:val="NormalWeb"/>
        <w:numPr>
          <w:ilvl w:val="1"/>
          <w:numId w:val="16"/>
        </w:numPr>
      </w:pPr>
      <w:r>
        <w:t xml:space="preserve">Total sales  -  </w:t>
      </w:r>
      <w:r w:rsidRPr="00B744DE">
        <w:rPr>
          <w:rStyle w:val="Strong"/>
        </w:rPr>
        <w:t>₹</w:t>
      </w:r>
      <w:r w:rsidRPr="00B744DE">
        <w:rPr>
          <w:b/>
        </w:rPr>
        <w:t>2,138,428.54</w:t>
      </w:r>
    </w:p>
    <w:p w14:paraId="12744F14" w14:textId="21272C8D" w:rsidR="00B744DE" w:rsidRDefault="00B744DE" w:rsidP="00B744DE">
      <w:pPr>
        <w:pStyle w:val="NormalWeb"/>
        <w:numPr>
          <w:ilvl w:val="1"/>
          <w:numId w:val="16"/>
        </w:numPr>
      </w:pPr>
      <w:r>
        <w:t>Total Bills -</w:t>
      </w:r>
      <w:r w:rsidRPr="00B744DE">
        <w:rPr>
          <w:b/>
        </w:rPr>
        <w:t xml:space="preserve"> 8224</w:t>
      </w:r>
    </w:p>
    <w:p w14:paraId="164C1651" w14:textId="56E0EE0F" w:rsidR="00B744DE" w:rsidRPr="00B744DE" w:rsidRDefault="00B744DE" w:rsidP="00B744DE">
      <w:pPr>
        <w:pStyle w:val="NormalWeb"/>
        <w:numPr>
          <w:ilvl w:val="1"/>
          <w:numId w:val="16"/>
        </w:numPr>
      </w:pPr>
      <w:r>
        <w:t xml:space="preserve">Total GST collected - </w:t>
      </w:r>
      <w:r>
        <w:tab/>
      </w:r>
      <w:r w:rsidRPr="00B744DE">
        <w:rPr>
          <w:rStyle w:val="Strong"/>
        </w:rPr>
        <w:t>₹</w:t>
      </w:r>
      <w:r>
        <w:rPr>
          <w:b/>
        </w:rPr>
        <w:t>105,756.70</w:t>
      </w:r>
    </w:p>
    <w:p w14:paraId="0E19AA91" w14:textId="48C40D9B" w:rsidR="00B744DE" w:rsidRDefault="00B744DE" w:rsidP="00B744DE">
      <w:pPr>
        <w:pStyle w:val="NormalWeb"/>
        <w:numPr>
          <w:ilvl w:val="1"/>
          <w:numId w:val="16"/>
        </w:numPr>
      </w:pPr>
      <w:r>
        <w:t xml:space="preserve">Average Bill value - </w:t>
      </w:r>
      <w:r w:rsidRPr="00B744DE">
        <w:rPr>
          <w:rStyle w:val="Strong"/>
        </w:rPr>
        <w:t>₹</w:t>
      </w:r>
      <w:r>
        <w:rPr>
          <w:b/>
        </w:rPr>
        <w:t>206.02</w:t>
      </w:r>
    </w:p>
    <w:p w14:paraId="53AFC1E0" w14:textId="77777777" w:rsidR="00B744DE" w:rsidRDefault="00B744DE" w:rsidP="00B744DE">
      <w:pPr>
        <w:pStyle w:val="Heading3"/>
      </w:pPr>
      <w:r>
        <w:t>8.2 Sales Drivers</w:t>
      </w:r>
    </w:p>
    <w:p w14:paraId="18AD9388" w14:textId="77777777" w:rsidR="00B744DE" w:rsidRDefault="00B744DE" w:rsidP="00B744DE">
      <w:pPr>
        <w:pStyle w:val="NormalWeb"/>
      </w:pPr>
      <w:r>
        <w:t>Sales showed positive relationships with both:</w:t>
      </w:r>
    </w:p>
    <w:p w14:paraId="56018420" w14:textId="77777777" w:rsidR="00B744DE" w:rsidRDefault="00B744DE" w:rsidP="00B744DE">
      <w:pPr>
        <w:pStyle w:val="NormalWeb"/>
        <w:numPr>
          <w:ilvl w:val="0"/>
          <w:numId w:val="17"/>
        </w:numPr>
      </w:pPr>
      <w:r>
        <w:t>Bill volume</w:t>
      </w:r>
    </w:p>
    <w:p w14:paraId="1336908D" w14:textId="77777777" w:rsidR="00B744DE" w:rsidRDefault="00B744DE" w:rsidP="00B744DE">
      <w:pPr>
        <w:pStyle w:val="NormalWeb"/>
        <w:numPr>
          <w:ilvl w:val="0"/>
          <w:numId w:val="17"/>
        </w:numPr>
      </w:pPr>
      <w:r>
        <w:t>Average bill value</w:t>
      </w:r>
    </w:p>
    <w:p w14:paraId="2F542B4B" w14:textId="6EB9DD6A" w:rsidR="00B744DE" w:rsidRDefault="00B744DE" w:rsidP="00B744DE">
      <w:pPr>
        <w:pStyle w:val="NormalWeb"/>
      </w:pPr>
      <w:r>
        <w:t xml:space="preserve">For Individual Day records, the correlation between bill count and sales was </w:t>
      </w:r>
      <w:r>
        <w:rPr>
          <w:rStyle w:val="Strong"/>
        </w:rPr>
        <w:t>0.74</w:t>
      </w:r>
      <w:r w:rsidR="000D0016">
        <w:t xml:space="preserve"> and the correlation between average bill value and sales was </w:t>
      </w:r>
      <w:r w:rsidR="000D0016" w:rsidRPr="000D0016">
        <w:rPr>
          <w:b/>
        </w:rPr>
        <w:t>0.66</w:t>
      </w:r>
      <w:r w:rsidR="000D0016">
        <w:rPr>
          <w:b/>
        </w:rPr>
        <w:t>.</w:t>
      </w:r>
    </w:p>
    <w:p w14:paraId="4B0DAD51" w14:textId="77777777" w:rsidR="00B744DE" w:rsidRDefault="00B744DE" w:rsidP="00B744DE">
      <w:pPr>
        <w:pStyle w:val="NormalWeb"/>
      </w:pPr>
      <w:r>
        <w:t>This suggests that both the number of bills and the value per bill are relevant metrics when evaluating pharmacy sales performance. However, correlation indicates association and does not establish causation.</w:t>
      </w:r>
    </w:p>
    <w:p w14:paraId="2DBECD1B" w14:textId="1DF4524F" w:rsidR="008E6462" w:rsidRDefault="00B744DE" w:rsidP="00B744DE">
      <w:pPr>
        <w:pStyle w:val="Heading3"/>
      </w:pPr>
      <w:r>
        <w:t>8.3</w:t>
      </w:r>
      <w:r w:rsidR="005F0CEC">
        <w:t xml:space="preserve"> Monthly Sales Performance</w:t>
      </w:r>
    </w:p>
    <w:p w14:paraId="576491E3" w14:textId="72868590" w:rsidR="005F0CEC" w:rsidRDefault="005F0CEC" w:rsidP="00BE162E">
      <w:pPr>
        <w:pStyle w:val="NormalWeb"/>
        <w:numPr>
          <w:ilvl w:val="0"/>
          <w:numId w:val="16"/>
        </w:numPr>
      </w:pPr>
      <w:r>
        <w:t xml:space="preserve">From April to May, total sales </w:t>
      </w:r>
      <w:r w:rsidRPr="000D0016">
        <w:rPr>
          <w:b/>
        </w:rPr>
        <w:t>increased</w:t>
      </w:r>
      <w:r>
        <w:t xml:space="preserve"> by </w:t>
      </w:r>
      <w:r>
        <w:rPr>
          <w:rStyle w:val="Strong"/>
        </w:rPr>
        <w:t>6.38%</w:t>
      </w:r>
      <w:r>
        <w:t xml:space="preserve">, while bill volume changed by only </w:t>
      </w:r>
      <w:r>
        <w:rPr>
          <w:rStyle w:val="Strong"/>
        </w:rPr>
        <w:t>−0.07%</w:t>
      </w:r>
      <w:r>
        <w:t>.</w:t>
      </w:r>
    </w:p>
    <w:p w14:paraId="483D9FC2" w14:textId="4A0D3AA5" w:rsidR="005F0CEC" w:rsidRDefault="005F0CEC" w:rsidP="00BE162E">
      <w:pPr>
        <w:pStyle w:val="NormalWeb"/>
        <w:numPr>
          <w:ilvl w:val="0"/>
          <w:numId w:val="16"/>
        </w:numPr>
      </w:pPr>
      <w:r>
        <w:t xml:space="preserve">During the same period, average bill value increased by </w:t>
      </w:r>
      <w:r w:rsidR="000D0016">
        <w:rPr>
          <w:rStyle w:val="Strong"/>
        </w:rPr>
        <w:t>6.46</w:t>
      </w:r>
      <w:r>
        <w:rPr>
          <w:rStyle w:val="Strong"/>
        </w:rPr>
        <w:t>%</w:t>
      </w:r>
      <w:r>
        <w:t>.</w:t>
      </w:r>
    </w:p>
    <w:p w14:paraId="7F26BDB3" w14:textId="77777777" w:rsidR="005F0CEC" w:rsidRDefault="005F0CEC" w:rsidP="00BE162E">
      <w:pPr>
        <w:pStyle w:val="NormalWeb"/>
        <w:numPr>
          <w:ilvl w:val="0"/>
          <w:numId w:val="16"/>
        </w:numPr>
      </w:pPr>
      <w:r>
        <w:t>This indicates that the increase in May sales was primarily associated with a higher average bill value rather than a significant increase in bill volume.</w:t>
      </w:r>
    </w:p>
    <w:p w14:paraId="0C486F45" w14:textId="77777777" w:rsidR="005F0CEC" w:rsidRDefault="005F0CEC" w:rsidP="00BE162E">
      <w:pPr>
        <w:pStyle w:val="NormalWeb"/>
        <w:numPr>
          <w:ilvl w:val="0"/>
          <w:numId w:val="16"/>
        </w:numPr>
      </w:pPr>
      <w:r>
        <w:t xml:space="preserve">From May to June, total sales </w:t>
      </w:r>
      <w:r w:rsidRPr="000D0016">
        <w:rPr>
          <w:b/>
        </w:rPr>
        <w:t>declined</w:t>
      </w:r>
      <w:r>
        <w:t xml:space="preserve"> by </w:t>
      </w:r>
      <w:r>
        <w:rPr>
          <w:rStyle w:val="Strong"/>
        </w:rPr>
        <w:t>7.87%</w:t>
      </w:r>
      <w:r>
        <w:t>.</w:t>
      </w:r>
    </w:p>
    <w:p w14:paraId="51E16BA1" w14:textId="77777777" w:rsidR="005F0CEC" w:rsidRDefault="005F0CEC" w:rsidP="00BE162E">
      <w:pPr>
        <w:pStyle w:val="NormalWeb"/>
        <w:numPr>
          <w:ilvl w:val="0"/>
          <w:numId w:val="16"/>
        </w:numPr>
      </w:pPr>
      <w:r>
        <w:t xml:space="preserve">Bill volume increased slightly by </w:t>
      </w:r>
      <w:r>
        <w:rPr>
          <w:rStyle w:val="Strong"/>
        </w:rPr>
        <w:t>0.62%</w:t>
      </w:r>
      <w:r>
        <w:t xml:space="preserve">, while average bill value declined by </w:t>
      </w:r>
      <w:r>
        <w:rPr>
          <w:rStyle w:val="Strong"/>
        </w:rPr>
        <w:t>8.42%</w:t>
      </w:r>
      <w:r>
        <w:t>.</w:t>
      </w:r>
    </w:p>
    <w:p w14:paraId="4FEAD6DB" w14:textId="77777777" w:rsidR="005F0CEC" w:rsidRDefault="005F0CEC" w:rsidP="00BE162E">
      <w:pPr>
        <w:pStyle w:val="NormalWeb"/>
        <w:numPr>
          <w:ilvl w:val="0"/>
          <w:numId w:val="16"/>
        </w:numPr>
      </w:pPr>
      <w:r>
        <w:t>This indicates that the June sales decline was primarily associated with a reduction in average bill value rather than a decrease in bill volume.</w:t>
      </w:r>
    </w:p>
    <w:p w14:paraId="55B21B21" w14:textId="5B069209" w:rsidR="005F0CEC" w:rsidRDefault="000D0016" w:rsidP="005F0CEC">
      <w:pPr>
        <w:pStyle w:val="Heading3"/>
      </w:pPr>
      <w:r>
        <w:t>8.4</w:t>
      </w:r>
      <w:r w:rsidR="005F0CEC">
        <w:t xml:space="preserve"> Weekday Performance</w:t>
      </w:r>
    </w:p>
    <w:p w14:paraId="2CC7AF5C" w14:textId="77777777" w:rsidR="005F0CEC" w:rsidRDefault="005F0CEC" w:rsidP="005F0CEC">
      <w:pPr>
        <w:pStyle w:val="NormalWeb"/>
      </w:pPr>
      <w:r>
        <w:t>The weekday analysis was performed using Individual Day reporting records.</w:t>
      </w:r>
    </w:p>
    <w:p w14:paraId="039F2542" w14:textId="6A751395" w:rsidR="005F0CEC" w:rsidRDefault="005F0CEC" w:rsidP="00BE162E">
      <w:pPr>
        <w:pStyle w:val="NormalWeb"/>
        <w:numPr>
          <w:ilvl w:val="0"/>
          <w:numId w:val="18"/>
        </w:numPr>
      </w:pPr>
      <w:r>
        <w:rPr>
          <w:rStyle w:val="Strong"/>
        </w:rPr>
        <w:t>Thursday</w:t>
      </w:r>
      <w:r>
        <w:t xml:space="preserve"> recorded the strongest individual-day performance, with the highest average sales per reporting period of </w:t>
      </w:r>
      <w:r w:rsidR="00B744DE">
        <w:rPr>
          <w:rStyle w:val="Strong"/>
        </w:rPr>
        <w:t>₹</w:t>
      </w:r>
      <w:r>
        <w:rPr>
          <w:rStyle w:val="Strong"/>
        </w:rPr>
        <w:t>25,344.77</w:t>
      </w:r>
      <w:r>
        <w:t xml:space="preserve"> and the highest average bill value of </w:t>
      </w:r>
      <w:r>
        <w:rPr>
          <w:rStyle w:val="Strong"/>
        </w:rPr>
        <w:t>₹270.58</w:t>
      </w:r>
      <w:r>
        <w:t>.</w:t>
      </w:r>
    </w:p>
    <w:p w14:paraId="0B64F75F" w14:textId="77777777" w:rsidR="005F0CEC" w:rsidRDefault="005F0CEC" w:rsidP="00BE162E">
      <w:pPr>
        <w:pStyle w:val="NormalWeb"/>
        <w:numPr>
          <w:ilvl w:val="0"/>
          <w:numId w:val="18"/>
        </w:numPr>
      </w:pPr>
      <w:r>
        <w:rPr>
          <w:rStyle w:val="Strong"/>
        </w:rPr>
        <w:t>Friday</w:t>
      </w:r>
      <w:r>
        <w:t xml:space="preserve"> recorded the weakest individual-day performance, with the lowest average sales per reporting period of </w:t>
      </w:r>
      <w:r>
        <w:rPr>
          <w:rStyle w:val="Strong"/>
        </w:rPr>
        <w:t>₹20,025.56</w:t>
      </w:r>
      <w:r>
        <w:t xml:space="preserve"> and the lowest average bill value of </w:t>
      </w:r>
      <w:r>
        <w:rPr>
          <w:rStyle w:val="Strong"/>
        </w:rPr>
        <w:t>₹240.55</w:t>
      </w:r>
      <w:r>
        <w:t>.</w:t>
      </w:r>
    </w:p>
    <w:p w14:paraId="3B72B94D" w14:textId="77777777" w:rsidR="005F0CEC" w:rsidRDefault="005F0CEC" w:rsidP="005F0CEC">
      <w:pPr>
        <w:pStyle w:val="NormalWeb"/>
      </w:pPr>
      <w:r>
        <w:lastRenderedPageBreak/>
        <w:t>The differences in weekday sales were associated with differences in both bill volume and average bill value.</w:t>
      </w:r>
    </w:p>
    <w:p w14:paraId="3B3B84E2" w14:textId="7D8F5229" w:rsidR="005F0CEC" w:rsidRDefault="000D0016" w:rsidP="005F0CEC">
      <w:pPr>
        <w:pStyle w:val="Heading3"/>
      </w:pPr>
      <w:r>
        <w:t>8.5</w:t>
      </w:r>
      <w:r w:rsidR="005F0CEC">
        <w:t xml:space="preserve"> Highest and Lowest Individual-Day Performance</w:t>
      </w:r>
    </w:p>
    <w:p w14:paraId="756597A2" w14:textId="77777777" w:rsidR="005F0CEC" w:rsidRDefault="005F0CEC" w:rsidP="00BE162E">
      <w:pPr>
        <w:pStyle w:val="NormalWeb"/>
        <w:numPr>
          <w:ilvl w:val="0"/>
          <w:numId w:val="19"/>
        </w:numPr>
      </w:pPr>
      <w:r>
        <w:t xml:space="preserve">The highest individual-day sales were recorded on </w:t>
      </w:r>
      <w:r>
        <w:rPr>
          <w:rStyle w:val="Strong"/>
        </w:rPr>
        <w:t>June 1, 2026</w:t>
      </w:r>
      <w:r>
        <w:t xml:space="preserve">, with sales of </w:t>
      </w:r>
      <w:r>
        <w:rPr>
          <w:rStyle w:val="Strong"/>
        </w:rPr>
        <w:t>₹35,015.50</w:t>
      </w:r>
      <w:r>
        <w:t xml:space="preserve"> across </w:t>
      </w:r>
      <w:r>
        <w:rPr>
          <w:rStyle w:val="Strong"/>
        </w:rPr>
        <w:t>117 bills</w:t>
      </w:r>
      <w:r>
        <w:t>.</w:t>
      </w:r>
    </w:p>
    <w:p w14:paraId="55771145" w14:textId="77777777" w:rsidR="005F0CEC" w:rsidRDefault="005F0CEC" w:rsidP="00BE162E">
      <w:pPr>
        <w:pStyle w:val="NormalWeb"/>
        <w:numPr>
          <w:ilvl w:val="0"/>
          <w:numId w:val="19"/>
        </w:numPr>
      </w:pPr>
      <w:r>
        <w:t xml:space="preserve">The lowest individual-day sales were recorded on </w:t>
      </w:r>
      <w:r>
        <w:rPr>
          <w:rStyle w:val="Strong"/>
        </w:rPr>
        <w:t>May 20, 2026</w:t>
      </w:r>
      <w:r>
        <w:t xml:space="preserve">, with sales of </w:t>
      </w:r>
      <w:r>
        <w:rPr>
          <w:rStyle w:val="Strong"/>
        </w:rPr>
        <w:t>₹11,337.77</w:t>
      </w:r>
      <w:r>
        <w:t xml:space="preserve"> across </w:t>
      </w:r>
      <w:r>
        <w:rPr>
          <w:rStyle w:val="Strong"/>
        </w:rPr>
        <w:t>52 bills</w:t>
      </w:r>
      <w:r>
        <w:t>.</w:t>
      </w:r>
    </w:p>
    <w:p w14:paraId="53DE61CD" w14:textId="77777777" w:rsidR="005F0CEC" w:rsidRDefault="005F0CEC" w:rsidP="00BE162E">
      <w:pPr>
        <w:pStyle w:val="NormalWeb"/>
        <w:numPr>
          <w:ilvl w:val="0"/>
          <w:numId w:val="19"/>
        </w:numPr>
      </w:pPr>
      <w:r>
        <w:t xml:space="preserve">The highest average bill value was recorded on </w:t>
      </w:r>
      <w:r>
        <w:rPr>
          <w:rStyle w:val="Strong"/>
        </w:rPr>
        <w:t>May 6, 2026</w:t>
      </w:r>
      <w:r>
        <w:t xml:space="preserve">, at </w:t>
      </w:r>
      <w:r>
        <w:rPr>
          <w:rStyle w:val="Strong"/>
        </w:rPr>
        <w:t>₹338.34</w:t>
      </w:r>
      <w:r>
        <w:t>.</w:t>
      </w:r>
    </w:p>
    <w:p w14:paraId="155AD83B" w14:textId="77777777" w:rsidR="005F0CEC" w:rsidRDefault="005F0CEC" w:rsidP="00BE162E">
      <w:pPr>
        <w:pStyle w:val="NormalWeb"/>
        <w:numPr>
          <w:ilvl w:val="0"/>
          <w:numId w:val="19"/>
        </w:numPr>
      </w:pPr>
      <w:r>
        <w:t xml:space="preserve">The lowest average bill value was recorded on </w:t>
      </w:r>
      <w:r>
        <w:rPr>
          <w:rStyle w:val="Strong"/>
        </w:rPr>
        <w:t>June 23, 2026</w:t>
      </w:r>
      <w:r>
        <w:t xml:space="preserve">, at </w:t>
      </w:r>
      <w:r>
        <w:rPr>
          <w:rStyle w:val="Strong"/>
        </w:rPr>
        <w:t>₹199.40</w:t>
      </w:r>
      <w:r>
        <w:t>.</w:t>
      </w:r>
    </w:p>
    <w:p w14:paraId="59261258" w14:textId="171776D6" w:rsidR="005F0CEC" w:rsidRDefault="000D0016" w:rsidP="005F0CEC">
      <w:pPr>
        <w:pStyle w:val="Heading3"/>
      </w:pPr>
      <w:r>
        <w:t>8.6</w:t>
      </w:r>
      <w:r w:rsidR="005F0CEC">
        <w:t xml:space="preserve"> GST and Sales Composition</w:t>
      </w:r>
    </w:p>
    <w:p w14:paraId="249A9BAD" w14:textId="3F3D7551" w:rsidR="005F0CEC" w:rsidRDefault="005F0CEC" w:rsidP="00BE162E">
      <w:pPr>
        <w:pStyle w:val="NormalWeb"/>
        <w:numPr>
          <w:ilvl w:val="0"/>
          <w:numId w:val="20"/>
        </w:numPr>
      </w:pPr>
      <w:r>
        <w:t xml:space="preserve">The </w:t>
      </w:r>
      <w:r>
        <w:rPr>
          <w:rStyle w:val="Strong"/>
        </w:rPr>
        <w:t>5% GST category a</w:t>
      </w:r>
      <w:r w:rsidR="000D0016">
        <w:rPr>
          <w:rStyle w:val="Strong"/>
        </w:rPr>
        <w:t>ccounted for approximately 94.73</w:t>
      </w:r>
      <w:r>
        <w:rPr>
          <w:rStyle w:val="Strong"/>
        </w:rPr>
        <w:t>% of sales contribution</w:t>
      </w:r>
      <w:r>
        <w:t>.</w:t>
      </w:r>
    </w:p>
    <w:p w14:paraId="5A53104A" w14:textId="6D8DC293" w:rsidR="005F0CEC" w:rsidRDefault="005F0CEC" w:rsidP="00BE162E">
      <w:pPr>
        <w:pStyle w:val="NormalWeb"/>
        <w:numPr>
          <w:ilvl w:val="0"/>
          <w:numId w:val="20"/>
        </w:numPr>
      </w:pPr>
      <w:r>
        <w:t xml:space="preserve">The 18% GST category contributed approximately </w:t>
      </w:r>
      <w:r w:rsidR="000D0016">
        <w:rPr>
          <w:rStyle w:val="Strong"/>
        </w:rPr>
        <w:t>2.85</w:t>
      </w:r>
      <w:r>
        <w:rPr>
          <w:rStyle w:val="Strong"/>
        </w:rPr>
        <w:t>%</w:t>
      </w:r>
      <w:r>
        <w:t>.</w:t>
      </w:r>
    </w:p>
    <w:p w14:paraId="3FA4DBEC" w14:textId="4F4B0E9B" w:rsidR="005F0CEC" w:rsidRDefault="005F0CEC" w:rsidP="00BE162E">
      <w:pPr>
        <w:pStyle w:val="NormalWeb"/>
        <w:numPr>
          <w:ilvl w:val="0"/>
          <w:numId w:val="20"/>
        </w:numPr>
      </w:pPr>
      <w:r>
        <w:t xml:space="preserve">Exempt sales contributed approximately </w:t>
      </w:r>
      <w:r w:rsidR="000D0016">
        <w:rPr>
          <w:rStyle w:val="Strong"/>
        </w:rPr>
        <w:t>2.42</w:t>
      </w:r>
      <w:r>
        <w:rPr>
          <w:rStyle w:val="Strong"/>
        </w:rPr>
        <w:t>%</w:t>
      </w:r>
      <w:r>
        <w:t>.</w:t>
      </w:r>
    </w:p>
    <w:p w14:paraId="3295BBEF" w14:textId="77777777" w:rsidR="005F0CEC" w:rsidRDefault="005F0CEC" w:rsidP="00BE162E">
      <w:pPr>
        <w:pStyle w:val="NormalWeb"/>
        <w:numPr>
          <w:ilvl w:val="0"/>
          <w:numId w:val="20"/>
        </w:numPr>
      </w:pPr>
      <w:r>
        <w:t>The 12% and 28% GST categories had no recorded contribution in the analyzed dataset.</w:t>
      </w:r>
    </w:p>
    <w:p w14:paraId="35579970" w14:textId="77777777" w:rsidR="005F0CEC" w:rsidRDefault="005F0CEC" w:rsidP="005F0CEC">
      <w:pPr>
        <w:pStyle w:val="NormalWeb"/>
      </w:pPr>
      <w:r>
        <w:t>This indicates that the recorded sales were predominantly concentrated in the 5% GST category.</w:t>
      </w:r>
    </w:p>
    <w:p w14:paraId="5D7768EB" w14:textId="77777777" w:rsidR="005F0CEC" w:rsidRPr="000D0016" w:rsidRDefault="005F0CEC" w:rsidP="00CA6137">
      <w:pPr>
        <w:pStyle w:val="Heading2"/>
        <w:rPr>
          <w:b/>
        </w:rPr>
      </w:pPr>
      <w:r w:rsidRPr="000D0016">
        <w:rPr>
          <w:b/>
          <w:color w:val="auto"/>
        </w:rPr>
        <w:t>9. Limitations</w:t>
      </w:r>
    </w:p>
    <w:p w14:paraId="4900E4C0" w14:textId="77777777" w:rsidR="005F0CEC" w:rsidRDefault="005F0CEC" w:rsidP="005F0CEC">
      <w:pPr>
        <w:pStyle w:val="w6asjqtextbase"/>
      </w:pPr>
      <w:r>
        <w:t>The following limitations should be considered while interpreting the results of this project:</w:t>
      </w:r>
    </w:p>
    <w:p w14:paraId="42546A5F" w14:textId="77777777" w:rsidR="005F0CEC" w:rsidRDefault="005F0CEC" w:rsidP="00BE162E">
      <w:pPr>
        <w:pStyle w:val="w6asjqtextbase"/>
        <w:numPr>
          <w:ilvl w:val="0"/>
          <w:numId w:val="21"/>
        </w:numPr>
      </w:pPr>
      <w:r>
        <w:rPr>
          <w:rStyle w:val="w6asjqtextbase1"/>
        </w:rPr>
        <w:t>Aggregated Data:</w:t>
      </w:r>
      <w:r>
        <w:t xml:space="preserve"> The dataset contains reporting-period-level sales summaries rather than individual bill-level transactions. Therefore, detailed transaction-level analysis could not be performed.</w:t>
      </w:r>
    </w:p>
    <w:p w14:paraId="3B81A96F" w14:textId="77777777" w:rsidR="005F0CEC" w:rsidRDefault="005F0CEC" w:rsidP="00BE162E">
      <w:pPr>
        <w:pStyle w:val="w6asjqtextbase"/>
        <w:numPr>
          <w:ilvl w:val="0"/>
          <w:numId w:val="22"/>
        </w:numPr>
      </w:pPr>
      <w:r>
        <w:rPr>
          <w:rStyle w:val="w6asjqtextbase1"/>
        </w:rPr>
        <w:t>Limited Time Period:</w:t>
      </w:r>
      <w:r>
        <w:t xml:space="preserve"> The analysis covers only three months, from April 2026 to June 2026. Longer-term seasonal trends and year-on-year comparisons cannot be evaluated.</w:t>
      </w:r>
    </w:p>
    <w:p w14:paraId="784DE8E1" w14:textId="6E3BF30E" w:rsidR="005F0CEC" w:rsidRDefault="005F0CEC" w:rsidP="00BE162E">
      <w:pPr>
        <w:pStyle w:val="w6asjqtextbase"/>
        <w:numPr>
          <w:ilvl w:val="0"/>
          <w:numId w:val="23"/>
        </w:numPr>
      </w:pPr>
      <w:r>
        <w:rPr>
          <w:rStyle w:val="w6asjqtextbase1"/>
        </w:rPr>
        <w:t>No Product-Level Information:</w:t>
      </w:r>
      <w:r>
        <w:t xml:space="preserve"> The dataset does not contain produc</w:t>
      </w:r>
      <w:r w:rsidR="000D0016">
        <w:t>t names, categories, quantities</w:t>
      </w:r>
      <w:r>
        <w:t xml:space="preserve"> or product-wise sales. Therefore, best-selling products, product demand, and inventory-related insights are outside the scope of this project.</w:t>
      </w:r>
    </w:p>
    <w:p w14:paraId="5FEBEC9C" w14:textId="5D1324DA" w:rsidR="005F0CEC" w:rsidRDefault="005F0CEC" w:rsidP="00BE162E">
      <w:pPr>
        <w:pStyle w:val="w6asjqtextbase"/>
        <w:numPr>
          <w:ilvl w:val="0"/>
          <w:numId w:val="24"/>
        </w:numPr>
      </w:pPr>
      <w:r>
        <w:rPr>
          <w:rStyle w:val="w6asjqtextbase1"/>
        </w:rPr>
        <w:t>No Customer-Level Information:</w:t>
      </w:r>
      <w:r>
        <w:t xml:space="preserve"> Customer identifiers and prescription-level details were not available. Hence, customer segmenta</w:t>
      </w:r>
      <w:r w:rsidR="000D0016">
        <w:t xml:space="preserve">tion, repeat-customer analysis </w:t>
      </w:r>
      <w:r>
        <w:t>and customer purchase behavior could not be studied.</w:t>
      </w:r>
    </w:p>
    <w:p w14:paraId="78E0F3A9" w14:textId="77777777" w:rsidR="005F0CEC" w:rsidRDefault="005F0CEC" w:rsidP="00BE162E">
      <w:pPr>
        <w:pStyle w:val="w6asjqtextbase"/>
        <w:numPr>
          <w:ilvl w:val="0"/>
          <w:numId w:val="25"/>
        </w:numPr>
      </w:pPr>
      <w:r>
        <w:rPr>
          <w:rStyle w:val="w6asjqtextbase1"/>
        </w:rPr>
        <w:t>Reporting-Date Aggregation:</w:t>
      </w:r>
      <w:r>
        <w:t xml:space="preserve"> Some sales were combined into a single reporting date due to the pharmacy’s weekend and public-holiday reporting practices. Therefore, daily and weekday comparisons must be interpreted as reporting-date analysis rather than exact calendar-day sales analysis.</w:t>
      </w:r>
    </w:p>
    <w:p w14:paraId="30205ACF" w14:textId="77777777" w:rsidR="005F0CEC" w:rsidRPr="005F0CEC" w:rsidRDefault="005F0CEC" w:rsidP="00BE162E">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5F0CEC">
        <w:rPr>
          <w:rFonts w:ascii="Times New Roman" w:eastAsia="Times New Roman" w:hAnsi="Times New Roman" w:cs="Times New Roman"/>
          <w:sz w:val="24"/>
          <w:szCs w:val="24"/>
          <w:lang w:val="en-US"/>
        </w:rPr>
        <w:lastRenderedPageBreak/>
        <w:t>Approximate Bill-Level Interpretation: Bill count was calculated using the bill number range:</w:t>
      </w:r>
    </w:p>
    <w:p w14:paraId="64487863" w14:textId="77777777" w:rsidR="005F0CEC" w:rsidRPr="005F0CEC" w:rsidRDefault="005F0CEC" w:rsidP="005F0CEC">
      <w:pPr>
        <w:spacing w:before="100" w:beforeAutospacing="1" w:after="100" w:afterAutospacing="1" w:line="240" w:lineRule="auto"/>
        <w:rPr>
          <w:rFonts w:ascii="Times New Roman" w:eastAsia="Times New Roman" w:hAnsi="Times New Roman" w:cs="Times New Roman"/>
          <w:sz w:val="24"/>
          <w:szCs w:val="24"/>
          <w:lang w:val="en-US"/>
        </w:rPr>
      </w:pPr>
      <w:r w:rsidRPr="005F0CEC">
        <w:rPr>
          <w:rFonts w:ascii="Courier New" w:eastAsia="Times New Roman" w:hAnsi="Courier New" w:cs="Courier New"/>
          <w:sz w:val="20"/>
          <w:szCs w:val="20"/>
          <w:lang w:val="en-US"/>
        </w:rPr>
        <w:t>Bill Count = END_BNO - START_NO + 1</w:t>
      </w:r>
    </w:p>
    <w:p w14:paraId="4B3F48DA" w14:textId="77777777" w:rsidR="005F0CEC" w:rsidRPr="005F0CEC" w:rsidRDefault="005F0CEC" w:rsidP="005F0CEC">
      <w:pPr>
        <w:spacing w:before="100" w:beforeAutospacing="1" w:after="100" w:afterAutospacing="1" w:line="240" w:lineRule="auto"/>
        <w:rPr>
          <w:rFonts w:ascii="Times New Roman" w:eastAsia="Times New Roman" w:hAnsi="Times New Roman" w:cs="Times New Roman"/>
          <w:sz w:val="24"/>
          <w:szCs w:val="24"/>
          <w:lang w:val="en-US"/>
        </w:rPr>
      </w:pPr>
      <w:r w:rsidRPr="005F0CEC">
        <w:rPr>
          <w:rFonts w:ascii="Times New Roman" w:eastAsia="Times New Roman" w:hAnsi="Times New Roman" w:cs="Times New Roman"/>
          <w:sz w:val="24"/>
          <w:szCs w:val="24"/>
          <w:lang w:val="en-US"/>
        </w:rPr>
        <w:t>This assumes that the bill numbers within each range are continuous and represent the corresponding number of bills.</w:t>
      </w:r>
    </w:p>
    <w:p w14:paraId="55DAB9B2" w14:textId="3F01049A" w:rsidR="005F0CEC" w:rsidRPr="005F0CEC" w:rsidRDefault="005F0CEC" w:rsidP="00BE162E">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5F0CEC">
        <w:rPr>
          <w:rFonts w:ascii="Times New Roman" w:eastAsia="Times New Roman" w:hAnsi="Times New Roman" w:cs="Times New Roman"/>
          <w:sz w:val="24"/>
          <w:szCs w:val="24"/>
          <w:lang w:val="en-US"/>
        </w:rPr>
        <w:t>Correlation Does Not Establish Causation: Relations</w:t>
      </w:r>
      <w:r w:rsidR="000D0016">
        <w:rPr>
          <w:rFonts w:ascii="Times New Roman" w:eastAsia="Times New Roman" w:hAnsi="Times New Roman" w:cs="Times New Roman"/>
          <w:sz w:val="24"/>
          <w:szCs w:val="24"/>
          <w:lang w:val="en-US"/>
        </w:rPr>
        <w:t xml:space="preserve">hips between sales, bill count </w:t>
      </w:r>
      <w:r w:rsidRPr="005F0CEC">
        <w:rPr>
          <w:rFonts w:ascii="Times New Roman" w:eastAsia="Times New Roman" w:hAnsi="Times New Roman" w:cs="Times New Roman"/>
          <w:sz w:val="24"/>
          <w:szCs w:val="24"/>
          <w:lang w:val="en-US"/>
        </w:rPr>
        <w:t>and average bill value indicate association only. They do not prove that one variable directly caused changes in another.</w:t>
      </w:r>
    </w:p>
    <w:p w14:paraId="4312CE16" w14:textId="77777777" w:rsidR="005F0CEC" w:rsidRPr="005F0CEC" w:rsidRDefault="005F0CEC" w:rsidP="00BE162E">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5F0CEC">
        <w:rPr>
          <w:rFonts w:ascii="Times New Roman" w:eastAsia="Times New Roman" w:hAnsi="Times New Roman" w:cs="Times New Roman"/>
          <w:sz w:val="24"/>
          <w:szCs w:val="24"/>
          <w:lang w:val="en-US"/>
        </w:rPr>
        <w:t>Limited Business Context: Information such as operating hours, customer footfall, promotional activities, stock availability, medicine shortages, and special local events was not available. These factors may also influence sales performance.</w:t>
      </w:r>
    </w:p>
    <w:p w14:paraId="4378F576" w14:textId="77777777" w:rsidR="005F0CEC" w:rsidRPr="005F0CEC" w:rsidRDefault="005F0CEC" w:rsidP="005F0CEC">
      <w:pPr>
        <w:spacing w:before="100" w:beforeAutospacing="1" w:after="100" w:afterAutospacing="1" w:line="240" w:lineRule="auto"/>
        <w:rPr>
          <w:rFonts w:ascii="Times New Roman" w:eastAsia="Times New Roman" w:hAnsi="Times New Roman" w:cs="Times New Roman"/>
          <w:sz w:val="24"/>
          <w:szCs w:val="24"/>
          <w:lang w:val="en-US"/>
        </w:rPr>
      </w:pPr>
      <w:r w:rsidRPr="005F0CEC">
        <w:rPr>
          <w:rFonts w:ascii="Times New Roman" w:eastAsia="Times New Roman" w:hAnsi="Times New Roman" w:cs="Times New Roman"/>
          <w:sz w:val="24"/>
          <w:szCs w:val="24"/>
          <w:lang w:val="en-US"/>
        </w:rPr>
        <w:t>Despite these limitations, the project provides a structured analysis of the available sales data and demonstrates an end-to-end approach to data validation, SQL analysis, Power BI modeling, and business reporting.</w:t>
      </w:r>
    </w:p>
    <w:p w14:paraId="4D73782B" w14:textId="77777777" w:rsidR="005F0CEC" w:rsidRPr="000D0016" w:rsidRDefault="005F0CEC" w:rsidP="00CA6137">
      <w:pPr>
        <w:pStyle w:val="Heading2"/>
        <w:rPr>
          <w:b/>
          <w:color w:val="auto"/>
        </w:rPr>
      </w:pPr>
      <w:r w:rsidRPr="000D0016">
        <w:rPr>
          <w:b/>
          <w:color w:val="auto"/>
        </w:rPr>
        <w:t>10. Conclusion</w:t>
      </w:r>
    </w:p>
    <w:p w14:paraId="61D5E3FC" w14:textId="7F5CF6BE" w:rsidR="005F0CEC" w:rsidRDefault="005F0CEC" w:rsidP="005F0CEC">
      <w:pPr>
        <w:pStyle w:val="w6asjqtextbase"/>
      </w:pPr>
      <w:r>
        <w:t xml:space="preserve">This project provided an end-to-end analysis of pharmacy sales data for the period April 2026 to June </w:t>
      </w:r>
      <w:r w:rsidR="000D0016">
        <w:t>2026 using PostgreSQL, Power BI</w:t>
      </w:r>
      <w:r>
        <w:t xml:space="preserve"> and DAX.</w:t>
      </w:r>
    </w:p>
    <w:p w14:paraId="659816A2" w14:textId="7B0448E4" w:rsidR="005F0CEC" w:rsidRDefault="005F0CEC" w:rsidP="005F0CEC">
      <w:pPr>
        <w:pStyle w:val="w6asjqtextbase"/>
      </w:pPr>
      <w:r>
        <w:t>The analysis began with data preparation and validation to ensure that the records, bill-number ranges, sales va</w:t>
      </w:r>
      <w:r w:rsidR="000D0016">
        <w:t>lue</w:t>
      </w:r>
      <w:r>
        <w:t xml:space="preserve"> and GST calculations were consistent. The pharmacy’s reporting practices were also examined to understand how Sundays and public holidays were included in reporting dates.</w:t>
      </w:r>
    </w:p>
    <w:p w14:paraId="16A927C2" w14:textId="70A487D8" w:rsidR="005F0CEC" w:rsidRDefault="005F0CEC" w:rsidP="005F0CEC">
      <w:pPr>
        <w:pStyle w:val="w6asjqtextbase"/>
      </w:pPr>
      <w:r>
        <w:t>SQL was used to calculate important business metrics, identify monthly and weekday trends, compare reporting periods, and examine the relation</w:t>
      </w:r>
      <w:r w:rsidR="000D0016">
        <w:t>ship between sales, bill volume</w:t>
      </w:r>
      <w:bookmarkStart w:id="0" w:name="_GoBack"/>
      <w:bookmarkEnd w:id="0"/>
      <w:r>
        <w:t xml:space="preserve"> and average bill value. Power BI was then used to create an interactive dashboard with key performance indicators, trend analysis, monthly comparisons, GST composition, and weekday-level insights.</w:t>
      </w:r>
    </w:p>
    <w:p w14:paraId="72670E52" w14:textId="77777777" w:rsidR="005F0CEC" w:rsidRDefault="005F0CEC" w:rsidP="005F0CEC">
      <w:pPr>
        <w:pStyle w:val="w6asjqtextbase"/>
      </w:pPr>
      <w:r>
        <w:t>The findings indicate that changes in average bill value played an important role in monthly sales movement, while bill volume remained relatively stable. The project also highlighted the importance of understanding business reporting rules before interpreting daily or weekday performance.</w:t>
      </w:r>
    </w:p>
    <w:p w14:paraId="769D5F9D" w14:textId="77777777" w:rsidR="005F0CEC" w:rsidRDefault="005F0CEC" w:rsidP="005F0CEC">
      <w:pPr>
        <w:pStyle w:val="w6asjqtextbase"/>
      </w:pPr>
      <w:r>
        <w:t>Overall, this project demonstrates the ability to transform raw business data into validated analysis, interactive visualizations, and actionable business insights using SQL, Power BI, and DAX.</w:t>
      </w:r>
    </w:p>
    <w:p w14:paraId="4DD0367C" w14:textId="77777777" w:rsidR="005F0CEC" w:rsidRDefault="005F0CEC" w:rsidP="001A5D7C">
      <w:pPr>
        <w:pStyle w:val="NormalWeb"/>
      </w:pPr>
    </w:p>
    <w:p w14:paraId="5300DC20" w14:textId="77777777" w:rsidR="00D051FB" w:rsidRPr="00473B8A" w:rsidRDefault="00D051FB" w:rsidP="00473B8A"/>
    <w:sectPr w:rsidR="00D051FB" w:rsidRPr="00473B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33A1B"/>
    <w:multiLevelType w:val="multilevel"/>
    <w:tmpl w:val="D2EA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361DA"/>
    <w:multiLevelType w:val="multilevel"/>
    <w:tmpl w:val="5F18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D0632"/>
    <w:multiLevelType w:val="multilevel"/>
    <w:tmpl w:val="D3EC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832DD"/>
    <w:multiLevelType w:val="multilevel"/>
    <w:tmpl w:val="250A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7483D"/>
    <w:multiLevelType w:val="multilevel"/>
    <w:tmpl w:val="221C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F655E"/>
    <w:multiLevelType w:val="multilevel"/>
    <w:tmpl w:val="14E8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A6808"/>
    <w:multiLevelType w:val="multilevel"/>
    <w:tmpl w:val="A25E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75616D"/>
    <w:multiLevelType w:val="multilevel"/>
    <w:tmpl w:val="B5201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9D0EFA"/>
    <w:multiLevelType w:val="multilevel"/>
    <w:tmpl w:val="A3B27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405C4A"/>
    <w:multiLevelType w:val="multilevel"/>
    <w:tmpl w:val="9702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6602F5"/>
    <w:multiLevelType w:val="multilevel"/>
    <w:tmpl w:val="3A98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C4345B"/>
    <w:multiLevelType w:val="multilevel"/>
    <w:tmpl w:val="672E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E57263"/>
    <w:multiLevelType w:val="multilevel"/>
    <w:tmpl w:val="0558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CC312B"/>
    <w:multiLevelType w:val="multilevel"/>
    <w:tmpl w:val="17149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625287"/>
    <w:multiLevelType w:val="multilevel"/>
    <w:tmpl w:val="8B3E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F70F8F"/>
    <w:multiLevelType w:val="hybridMultilevel"/>
    <w:tmpl w:val="3222BA14"/>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194487"/>
    <w:multiLevelType w:val="multilevel"/>
    <w:tmpl w:val="7738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A22578"/>
    <w:multiLevelType w:val="multilevel"/>
    <w:tmpl w:val="30B6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4B6B4A"/>
    <w:multiLevelType w:val="multilevel"/>
    <w:tmpl w:val="80F8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D82902"/>
    <w:multiLevelType w:val="multilevel"/>
    <w:tmpl w:val="B24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89541C"/>
    <w:multiLevelType w:val="multilevel"/>
    <w:tmpl w:val="E302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F133C"/>
    <w:multiLevelType w:val="multilevel"/>
    <w:tmpl w:val="3AB8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28520E"/>
    <w:multiLevelType w:val="multilevel"/>
    <w:tmpl w:val="6666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03279E"/>
    <w:multiLevelType w:val="multilevel"/>
    <w:tmpl w:val="35600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C11139"/>
    <w:multiLevelType w:val="multilevel"/>
    <w:tmpl w:val="C2A6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B1349"/>
    <w:multiLevelType w:val="multilevel"/>
    <w:tmpl w:val="F820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7C5459"/>
    <w:multiLevelType w:val="multilevel"/>
    <w:tmpl w:val="1E80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870D17"/>
    <w:multiLevelType w:val="multilevel"/>
    <w:tmpl w:val="A12A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5659ED"/>
    <w:multiLevelType w:val="multilevel"/>
    <w:tmpl w:val="5EC0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7"/>
  </w:num>
  <w:num w:numId="3">
    <w:abstractNumId w:val="14"/>
  </w:num>
  <w:num w:numId="4">
    <w:abstractNumId w:val="4"/>
  </w:num>
  <w:num w:numId="5">
    <w:abstractNumId w:val="18"/>
  </w:num>
  <w:num w:numId="6">
    <w:abstractNumId w:val="21"/>
  </w:num>
  <w:num w:numId="7">
    <w:abstractNumId w:val="5"/>
  </w:num>
  <w:num w:numId="8">
    <w:abstractNumId w:val="20"/>
  </w:num>
  <w:num w:numId="9">
    <w:abstractNumId w:val="17"/>
  </w:num>
  <w:num w:numId="10">
    <w:abstractNumId w:val="12"/>
  </w:num>
  <w:num w:numId="11">
    <w:abstractNumId w:val="10"/>
  </w:num>
  <w:num w:numId="12">
    <w:abstractNumId w:val="2"/>
  </w:num>
  <w:num w:numId="13">
    <w:abstractNumId w:val="16"/>
  </w:num>
  <w:num w:numId="14">
    <w:abstractNumId w:val="24"/>
  </w:num>
  <w:num w:numId="15">
    <w:abstractNumId w:val="7"/>
  </w:num>
  <w:num w:numId="16">
    <w:abstractNumId w:val="23"/>
  </w:num>
  <w:num w:numId="17">
    <w:abstractNumId w:val="3"/>
  </w:num>
  <w:num w:numId="18">
    <w:abstractNumId w:val="6"/>
  </w:num>
  <w:num w:numId="19">
    <w:abstractNumId w:val="1"/>
  </w:num>
  <w:num w:numId="20">
    <w:abstractNumId w:val="26"/>
  </w:num>
  <w:num w:numId="21">
    <w:abstractNumId w:val="22"/>
  </w:num>
  <w:num w:numId="22">
    <w:abstractNumId w:val="19"/>
  </w:num>
  <w:num w:numId="23">
    <w:abstractNumId w:val="9"/>
  </w:num>
  <w:num w:numId="24">
    <w:abstractNumId w:val="28"/>
  </w:num>
  <w:num w:numId="25">
    <w:abstractNumId w:val="25"/>
  </w:num>
  <w:num w:numId="26">
    <w:abstractNumId w:val="13"/>
  </w:num>
  <w:num w:numId="27">
    <w:abstractNumId w:val="0"/>
  </w:num>
  <w:num w:numId="28">
    <w:abstractNumId w:val="11"/>
  </w:num>
  <w:num w:numId="29">
    <w:abstractNumId w:val="1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374D"/>
    <w:rsid w:val="000D0016"/>
    <w:rsid w:val="000D61DA"/>
    <w:rsid w:val="001067CD"/>
    <w:rsid w:val="00161FC5"/>
    <w:rsid w:val="001A5D7C"/>
    <w:rsid w:val="001B6A44"/>
    <w:rsid w:val="0022386D"/>
    <w:rsid w:val="0036426B"/>
    <w:rsid w:val="00473B8A"/>
    <w:rsid w:val="0053374D"/>
    <w:rsid w:val="005F0CEC"/>
    <w:rsid w:val="00675F84"/>
    <w:rsid w:val="00765171"/>
    <w:rsid w:val="007828F2"/>
    <w:rsid w:val="008E6462"/>
    <w:rsid w:val="00A12171"/>
    <w:rsid w:val="00A2372C"/>
    <w:rsid w:val="00A31C33"/>
    <w:rsid w:val="00B744DE"/>
    <w:rsid w:val="00BC7E58"/>
    <w:rsid w:val="00BE162E"/>
    <w:rsid w:val="00CA6137"/>
    <w:rsid w:val="00D051FB"/>
    <w:rsid w:val="00F00101"/>
    <w:rsid w:val="00F87B1A"/>
    <w:rsid w:val="00FA72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5F5CAE20"/>
  <w15:chartTrackingRefBased/>
  <w15:docId w15:val="{2E500875-C69A-44D1-8739-9FC3C88E1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61FC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37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75F84"/>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Heading4">
    <w:name w:val="heading 4"/>
    <w:basedOn w:val="Normal"/>
    <w:next w:val="Normal"/>
    <w:link w:val="Heading4Char"/>
    <w:uiPriority w:val="9"/>
    <w:semiHidden/>
    <w:unhideWhenUsed/>
    <w:qFormat/>
    <w:rsid w:val="007651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75F84"/>
    <w:rPr>
      <w:rFonts w:ascii="Times New Roman" w:eastAsia="Times New Roman" w:hAnsi="Times New Roman" w:cs="Times New Roman"/>
      <w:b/>
      <w:bCs/>
      <w:sz w:val="27"/>
      <w:szCs w:val="27"/>
      <w:lang w:val="en-US"/>
    </w:rPr>
  </w:style>
  <w:style w:type="paragraph" w:styleId="ListParagraph">
    <w:name w:val="List Paragraph"/>
    <w:basedOn w:val="Normal"/>
    <w:uiPriority w:val="34"/>
    <w:qFormat/>
    <w:rsid w:val="00675F84"/>
    <w:pPr>
      <w:ind w:left="720"/>
      <w:contextualSpacing/>
    </w:pPr>
  </w:style>
  <w:style w:type="paragraph" w:styleId="NoSpacing">
    <w:name w:val="No Spacing"/>
    <w:uiPriority w:val="1"/>
    <w:qFormat/>
    <w:rsid w:val="00675F84"/>
    <w:pPr>
      <w:spacing w:after="0" w:line="240" w:lineRule="auto"/>
    </w:pPr>
  </w:style>
  <w:style w:type="character" w:customStyle="1" w:styleId="Heading2Char">
    <w:name w:val="Heading 2 Char"/>
    <w:basedOn w:val="DefaultParagraphFont"/>
    <w:link w:val="Heading2"/>
    <w:uiPriority w:val="9"/>
    <w:rsid w:val="00A2372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A2372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A2372C"/>
    <w:rPr>
      <w:b/>
      <w:bCs/>
    </w:rPr>
  </w:style>
  <w:style w:type="character" w:styleId="HTMLCode">
    <w:name w:val="HTML Code"/>
    <w:basedOn w:val="DefaultParagraphFont"/>
    <w:uiPriority w:val="99"/>
    <w:semiHidden/>
    <w:unhideWhenUsed/>
    <w:rsid w:val="00A2372C"/>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161FC5"/>
    <w:rPr>
      <w:rFonts w:asciiTheme="majorHAnsi" w:eastAsiaTheme="majorEastAsia" w:hAnsiTheme="majorHAnsi" w:cstheme="majorBidi"/>
      <w:color w:val="2F5496" w:themeColor="accent1" w:themeShade="BF"/>
      <w:sz w:val="32"/>
      <w:szCs w:val="32"/>
    </w:rPr>
  </w:style>
  <w:style w:type="paragraph" w:customStyle="1" w:styleId="isselectedend">
    <w:name w:val="isselectedend"/>
    <w:basedOn w:val="Normal"/>
    <w:rsid w:val="001067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text-token-text-primary">
    <w:name w:val="text-token-text-primary"/>
    <w:basedOn w:val="DefaultParagraphFont"/>
    <w:rsid w:val="001067CD"/>
  </w:style>
  <w:style w:type="character" w:customStyle="1" w:styleId="Heading4Char">
    <w:name w:val="Heading 4 Char"/>
    <w:basedOn w:val="DefaultParagraphFont"/>
    <w:link w:val="Heading4"/>
    <w:uiPriority w:val="9"/>
    <w:semiHidden/>
    <w:rsid w:val="00765171"/>
    <w:rPr>
      <w:rFonts w:asciiTheme="majorHAnsi" w:eastAsiaTheme="majorEastAsia" w:hAnsiTheme="majorHAnsi" w:cstheme="majorBidi"/>
      <w:i/>
      <w:iCs/>
      <w:color w:val="2F5496" w:themeColor="accent1" w:themeShade="BF"/>
    </w:rPr>
  </w:style>
  <w:style w:type="paragraph" w:customStyle="1" w:styleId="w6asjqtextbase">
    <w:name w:val="w6asjq_textbase"/>
    <w:basedOn w:val="Normal"/>
    <w:rsid w:val="00765171"/>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w6asjqtextbase1">
    <w:name w:val="w6asjq_textbase1"/>
    <w:basedOn w:val="DefaultParagraphFont"/>
    <w:rsid w:val="00765171"/>
  </w:style>
  <w:style w:type="paragraph" w:styleId="BalloonText">
    <w:name w:val="Balloon Text"/>
    <w:basedOn w:val="Normal"/>
    <w:link w:val="BalloonTextChar"/>
    <w:uiPriority w:val="99"/>
    <w:semiHidden/>
    <w:unhideWhenUsed/>
    <w:rsid w:val="00A121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217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166597">
      <w:bodyDiv w:val="1"/>
      <w:marLeft w:val="0"/>
      <w:marRight w:val="0"/>
      <w:marTop w:val="0"/>
      <w:marBottom w:val="0"/>
      <w:divBdr>
        <w:top w:val="none" w:sz="0" w:space="0" w:color="auto"/>
        <w:left w:val="none" w:sz="0" w:space="0" w:color="auto"/>
        <w:bottom w:val="none" w:sz="0" w:space="0" w:color="auto"/>
        <w:right w:val="none" w:sz="0" w:space="0" w:color="auto"/>
      </w:divBdr>
    </w:div>
    <w:div w:id="67576447">
      <w:bodyDiv w:val="1"/>
      <w:marLeft w:val="0"/>
      <w:marRight w:val="0"/>
      <w:marTop w:val="0"/>
      <w:marBottom w:val="0"/>
      <w:divBdr>
        <w:top w:val="none" w:sz="0" w:space="0" w:color="auto"/>
        <w:left w:val="none" w:sz="0" w:space="0" w:color="auto"/>
        <w:bottom w:val="none" w:sz="0" w:space="0" w:color="auto"/>
        <w:right w:val="none" w:sz="0" w:space="0" w:color="auto"/>
      </w:divBdr>
    </w:div>
    <w:div w:id="112022062">
      <w:bodyDiv w:val="1"/>
      <w:marLeft w:val="0"/>
      <w:marRight w:val="0"/>
      <w:marTop w:val="0"/>
      <w:marBottom w:val="0"/>
      <w:divBdr>
        <w:top w:val="none" w:sz="0" w:space="0" w:color="auto"/>
        <w:left w:val="none" w:sz="0" w:space="0" w:color="auto"/>
        <w:bottom w:val="none" w:sz="0" w:space="0" w:color="auto"/>
        <w:right w:val="none" w:sz="0" w:space="0" w:color="auto"/>
      </w:divBdr>
    </w:div>
    <w:div w:id="175581807">
      <w:bodyDiv w:val="1"/>
      <w:marLeft w:val="0"/>
      <w:marRight w:val="0"/>
      <w:marTop w:val="0"/>
      <w:marBottom w:val="0"/>
      <w:divBdr>
        <w:top w:val="none" w:sz="0" w:space="0" w:color="auto"/>
        <w:left w:val="none" w:sz="0" w:space="0" w:color="auto"/>
        <w:bottom w:val="none" w:sz="0" w:space="0" w:color="auto"/>
        <w:right w:val="none" w:sz="0" w:space="0" w:color="auto"/>
      </w:divBdr>
    </w:div>
    <w:div w:id="217208141">
      <w:bodyDiv w:val="1"/>
      <w:marLeft w:val="0"/>
      <w:marRight w:val="0"/>
      <w:marTop w:val="0"/>
      <w:marBottom w:val="0"/>
      <w:divBdr>
        <w:top w:val="none" w:sz="0" w:space="0" w:color="auto"/>
        <w:left w:val="none" w:sz="0" w:space="0" w:color="auto"/>
        <w:bottom w:val="none" w:sz="0" w:space="0" w:color="auto"/>
        <w:right w:val="none" w:sz="0" w:space="0" w:color="auto"/>
      </w:divBdr>
    </w:div>
    <w:div w:id="225530581">
      <w:bodyDiv w:val="1"/>
      <w:marLeft w:val="0"/>
      <w:marRight w:val="0"/>
      <w:marTop w:val="0"/>
      <w:marBottom w:val="0"/>
      <w:divBdr>
        <w:top w:val="none" w:sz="0" w:space="0" w:color="auto"/>
        <w:left w:val="none" w:sz="0" w:space="0" w:color="auto"/>
        <w:bottom w:val="none" w:sz="0" w:space="0" w:color="auto"/>
        <w:right w:val="none" w:sz="0" w:space="0" w:color="auto"/>
      </w:divBdr>
    </w:div>
    <w:div w:id="304549298">
      <w:bodyDiv w:val="1"/>
      <w:marLeft w:val="0"/>
      <w:marRight w:val="0"/>
      <w:marTop w:val="0"/>
      <w:marBottom w:val="0"/>
      <w:divBdr>
        <w:top w:val="none" w:sz="0" w:space="0" w:color="auto"/>
        <w:left w:val="none" w:sz="0" w:space="0" w:color="auto"/>
        <w:bottom w:val="none" w:sz="0" w:space="0" w:color="auto"/>
        <w:right w:val="none" w:sz="0" w:space="0" w:color="auto"/>
      </w:divBdr>
    </w:div>
    <w:div w:id="312410463">
      <w:bodyDiv w:val="1"/>
      <w:marLeft w:val="0"/>
      <w:marRight w:val="0"/>
      <w:marTop w:val="0"/>
      <w:marBottom w:val="0"/>
      <w:divBdr>
        <w:top w:val="none" w:sz="0" w:space="0" w:color="auto"/>
        <w:left w:val="none" w:sz="0" w:space="0" w:color="auto"/>
        <w:bottom w:val="none" w:sz="0" w:space="0" w:color="auto"/>
        <w:right w:val="none" w:sz="0" w:space="0" w:color="auto"/>
      </w:divBdr>
    </w:div>
    <w:div w:id="367531765">
      <w:bodyDiv w:val="1"/>
      <w:marLeft w:val="0"/>
      <w:marRight w:val="0"/>
      <w:marTop w:val="0"/>
      <w:marBottom w:val="0"/>
      <w:divBdr>
        <w:top w:val="none" w:sz="0" w:space="0" w:color="auto"/>
        <w:left w:val="none" w:sz="0" w:space="0" w:color="auto"/>
        <w:bottom w:val="none" w:sz="0" w:space="0" w:color="auto"/>
        <w:right w:val="none" w:sz="0" w:space="0" w:color="auto"/>
      </w:divBdr>
    </w:div>
    <w:div w:id="470513547">
      <w:bodyDiv w:val="1"/>
      <w:marLeft w:val="0"/>
      <w:marRight w:val="0"/>
      <w:marTop w:val="0"/>
      <w:marBottom w:val="0"/>
      <w:divBdr>
        <w:top w:val="none" w:sz="0" w:space="0" w:color="auto"/>
        <w:left w:val="none" w:sz="0" w:space="0" w:color="auto"/>
        <w:bottom w:val="none" w:sz="0" w:space="0" w:color="auto"/>
        <w:right w:val="none" w:sz="0" w:space="0" w:color="auto"/>
      </w:divBdr>
    </w:div>
    <w:div w:id="545262885">
      <w:bodyDiv w:val="1"/>
      <w:marLeft w:val="0"/>
      <w:marRight w:val="0"/>
      <w:marTop w:val="0"/>
      <w:marBottom w:val="0"/>
      <w:divBdr>
        <w:top w:val="none" w:sz="0" w:space="0" w:color="auto"/>
        <w:left w:val="none" w:sz="0" w:space="0" w:color="auto"/>
        <w:bottom w:val="none" w:sz="0" w:space="0" w:color="auto"/>
        <w:right w:val="none" w:sz="0" w:space="0" w:color="auto"/>
      </w:divBdr>
    </w:div>
    <w:div w:id="554967843">
      <w:bodyDiv w:val="1"/>
      <w:marLeft w:val="0"/>
      <w:marRight w:val="0"/>
      <w:marTop w:val="0"/>
      <w:marBottom w:val="0"/>
      <w:divBdr>
        <w:top w:val="none" w:sz="0" w:space="0" w:color="auto"/>
        <w:left w:val="none" w:sz="0" w:space="0" w:color="auto"/>
        <w:bottom w:val="none" w:sz="0" w:space="0" w:color="auto"/>
        <w:right w:val="none" w:sz="0" w:space="0" w:color="auto"/>
      </w:divBdr>
    </w:div>
    <w:div w:id="585768125">
      <w:bodyDiv w:val="1"/>
      <w:marLeft w:val="0"/>
      <w:marRight w:val="0"/>
      <w:marTop w:val="0"/>
      <w:marBottom w:val="0"/>
      <w:divBdr>
        <w:top w:val="none" w:sz="0" w:space="0" w:color="auto"/>
        <w:left w:val="none" w:sz="0" w:space="0" w:color="auto"/>
        <w:bottom w:val="none" w:sz="0" w:space="0" w:color="auto"/>
        <w:right w:val="none" w:sz="0" w:space="0" w:color="auto"/>
      </w:divBdr>
      <w:divsChild>
        <w:div w:id="2072458796">
          <w:marLeft w:val="0"/>
          <w:marRight w:val="0"/>
          <w:marTop w:val="0"/>
          <w:marBottom w:val="0"/>
          <w:divBdr>
            <w:top w:val="none" w:sz="0" w:space="0" w:color="auto"/>
            <w:left w:val="none" w:sz="0" w:space="0" w:color="auto"/>
            <w:bottom w:val="none" w:sz="0" w:space="0" w:color="auto"/>
            <w:right w:val="none" w:sz="0" w:space="0" w:color="auto"/>
          </w:divBdr>
          <w:divsChild>
            <w:div w:id="2107387290">
              <w:marLeft w:val="0"/>
              <w:marRight w:val="0"/>
              <w:marTop w:val="0"/>
              <w:marBottom w:val="0"/>
              <w:divBdr>
                <w:top w:val="none" w:sz="0" w:space="0" w:color="auto"/>
                <w:left w:val="none" w:sz="0" w:space="0" w:color="auto"/>
                <w:bottom w:val="none" w:sz="0" w:space="0" w:color="auto"/>
                <w:right w:val="none" w:sz="0" w:space="0" w:color="auto"/>
              </w:divBdr>
            </w:div>
          </w:divsChild>
        </w:div>
        <w:div w:id="2128506885">
          <w:marLeft w:val="0"/>
          <w:marRight w:val="0"/>
          <w:marTop w:val="0"/>
          <w:marBottom w:val="0"/>
          <w:divBdr>
            <w:top w:val="none" w:sz="0" w:space="0" w:color="auto"/>
            <w:left w:val="none" w:sz="0" w:space="0" w:color="auto"/>
            <w:bottom w:val="none" w:sz="0" w:space="0" w:color="auto"/>
            <w:right w:val="none" w:sz="0" w:space="0" w:color="auto"/>
          </w:divBdr>
          <w:divsChild>
            <w:div w:id="1665551919">
              <w:marLeft w:val="0"/>
              <w:marRight w:val="0"/>
              <w:marTop w:val="0"/>
              <w:marBottom w:val="0"/>
              <w:divBdr>
                <w:top w:val="none" w:sz="0" w:space="0" w:color="auto"/>
                <w:left w:val="none" w:sz="0" w:space="0" w:color="auto"/>
                <w:bottom w:val="none" w:sz="0" w:space="0" w:color="auto"/>
                <w:right w:val="none" w:sz="0" w:space="0" w:color="auto"/>
              </w:divBdr>
            </w:div>
          </w:divsChild>
        </w:div>
        <w:div w:id="672297558">
          <w:marLeft w:val="0"/>
          <w:marRight w:val="0"/>
          <w:marTop w:val="0"/>
          <w:marBottom w:val="0"/>
          <w:divBdr>
            <w:top w:val="none" w:sz="0" w:space="0" w:color="auto"/>
            <w:left w:val="none" w:sz="0" w:space="0" w:color="auto"/>
            <w:bottom w:val="none" w:sz="0" w:space="0" w:color="auto"/>
            <w:right w:val="none" w:sz="0" w:space="0" w:color="auto"/>
          </w:divBdr>
          <w:divsChild>
            <w:div w:id="1464499029">
              <w:marLeft w:val="0"/>
              <w:marRight w:val="0"/>
              <w:marTop w:val="0"/>
              <w:marBottom w:val="0"/>
              <w:divBdr>
                <w:top w:val="none" w:sz="0" w:space="0" w:color="auto"/>
                <w:left w:val="none" w:sz="0" w:space="0" w:color="auto"/>
                <w:bottom w:val="none" w:sz="0" w:space="0" w:color="auto"/>
                <w:right w:val="none" w:sz="0" w:space="0" w:color="auto"/>
              </w:divBdr>
            </w:div>
          </w:divsChild>
        </w:div>
        <w:div w:id="2108379218">
          <w:marLeft w:val="0"/>
          <w:marRight w:val="0"/>
          <w:marTop w:val="0"/>
          <w:marBottom w:val="0"/>
          <w:divBdr>
            <w:top w:val="none" w:sz="0" w:space="0" w:color="auto"/>
            <w:left w:val="none" w:sz="0" w:space="0" w:color="auto"/>
            <w:bottom w:val="none" w:sz="0" w:space="0" w:color="auto"/>
            <w:right w:val="none" w:sz="0" w:space="0" w:color="auto"/>
          </w:divBdr>
          <w:divsChild>
            <w:div w:id="1026247538">
              <w:marLeft w:val="0"/>
              <w:marRight w:val="0"/>
              <w:marTop w:val="0"/>
              <w:marBottom w:val="0"/>
              <w:divBdr>
                <w:top w:val="none" w:sz="0" w:space="0" w:color="auto"/>
                <w:left w:val="none" w:sz="0" w:space="0" w:color="auto"/>
                <w:bottom w:val="none" w:sz="0" w:space="0" w:color="auto"/>
                <w:right w:val="none" w:sz="0" w:space="0" w:color="auto"/>
              </w:divBdr>
            </w:div>
          </w:divsChild>
        </w:div>
        <w:div w:id="343823667">
          <w:marLeft w:val="0"/>
          <w:marRight w:val="0"/>
          <w:marTop w:val="0"/>
          <w:marBottom w:val="0"/>
          <w:divBdr>
            <w:top w:val="none" w:sz="0" w:space="0" w:color="auto"/>
            <w:left w:val="none" w:sz="0" w:space="0" w:color="auto"/>
            <w:bottom w:val="none" w:sz="0" w:space="0" w:color="auto"/>
            <w:right w:val="none" w:sz="0" w:space="0" w:color="auto"/>
          </w:divBdr>
          <w:divsChild>
            <w:div w:id="43675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88527">
      <w:bodyDiv w:val="1"/>
      <w:marLeft w:val="0"/>
      <w:marRight w:val="0"/>
      <w:marTop w:val="0"/>
      <w:marBottom w:val="0"/>
      <w:divBdr>
        <w:top w:val="none" w:sz="0" w:space="0" w:color="auto"/>
        <w:left w:val="none" w:sz="0" w:space="0" w:color="auto"/>
        <w:bottom w:val="none" w:sz="0" w:space="0" w:color="auto"/>
        <w:right w:val="none" w:sz="0" w:space="0" w:color="auto"/>
      </w:divBdr>
    </w:div>
    <w:div w:id="693729483">
      <w:bodyDiv w:val="1"/>
      <w:marLeft w:val="0"/>
      <w:marRight w:val="0"/>
      <w:marTop w:val="0"/>
      <w:marBottom w:val="0"/>
      <w:divBdr>
        <w:top w:val="none" w:sz="0" w:space="0" w:color="auto"/>
        <w:left w:val="none" w:sz="0" w:space="0" w:color="auto"/>
        <w:bottom w:val="none" w:sz="0" w:space="0" w:color="auto"/>
        <w:right w:val="none" w:sz="0" w:space="0" w:color="auto"/>
      </w:divBdr>
    </w:div>
    <w:div w:id="959065601">
      <w:bodyDiv w:val="1"/>
      <w:marLeft w:val="0"/>
      <w:marRight w:val="0"/>
      <w:marTop w:val="0"/>
      <w:marBottom w:val="0"/>
      <w:divBdr>
        <w:top w:val="none" w:sz="0" w:space="0" w:color="auto"/>
        <w:left w:val="none" w:sz="0" w:space="0" w:color="auto"/>
        <w:bottom w:val="none" w:sz="0" w:space="0" w:color="auto"/>
        <w:right w:val="none" w:sz="0" w:space="0" w:color="auto"/>
      </w:divBdr>
      <w:divsChild>
        <w:div w:id="485053055">
          <w:marLeft w:val="0"/>
          <w:marRight w:val="0"/>
          <w:marTop w:val="0"/>
          <w:marBottom w:val="0"/>
          <w:divBdr>
            <w:top w:val="none" w:sz="0" w:space="0" w:color="auto"/>
            <w:left w:val="none" w:sz="0" w:space="0" w:color="auto"/>
            <w:bottom w:val="none" w:sz="0" w:space="0" w:color="auto"/>
            <w:right w:val="none" w:sz="0" w:space="0" w:color="auto"/>
          </w:divBdr>
          <w:divsChild>
            <w:div w:id="2079205306">
              <w:marLeft w:val="0"/>
              <w:marRight w:val="0"/>
              <w:marTop w:val="0"/>
              <w:marBottom w:val="0"/>
              <w:divBdr>
                <w:top w:val="none" w:sz="0" w:space="0" w:color="auto"/>
                <w:left w:val="none" w:sz="0" w:space="0" w:color="auto"/>
                <w:bottom w:val="none" w:sz="0" w:space="0" w:color="auto"/>
                <w:right w:val="none" w:sz="0" w:space="0" w:color="auto"/>
              </w:divBdr>
            </w:div>
          </w:divsChild>
        </w:div>
        <w:div w:id="900211161">
          <w:marLeft w:val="0"/>
          <w:marRight w:val="0"/>
          <w:marTop w:val="0"/>
          <w:marBottom w:val="0"/>
          <w:divBdr>
            <w:top w:val="none" w:sz="0" w:space="0" w:color="auto"/>
            <w:left w:val="none" w:sz="0" w:space="0" w:color="auto"/>
            <w:bottom w:val="none" w:sz="0" w:space="0" w:color="auto"/>
            <w:right w:val="none" w:sz="0" w:space="0" w:color="auto"/>
          </w:divBdr>
          <w:divsChild>
            <w:div w:id="74787597">
              <w:marLeft w:val="0"/>
              <w:marRight w:val="0"/>
              <w:marTop w:val="0"/>
              <w:marBottom w:val="0"/>
              <w:divBdr>
                <w:top w:val="none" w:sz="0" w:space="0" w:color="auto"/>
                <w:left w:val="none" w:sz="0" w:space="0" w:color="auto"/>
                <w:bottom w:val="none" w:sz="0" w:space="0" w:color="auto"/>
                <w:right w:val="none" w:sz="0" w:space="0" w:color="auto"/>
              </w:divBdr>
            </w:div>
          </w:divsChild>
        </w:div>
        <w:div w:id="1610165241">
          <w:marLeft w:val="0"/>
          <w:marRight w:val="0"/>
          <w:marTop w:val="0"/>
          <w:marBottom w:val="0"/>
          <w:divBdr>
            <w:top w:val="none" w:sz="0" w:space="0" w:color="auto"/>
            <w:left w:val="none" w:sz="0" w:space="0" w:color="auto"/>
            <w:bottom w:val="none" w:sz="0" w:space="0" w:color="auto"/>
            <w:right w:val="none" w:sz="0" w:space="0" w:color="auto"/>
          </w:divBdr>
          <w:divsChild>
            <w:div w:id="217740125">
              <w:marLeft w:val="0"/>
              <w:marRight w:val="0"/>
              <w:marTop w:val="0"/>
              <w:marBottom w:val="0"/>
              <w:divBdr>
                <w:top w:val="none" w:sz="0" w:space="0" w:color="auto"/>
                <w:left w:val="none" w:sz="0" w:space="0" w:color="auto"/>
                <w:bottom w:val="none" w:sz="0" w:space="0" w:color="auto"/>
                <w:right w:val="none" w:sz="0" w:space="0" w:color="auto"/>
              </w:divBdr>
            </w:div>
          </w:divsChild>
        </w:div>
        <w:div w:id="1074354271">
          <w:marLeft w:val="0"/>
          <w:marRight w:val="0"/>
          <w:marTop w:val="0"/>
          <w:marBottom w:val="0"/>
          <w:divBdr>
            <w:top w:val="none" w:sz="0" w:space="0" w:color="auto"/>
            <w:left w:val="none" w:sz="0" w:space="0" w:color="auto"/>
            <w:bottom w:val="none" w:sz="0" w:space="0" w:color="auto"/>
            <w:right w:val="none" w:sz="0" w:space="0" w:color="auto"/>
          </w:divBdr>
          <w:divsChild>
            <w:div w:id="686759126">
              <w:marLeft w:val="0"/>
              <w:marRight w:val="0"/>
              <w:marTop w:val="0"/>
              <w:marBottom w:val="0"/>
              <w:divBdr>
                <w:top w:val="none" w:sz="0" w:space="0" w:color="auto"/>
                <w:left w:val="none" w:sz="0" w:space="0" w:color="auto"/>
                <w:bottom w:val="none" w:sz="0" w:space="0" w:color="auto"/>
                <w:right w:val="none" w:sz="0" w:space="0" w:color="auto"/>
              </w:divBdr>
            </w:div>
          </w:divsChild>
        </w:div>
        <w:div w:id="1523474646">
          <w:marLeft w:val="0"/>
          <w:marRight w:val="0"/>
          <w:marTop w:val="0"/>
          <w:marBottom w:val="0"/>
          <w:divBdr>
            <w:top w:val="none" w:sz="0" w:space="0" w:color="auto"/>
            <w:left w:val="none" w:sz="0" w:space="0" w:color="auto"/>
            <w:bottom w:val="none" w:sz="0" w:space="0" w:color="auto"/>
            <w:right w:val="none" w:sz="0" w:space="0" w:color="auto"/>
          </w:divBdr>
          <w:divsChild>
            <w:div w:id="1318223870">
              <w:marLeft w:val="0"/>
              <w:marRight w:val="0"/>
              <w:marTop w:val="0"/>
              <w:marBottom w:val="0"/>
              <w:divBdr>
                <w:top w:val="none" w:sz="0" w:space="0" w:color="auto"/>
                <w:left w:val="none" w:sz="0" w:space="0" w:color="auto"/>
                <w:bottom w:val="none" w:sz="0" w:space="0" w:color="auto"/>
                <w:right w:val="none" w:sz="0" w:space="0" w:color="auto"/>
              </w:divBdr>
            </w:div>
          </w:divsChild>
        </w:div>
        <w:div w:id="1177354956">
          <w:marLeft w:val="0"/>
          <w:marRight w:val="0"/>
          <w:marTop w:val="0"/>
          <w:marBottom w:val="0"/>
          <w:divBdr>
            <w:top w:val="none" w:sz="0" w:space="0" w:color="auto"/>
            <w:left w:val="none" w:sz="0" w:space="0" w:color="auto"/>
            <w:bottom w:val="none" w:sz="0" w:space="0" w:color="auto"/>
            <w:right w:val="none" w:sz="0" w:space="0" w:color="auto"/>
          </w:divBdr>
          <w:divsChild>
            <w:div w:id="86728986">
              <w:marLeft w:val="0"/>
              <w:marRight w:val="0"/>
              <w:marTop w:val="0"/>
              <w:marBottom w:val="0"/>
              <w:divBdr>
                <w:top w:val="none" w:sz="0" w:space="0" w:color="auto"/>
                <w:left w:val="none" w:sz="0" w:space="0" w:color="auto"/>
                <w:bottom w:val="none" w:sz="0" w:space="0" w:color="auto"/>
                <w:right w:val="none" w:sz="0" w:space="0" w:color="auto"/>
              </w:divBdr>
            </w:div>
          </w:divsChild>
        </w:div>
        <w:div w:id="1315718564">
          <w:marLeft w:val="0"/>
          <w:marRight w:val="0"/>
          <w:marTop w:val="0"/>
          <w:marBottom w:val="0"/>
          <w:divBdr>
            <w:top w:val="none" w:sz="0" w:space="0" w:color="auto"/>
            <w:left w:val="none" w:sz="0" w:space="0" w:color="auto"/>
            <w:bottom w:val="none" w:sz="0" w:space="0" w:color="auto"/>
            <w:right w:val="none" w:sz="0" w:space="0" w:color="auto"/>
          </w:divBdr>
          <w:divsChild>
            <w:div w:id="1186212912">
              <w:marLeft w:val="0"/>
              <w:marRight w:val="0"/>
              <w:marTop w:val="0"/>
              <w:marBottom w:val="0"/>
              <w:divBdr>
                <w:top w:val="none" w:sz="0" w:space="0" w:color="auto"/>
                <w:left w:val="none" w:sz="0" w:space="0" w:color="auto"/>
                <w:bottom w:val="none" w:sz="0" w:space="0" w:color="auto"/>
                <w:right w:val="none" w:sz="0" w:space="0" w:color="auto"/>
              </w:divBdr>
            </w:div>
          </w:divsChild>
        </w:div>
        <w:div w:id="210044936">
          <w:marLeft w:val="0"/>
          <w:marRight w:val="0"/>
          <w:marTop w:val="0"/>
          <w:marBottom w:val="0"/>
          <w:divBdr>
            <w:top w:val="none" w:sz="0" w:space="0" w:color="auto"/>
            <w:left w:val="none" w:sz="0" w:space="0" w:color="auto"/>
            <w:bottom w:val="none" w:sz="0" w:space="0" w:color="auto"/>
            <w:right w:val="none" w:sz="0" w:space="0" w:color="auto"/>
          </w:divBdr>
          <w:divsChild>
            <w:div w:id="839271532">
              <w:marLeft w:val="0"/>
              <w:marRight w:val="0"/>
              <w:marTop w:val="0"/>
              <w:marBottom w:val="0"/>
              <w:divBdr>
                <w:top w:val="none" w:sz="0" w:space="0" w:color="auto"/>
                <w:left w:val="none" w:sz="0" w:space="0" w:color="auto"/>
                <w:bottom w:val="none" w:sz="0" w:space="0" w:color="auto"/>
                <w:right w:val="none" w:sz="0" w:space="0" w:color="auto"/>
              </w:divBdr>
            </w:div>
          </w:divsChild>
        </w:div>
        <w:div w:id="151140438">
          <w:marLeft w:val="0"/>
          <w:marRight w:val="0"/>
          <w:marTop w:val="0"/>
          <w:marBottom w:val="0"/>
          <w:divBdr>
            <w:top w:val="none" w:sz="0" w:space="0" w:color="auto"/>
            <w:left w:val="none" w:sz="0" w:space="0" w:color="auto"/>
            <w:bottom w:val="none" w:sz="0" w:space="0" w:color="auto"/>
            <w:right w:val="none" w:sz="0" w:space="0" w:color="auto"/>
          </w:divBdr>
          <w:divsChild>
            <w:div w:id="600452456">
              <w:marLeft w:val="0"/>
              <w:marRight w:val="0"/>
              <w:marTop w:val="0"/>
              <w:marBottom w:val="0"/>
              <w:divBdr>
                <w:top w:val="none" w:sz="0" w:space="0" w:color="auto"/>
                <w:left w:val="none" w:sz="0" w:space="0" w:color="auto"/>
                <w:bottom w:val="none" w:sz="0" w:space="0" w:color="auto"/>
                <w:right w:val="none" w:sz="0" w:space="0" w:color="auto"/>
              </w:divBdr>
            </w:div>
          </w:divsChild>
        </w:div>
        <w:div w:id="43602565">
          <w:marLeft w:val="0"/>
          <w:marRight w:val="0"/>
          <w:marTop w:val="0"/>
          <w:marBottom w:val="0"/>
          <w:divBdr>
            <w:top w:val="none" w:sz="0" w:space="0" w:color="auto"/>
            <w:left w:val="none" w:sz="0" w:space="0" w:color="auto"/>
            <w:bottom w:val="none" w:sz="0" w:space="0" w:color="auto"/>
            <w:right w:val="none" w:sz="0" w:space="0" w:color="auto"/>
          </w:divBdr>
          <w:divsChild>
            <w:div w:id="1304771631">
              <w:marLeft w:val="0"/>
              <w:marRight w:val="0"/>
              <w:marTop w:val="0"/>
              <w:marBottom w:val="0"/>
              <w:divBdr>
                <w:top w:val="none" w:sz="0" w:space="0" w:color="auto"/>
                <w:left w:val="none" w:sz="0" w:space="0" w:color="auto"/>
                <w:bottom w:val="none" w:sz="0" w:space="0" w:color="auto"/>
                <w:right w:val="none" w:sz="0" w:space="0" w:color="auto"/>
              </w:divBdr>
            </w:div>
          </w:divsChild>
        </w:div>
        <w:div w:id="279335852">
          <w:marLeft w:val="0"/>
          <w:marRight w:val="0"/>
          <w:marTop w:val="0"/>
          <w:marBottom w:val="0"/>
          <w:divBdr>
            <w:top w:val="none" w:sz="0" w:space="0" w:color="auto"/>
            <w:left w:val="none" w:sz="0" w:space="0" w:color="auto"/>
            <w:bottom w:val="none" w:sz="0" w:space="0" w:color="auto"/>
            <w:right w:val="none" w:sz="0" w:space="0" w:color="auto"/>
          </w:divBdr>
          <w:divsChild>
            <w:div w:id="824203821">
              <w:marLeft w:val="0"/>
              <w:marRight w:val="0"/>
              <w:marTop w:val="0"/>
              <w:marBottom w:val="0"/>
              <w:divBdr>
                <w:top w:val="none" w:sz="0" w:space="0" w:color="auto"/>
                <w:left w:val="none" w:sz="0" w:space="0" w:color="auto"/>
                <w:bottom w:val="none" w:sz="0" w:space="0" w:color="auto"/>
                <w:right w:val="none" w:sz="0" w:space="0" w:color="auto"/>
              </w:divBdr>
            </w:div>
          </w:divsChild>
        </w:div>
        <w:div w:id="696155790">
          <w:marLeft w:val="0"/>
          <w:marRight w:val="0"/>
          <w:marTop w:val="0"/>
          <w:marBottom w:val="0"/>
          <w:divBdr>
            <w:top w:val="none" w:sz="0" w:space="0" w:color="auto"/>
            <w:left w:val="none" w:sz="0" w:space="0" w:color="auto"/>
            <w:bottom w:val="none" w:sz="0" w:space="0" w:color="auto"/>
            <w:right w:val="none" w:sz="0" w:space="0" w:color="auto"/>
          </w:divBdr>
          <w:divsChild>
            <w:div w:id="385178708">
              <w:marLeft w:val="0"/>
              <w:marRight w:val="0"/>
              <w:marTop w:val="0"/>
              <w:marBottom w:val="0"/>
              <w:divBdr>
                <w:top w:val="none" w:sz="0" w:space="0" w:color="auto"/>
                <w:left w:val="none" w:sz="0" w:space="0" w:color="auto"/>
                <w:bottom w:val="none" w:sz="0" w:space="0" w:color="auto"/>
                <w:right w:val="none" w:sz="0" w:space="0" w:color="auto"/>
              </w:divBdr>
            </w:div>
          </w:divsChild>
        </w:div>
        <w:div w:id="2055618767">
          <w:marLeft w:val="0"/>
          <w:marRight w:val="0"/>
          <w:marTop w:val="0"/>
          <w:marBottom w:val="0"/>
          <w:divBdr>
            <w:top w:val="none" w:sz="0" w:space="0" w:color="auto"/>
            <w:left w:val="none" w:sz="0" w:space="0" w:color="auto"/>
            <w:bottom w:val="none" w:sz="0" w:space="0" w:color="auto"/>
            <w:right w:val="none" w:sz="0" w:space="0" w:color="auto"/>
          </w:divBdr>
          <w:divsChild>
            <w:div w:id="830756620">
              <w:marLeft w:val="0"/>
              <w:marRight w:val="0"/>
              <w:marTop w:val="0"/>
              <w:marBottom w:val="0"/>
              <w:divBdr>
                <w:top w:val="none" w:sz="0" w:space="0" w:color="auto"/>
                <w:left w:val="none" w:sz="0" w:space="0" w:color="auto"/>
                <w:bottom w:val="none" w:sz="0" w:space="0" w:color="auto"/>
                <w:right w:val="none" w:sz="0" w:space="0" w:color="auto"/>
              </w:divBdr>
            </w:div>
          </w:divsChild>
        </w:div>
        <w:div w:id="1747530716">
          <w:marLeft w:val="0"/>
          <w:marRight w:val="0"/>
          <w:marTop w:val="0"/>
          <w:marBottom w:val="0"/>
          <w:divBdr>
            <w:top w:val="none" w:sz="0" w:space="0" w:color="auto"/>
            <w:left w:val="none" w:sz="0" w:space="0" w:color="auto"/>
            <w:bottom w:val="none" w:sz="0" w:space="0" w:color="auto"/>
            <w:right w:val="none" w:sz="0" w:space="0" w:color="auto"/>
          </w:divBdr>
          <w:divsChild>
            <w:div w:id="1733431296">
              <w:marLeft w:val="0"/>
              <w:marRight w:val="0"/>
              <w:marTop w:val="0"/>
              <w:marBottom w:val="0"/>
              <w:divBdr>
                <w:top w:val="none" w:sz="0" w:space="0" w:color="auto"/>
                <w:left w:val="none" w:sz="0" w:space="0" w:color="auto"/>
                <w:bottom w:val="none" w:sz="0" w:space="0" w:color="auto"/>
                <w:right w:val="none" w:sz="0" w:space="0" w:color="auto"/>
              </w:divBdr>
            </w:div>
          </w:divsChild>
        </w:div>
        <w:div w:id="105347038">
          <w:marLeft w:val="0"/>
          <w:marRight w:val="0"/>
          <w:marTop w:val="0"/>
          <w:marBottom w:val="0"/>
          <w:divBdr>
            <w:top w:val="none" w:sz="0" w:space="0" w:color="auto"/>
            <w:left w:val="none" w:sz="0" w:space="0" w:color="auto"/>
            <w:bottom w:val="none" w:sz="0" w:space="0" w:color="auto"/>
            <w:right w:val="none" w:sz="0" w:space="0" w:color="auto"/>
          </w:divBdr>
          <w:divsChild>
            <w:div w:id="684752281">
              <w:marLeft w:val="0"/>
              <w:marRight w:val="0"/>
              <w:marTop w:val="0"/>
              <w:marBottom w:val="0"/>
              <w:divBdr>
                <w:top w:val="none" w:sz="0" w:space="0" w:color="auto"/>
                <w:left w:val="none" w:sz="0" w:space="0" w:color="auto"/>
                <w:bottom w:val="none" w:sz="0" w:space="0" w:color="auto"/>
                <w:right w:val="none" w:sz="0" w:space="0" w:color="auto"/>
              </w:divBdr>
            </w:div>
          </w:divsChild>
        </w:div>
        <w:div w:id="1006713844">
          <w:marLeft w:val="0"/>
          <w:marRight w:val="0"/>
          <w:marTop w:val="0"/>
          <w:marBottom w:val="0"/>
          <w:divBdr>
            <w:top w:val="none" w:sz="0" w:space="0" w:color="auto"/>
            <w:left w:val="none" w:sz="0" w:space="0" w:color="auto"/>
            <w:bottom w:val="none" w:sz="0" w:space="0" w:color="auto"/>
            <w:right w:val="none" w:sz="0" w:space="0" w:color="auto"/>
          </w:divBdr>
          <w:divsChild>
            <w:div w:id="597179868">
              <w:marLeft w:val="0"/>
              <w:marRight w:val="0"/>
              <w:marTop w:val="0"/>
              <w:marBottom w:val="0"/>
              <w:divBdr>
                <w:top w:val="none" w:sz="0" w:space="0" w:color="auto"/>
                <w:left w:val="none" w:sz="0" w:space="0" w:color="auto"/>
                <w:bottom w:val="none" w:sz="0" w:space="0" w:color="auto"/>
                <w:right w:val="none" w:sz="0" w:space="0" w:color="auto"/>
              </w:divBdr>
            </w:div>
          </w:divsChild>
        </w:div>
        <w:div w:id="931203924">
          <w:marLeft w:val="0"/>
          <w:marRight w:val="0"/>
          <w:marTop w:val="0"/>
          <w:marBottom w:val="0"/>
          <w:divBdr>
            <w:top w:val="none" w:sz="0" w:space="0" w:color="auto"/>
            <w:left w:val="none" w:sz="0" w:space="0" w:color="auto"/>
            <w:bottom w:val="none" w:sz="0" w:space="0" w:color="auto"/>
            <w:right w:val="none" w:sz="0" w:space="0" w:color="auto"/>
          </w:divBdr>
          <w:divsChild>
            <w:div w:id="664020152">
              <w:marLeft w:val="0"/>
              <w:marRight w:val="0"/>
              <w:marTop w:val="0"/>
              <w:marBottom w:val="0"/>
              <w:divBdr>
                <w:top w:val="none" w:sz="0" w:space="0" w:color="auto"/>
                <w:left w:val="none" w:sz="0" w:space="0" w:color="auto"/>
                <w:bottom w:val="none" w:sz="0" w:space="0" w:color="auto"/>
                <w:right w:val="none" w:sz="0" w:space="0" w:color="auto"/>
              </w:divBdr>
            </w:div>
          </w:divsChild>
        </w:div>
        <w:div w:id="26563875">
          <w:marLeft w:val="0"/>
          <w:marRight w:val="0"/>
          <w:marTop w:val="0"/>
          <w:marBottom w:val="0"/>
          <w:divBdr>
            <w:top w:val="none" w:sz="0" w:space="0" w:color="auto"/>
            <w:left w:val="none" w:sz="0" w:space="0" w:color="auto"/>
            <w:bottom w:val="none" w:sz="0" w:space="0" w:color="auto"/>
            <w:right w:val="none" w:sz="0" w:space="0" w:color="auto"/>
          </w:divBdr>
          <w:divsChild>
            <w:div w:id="446120631">
              <w:marLeft w:val="0"/>
              <w:marRight w:val="0"/>
              <w:marTop w:val="0"/>
              <w:marBottom w:val="0"/>
              <w:divBdr>
                <w:top w:val="none" w:sz="0" w:space="0" w:color="auto"/>
                <w:left w:val="none" w:sz="0" w:space="0" w:color="auto"/>
                <w:bottom w:val="none" w:sz="0" w:space="0" w:color="auto"/>
                <w:right w:val="none" w:sz="0" w:space="0" w:color="auto"/>
              </w:divBdr>
            </w:div>
          </w:divsChild>
        </w:div>
        <w:div w:id="840698818">
          <w:marLeft w:val="0"/>
          <w:marRight w:val="0"/>
          <w:marTop w:val="0"/>
          <w:marBottom w:val="0"/>
          <w:divBdr>
            <w:top w:val="none" w:sz="0" w:space="0" w:color="auto"/>
            <w:left w:val="none" w:sz="0" w:space="0" w:color="auto"/>
            <w:bottom w:val="none" w:sz="0" w:space="0" w:color="auto"/>
            <w:right w:val="none" w:sz="0" w:space="0" w:color="auto"/>
          </w:divBdr>
          <w:divsChild>
            <w:div w:id="1241329458">
              <w:marLeft w:val="0"/>
              <w:marRight w:val="0"/>
              <w:marTop w:val="0"/>
              <w:marBottom w:val="0"/>
              <w:divBdr>
                <w:top w:val="none" w:sz="0" w:space="0" w:color="auto"/>
                <w:left w:val="none" w:sz="0" w:space="0" w:color="auto"/>
                <w:bottom w:val="none" w:sz="0" w:space="0" w:color="auto"/>
                <w:right w:val="none" w:sz="0" w:space="0" w:color="auto"/>
              </w:divBdr>
            </w:div>
          </w:divsChild>
        </w:div>
        <w:div w:id="1714113777">
          <w:marLeft w:val="0"/>
          <w:marRight w:val="0"/>
          <w:marTop w:val="0"/>
          <w:marBottom w:val="0"/>
          <w:divBdr>
            <w:top w:val="none" w:sz="0" w:space="0" w:color="auto"/>
            <w:left w:val="none" w:sz="0" w:space="0" w:color="auto"/>
            <w:bottom w:val="none" w:sz="0" w:space="0" w:color="auto"/>
            <w:right w:val="none" w:sz="0" w:space="0" w:color="auto"/>
          </w:divBdr>
          <w:divsChild>
            <w:div w:id="529534890">
              <w:marLeft w:val="0"/>
              <w:marRight w:val="0"/>
              <w:marTop w:val="0"/>
              <w:marBottom w:val="0"/>
              <w:divBdr>
                <w:top w:val="none" w:sz="0" w:space="0" w:color="auto"/>
                <w:left w:val="none" w:sz="0" w:space="0" w:color="auto"/>
                <w:bottom w:val="none" w:sz="0" w:space="0" w:color="auto"/>
                <w:right w:val="none" w:sz="0" w:space="0" w:color="auto"/>
              </w:divBdr>
            </w:div>
          </w:divsChild>
        </w:div>
        <w:div w:id="590237042">
          <w:marLeft w:val="0"/>
          <w:marRight w:val="0"/>
          <w:marTop w:val="0"/>
          <w:marBottom w:val="0"/>
          <w:divBdr>
            <w:top w:val="none" w:sz="0" w:space="0" w:color="auto"/>
            <w:left w:val="none" w:sz="0" w:space="0" w:color="auto"/>
            <w:bottom w:val="none" w:sz="0" w:space="0" w:color="auto"/>
            <w:right w:val="none" w:sz="0" w:space="0" w:color="auto"/>
          </w:divBdr>
          <w:divsChild>
            <w:div w:id="1176652256">
              <w:marLeft w:val="0"/>
              <w:marRight w:val="0"/>
              <w:marTop w:val="0"/>
              <w:marBottom w:val="0"/>
              <w:divBdr>
                <w:top w:val="none" w:sz="0" w:space="0" w:color="auto"/>
                <w:left w:val="none" w:sz="0" w:space="0" w:color="auto"/>
                <w:bottom w:val="none" w:sz="0" w:space="0" w:color="auto"/>
                <w:right w:val="none" w:sz="0" w:space="0" w:color="auto"/>
              </w:divBdr>
            </w:div>
          </w:divsChild>
        </w:div>
        <w:div w:id="56511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205298">
          <w:marLeft w:val="0"/>
          <w:marRight w:val="0"/>
          <w:marTop w:val="0"/>
          <w:marBottom w:val="0"/>
          <w:divBdr>
            <w:top w:val="none" w:sz="0" w:space="0" w:color="auto"/>
            <w:left w:val="none" w:sz="0" w:space="0" w:color="auto"/>
            <w:bottom w:val="none" w:sz="0" w:space="0" w:color="auto"/>
            <w:right w:val="none" w:sz="0" w:space="0" w:color="auto"/>
          </w:divBdr>
          <w:divsChild>
            <w:div w:id="1519125130">
              <w:marLeft w:val="0"/>
              <w:marRight w:val="0"/>
              <w:marTop w:val="0"/>
              <w:marBottom w:val="0"/>
              <w:divBdr>
                <w:top w:val="none" w:sz="0" w:space="0" w:color="auto"/>
                <w:left w:val="none" w:sz="0" w:space="0" w:color="auto"/>
                <w:bottom w:val="none" w:sz="0" w:space="0" w:color="auto"/>
                <w:right w:val="none" w:sz="0" w:space="0" w:color="auto"/>
              </w:divBdr>
            </w:div>
          </w:divsChild>
        </w:div>
        <w:div w:id="377125552">
          <w:marLeft w:val="0"/>
          <w:marRight w:val="0"/>
          <w:marTop w:val="0"/>
          <w:marBottom w:val="0"/>
          <w:divBdr>
            <w:top w:val="none" w:sz="0" w:space="0" w:color="auto"/>
            <w:left w:val="none" w:sz="0" w:space="0" w:color="auto"/>
            <w:bottom w:val="none" w:sz="0" w:space="0" w:color="auto"/>
            <w:right w:val="none" w:sz="0" w:space="0" w:color="auto"/>
          </w:divBdr>
          <w:divsChild>
            <w:div w:id="2065058955">
              <w:marLeft w:val="0"/>
              <w:marRight w:val="0"/>
              <w:marTop w:val="0"/>
              <w:marBottom w:val="0"/>
              <w:divBdr>
                <w:top w:val="none" w:sz="0" w:space="0" w:color="auto"/>
                <w:left w:val="none" w:sz="0" w:space="0" w:color="auto"/>
                <w:bottom w:val="none" w:sz="0" w:space="0" w:color="auto"/>
                <w:right w:val="none" w:sz="0" w:space="0" w:color="auto"/>
              </w:divBdr>
            </w:div>
          </w:divsChild>
        </w:div>
        <w:div w:id="615792927">
          <w:marLeft w:val="0"/>
          <w:marRight w:val="0"/>
          <w:marTop w:val="0"/>
          <w:marBottom w:val="0"/>
          <w:divBdr>
            <w:top w:val="none" w:sz="0" w:space="0" w:color="auto"/>
            <w:left w:val="none" w:sz="0" w:space="0" w:color="auto"/>
            <w:bottom w:val="none" w:sz="0" w:space="0" w:color="auto"/>
            <w:right w:val="none" w:sz="0" w:space="0" w:color="auto"/>
          </w:divBdr>
          <w:divsChild>
            <w:div w:id="1702782417">
              <w:marLeft w:val="0"/>
              <w:marRight w:val="0"/>
              <w:marTop w:val="0"/>
              <w:marBottom w:val="0"/>
              <w:divBdr>
                <w:top w:val="none" w:sz="0" w:space="0" w:color="auto"/>
                <w:left w:val="none" w:sz="0" w:space="0" w:color="auto"/>
                <w:bottom w:val="none" w:sz="0" w:space="0" w:color="auto"/>
                <w:right w:val="none" w:sz="0" w:space="0" w:color="auto"/>
              </w:divBdr>
            </w:div>
          </w:divsChild>
        </w:div>
        <w:div w:id="13812005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036553">
          <w:marLeft w:val="0"/>
          <w:marRight w:val="0"/>
          <w:marTop w:val="0"/>
          <w:marBottom w:val="0"/>
          <w:divBdr>
            <w:top w:val="none" w:sz="0" w:space="0" w:color="auto"/>
            <w:left w:val="none" w:sz="0" w:space="0" w:color="auto"/>
            <w:bottom w:val="none" w:sz="0" w:space="0" w:color="auto"/>
            <w:right w:val="none" w:sz="0" w:space="0" w:color="auto"/>
          </w:divBdr>
        </w:div>
        <w:div w:id="2056389605">
          <w:marLeft w:val="0"/>
          <w:marRight w:val="0"/>
          <w:marTop w:val="0"/>
          <w:marBottom w:val="0"/>
          <w:divBdr>
            <w:top w:val="none" w:sz="0" w:space="0" w:color="auto"/>
            <w:left w:val="none" w:sz="0" w:space="0" w:color="auto"/>
            <w:bottom w:val="none" w:sz="0" w:space="0" w:color="auto"/>
            <w:right w:val="none" w:sz="0" w:space="0" w:color="auto"/>
          </w:divBdr>
          <w:divsChild>
            <w:div w:id="1964578524">
              <w:marLeft w:val="0"/>
              <w:marRight w:val="0"/>
              <w:marTop w:val="0"/>
              <w:marBottom w:val="0"/>
              <w:divBdr>
                <w:top w:val="none" w:sz="0" w:space="0" w:color="auto"/>
                <w:left w:val="none" w:sz="0" w:space="0" w:color="auto"/>
                <w:bottom w:val="none" w:sz="0" w:space="0" w:color="auto"/>
                <w:right w:val="none" w:sz="0" w:space="0" w:color="auto"/>
              </w:divBdr>
            </w:div>
          </w:divsChild>
        </w:div>
        <w:div w:id="391582516">
          <w:marLeft w:val="0"/>
          <w:marRight w:val="0"/>
          <w:marTop w:val="0"/>
          <w:marBottom w:val="0"/>
          <w:divBdr>
            <w:top w:val="none" w:sz="0" w:space="0" w:color="auto"/>
            <w:left w:val="none" w:sz="0" w:space="0" w:color="auto"/>
            <w:bottom w:val="none" w:sz="0" w:space="0" w:color="auto"/>
            <w:right w:val="none" w:sz="0" w:space="0" w:color="auto"/>
          </w:divBdr>
          <w:divsChild>
            <w:div w:id="1896382287">
              <w:marLeft w:val="0"/>
              <w:marRight w:val="0"/>
              <w:marTop w:val="0"/>
              <w:marBottom w:val="0"/>
              <w:divBdr>
                <w:top w:val="none" w:sz="0" w:space="0" w:color="auto"/>
                <w:left w:val="none" w:sz="0" w:space="0" w:color="auto"/>
                <w:bottom w:val="none" w:sz="0" w:space="0" w:color="auto"/>
                <w:right w:val="none" w:sz="0" w:space="0" w:color="auto"/>
              </w:divBdr>
            </w:div>
          </w:divsChild>
        </w:div>
        <w:div w:id="1992245012">
          <w:marLeft w:val="0"/>
          <w:marRight w:val="0"/>
          <w:marTop w:val="0"/>
          <w:marBottom w:val="0"/>
          <w:divBdr>
            <w:top w:val="none" w:sz="0" w:space="0" w:color="auto"/>
            <w:left w:val="none" w:sz="0" w:space="0" w:color="auto"/>
            <w:bottom w:val="none" w:sz="0" w:space="0" w:color="auto"/>
            <w:right w:val="none" w:sz="0" w:space="0" w:color="auto"/>
          </w:divBdr>
          <w:divsChild>
            <w:div w:id="903955584">
              <w:marLeft w:val="0"/>
              <w:marRight w:val="0"/>
              <w:marTop w:val="0"/>
              <w:marBottom w:val="0"/>
              <w:divBdr>
                <w:top w:val="none" w:sz="0" w:space="0" w:color="auto"/>
                <w:left w:val="none" w:sz="0" w:space="0" w:color="auto"/>
                <w:bottom w:val="none" w:sz="0" w:space="0" w:color="auto"/>
                <w:right w:val="none" w:sz="0" w:space="0" w:color="auto"/>
              </w:divBdr>
            </w:div>
          </w:divsChild>
        </w:div>
        <w:div w:id="2051370395">
          <w:marLeft w:val="0"/>
          <w:marRight w:val="0"/>
          <w:marTop w:val="0"/>
          <w:marBottom w:val="0"/>
          <w:divBdr>
            <w:top w:val="none" w:sz="0" w:space="0" w:color="auto"/>
            <w:left w:val="none" w:sz="0" w:space="0" w:color="auto"/>
            <w:bottom w:val="none" w:sz="0" w:space="0" w:color="auto"/>
            <w:right w:val="none" w:sz="0" w:space="0" w:color="auto"/>
          </w:divBdr>
          <w:divsChild>
            <w:div w:id="233779493">
              <w:marLeft w:val="0"/>
              <w:marRight w:val="0"/>
              <w:marTop w:val="0"/>
              <w:marBottom w:val="0"/>
              <w:divBdr>
                <w:top w:val="none" w:sz="0" w:space="0" w:color="auto"/>
                <w:left w:val="none" w:sz="0" w:space="0" w:color="auto"/>
                <w:bottom w:val="none" w:sz="0" w:space="0" w:color="auto"/>
                <w:right w:val="none" w:sz="0" w:space="0" w:color="auto"/>
              </w:divBdr>
            </w:div>
          </w:divsChild>
        </w:div>
        <w:div w:id="1426534389">
          <w:marLeft w:val="0"/>
          <w:marRight w:val="0"/>
          <w:marTop w:val="0"/>
          <w:marBottom w:val="0"/>
          <w:divBdr>
            <w:top w:val="none" w:sz="0" w:space="0" w:color="auto"/>
            <w:left w:val="none" w:sz="0" w:space="0" w:color="auto"/>
            <w:bottom w:val="none" w:sz="0" w:space="0" w:color="auto"/>
            <w:right w:val="none" w:sz="0" w:space="0" w:color="auto"/>
          </w:divBdr>
          <w:divsChild>
            <w:div w:id="2105294818">
              <w:marLeft w:val="0"/>
              <w:marRight w:val="0"/>
              <w:marTop w:val="0"/>
              <w:marBottom w:val="0"/>
              <w:divBdr>
                <w:top w:val="none" w:sz="0" w:space="0" w:color="auto"/>
                <w:left w:val="none" w:sz="0" w:space="0" w:color="auto"/>
                <w:bottom w:val="none" w:sz="0" w:space="0" w:color="auto"/>
                <w:right w:val="none" w:sz="0" w:space="0" w:color="auto"/>
              </w:divBdr>
            </w:div>
          </w:divsChild>
        </w:div>
        <w:div w:id="650718377">
          <w:marLeft w:val="0"/>
          <w:marRight w:val="0"/>
          <w:marTop w:val="0"/>
          <w:marBottom w:val="0"/>
          <w:divBdr>
            <w:top w:val="none" w:sz="0" w:space="0" w:color="auto"/>
            <w:left w:val="none" w:sz="0" w:space="0" w:color="auto"/>
            <w:bottom w:val="none" w:sz="0" w:space="0" w:color="auto"/>
            <w:right w:val="none" w:sz="0" w:space="0" w:color="auto"/>
          </w:divBdr>
          <w:divsChild>
            <w:div w:id="1225725471">
              <w:marLeft w:val="0"/>
              <w:marRight w:val="0"/>
              <w:marTop w:val="0"/>
              <w:marBottom w:val="0"/>
              <w:divBdr>
                <w:top w:val="none" w:sz="0" w:space="0" w:color="auto"/>
                <w:left w:val="none" w:sz="0" w:space="0" w:color="auto"/>
                <w:bottom w:val="none" w:sz="0" w:space="0" w:color="auto"/>
                <w:right w:val="none" w:sz="0" w:space="0" w:color="auto"/>
              </w:divBdr>
            </w:div>
          </w:divsChild>
        </w:div>
        <w:div w:id="1869830365">
          <w:marLeft w:val="0"/>
          <w:marRight w:val="0"/>
          <w:marTop w:val="0"/>
          <w:marBottom w:val="0"/>
          <w:divBdr>
            <w:top w:val="none" w:sz="0" w:space="0" w:color="auto"/>
            <w:left w:val="none" w:sz="0" w:space="0" w:color="auto"/>
            <w:bottom w:val="none" w:sz="0" w:space="0" w:color="auto"/>
            <w:right w:val="none" w:sz="0" w:space="0" w:color="auto"/>
          </w:divBdr>
          <w:divsChild>
            <w:div w:id="1551845240">
              <w:marLeft w:val="0"/>
              <w:marRight w:val="0"/>
              <w:marTop w:val="0"/>
              <w:marBottom w:val="0"/>
              <w:divBdr>
                <w:top w:val="none" w:sz="0" w:space="0" w:color="auto"/>
                <w:left w:val="none" w:sz="0" w:space="0" w:color="auto"/>
                <w:bottom w:val="none" w:sz="0" w:space="0" w:color="auto"/>
                <w:right w:val="none" w:sz="0" w:space="0" w:color="auto"/>
              </w:divBdr>
            </w:div>
          </w:divsChild>
        </w:div>
        <w:div w:id="1169716339">
          <w:marLeft w:val="0"/>
          <w:marRight w:val="0"/>
          <w:marTop w:val="0"/>
          <w:marBottom w:val="0"/>
          <w:divBdr>
            <w:top w:val="none" w:sz="0" w:space="0" w:color="auto"/>
            <w:left w:val="none" w:sz="0" w:space="0" w:color="auto"/>
            <w:bottom w:val="none" w:sz="0" w:space="0" w:color="auto"/>
            <w:right w:val="none" w:sz="0" w:space="0" w:color="auto"/>
          </w:divBdr>
          <w:divsChild>
            <w:div w:id="1039554931">
              <w:marLeft w:val="0"/>
              <w:marRight w:val="0"/>
              <w:marTop w:val="0"/>
              <w:marBottom w:val="0"/>
              <w:divBdr>
                <w:top w:val="none" w:sz="0" w:space="0" w:color="auto"/>
                <w:left w:val="none" w:sz="0" w:space="0" w:color="auto"/>
                <w:bottom w:val="none" w:sz="0" w:space="0" w:color="auto"/>
                <w:right w:val="none" w:sz="0" w:space="0" w:color="auto"/>
              </w:divBdr>
            </w:div>
          </w:divsChild>
        </w:div>
        <w:div w:id="155150598">
          <w:marLeft w:val="0"/>
          <w:marRight w:val="0"/>
          <w:marTop w:val="0"/>
          <w:marBottom w:val="0"/>
          <w:divBdr>
            <w:top w:val="none" w:sz="0" w:space="0" w:color="auto"/>
            <w:left w:val="none" w:sz="0" w:space="0" w:color="auto"/>
            <w:bottom w:val="none" w:sz="0" w:space="0" w:color="auto"/>
            <w:right w:val="none" w:sz="0" w:space="0" w:color="auto"/>
          </w:divBdr>
          <w:divsChild>
            <w:div w:id="2096974413">
              <w:marLeft w:val="0"/>
              <w:marRight w:val="0"/>
              <w:marTop w:val="0"/>
              <w:marBottom w:val="0"/>
              <w:divBdr>
                <w:top w:val="none" w:sz="0" w:space="0" w:color="auto"/>
                <w:left w:val="none" w:sz="0" w:space="0" w:color="auto"/>
                <w:bottom w:val="none" w:sz="0" w:space="0" w:color="auto"/>
                <w:right w:val="none" w:sz="0" w:space="0" w:color="auto"/>
              </w:divBdr>
            </w:div>
          </w:divsChild>
        </w:div>
        <w:div w:id="2046904979">
          <w:marLeft w:val="0"/>
          <w:marRight w:val="0"/>
          <w:marTop w:val="0"/>
          <w:marBottom w:val="0"/>
          <w:divBdr>
            <w:top w:val="none" w:sz="0" w:space="0" w:color="auto"/>
            <w:left w:val="none" w:sz="0" w:space="0" w:color="auto"/>
            <w:bottom w:val="none" w:sz="0" w:space="0" w:color="auto"/>
            <w:right w:val="none" w:sz="0" w:space="0" w:color="auto"/>
          </w:divBdr>
          <w:divsChild>
            <w:div w:id="601449629">
              <w:marLeft w:val="0"/>
              <w:marRight w:val="0"/>
              <w:marTop w:val="0"/>
              <w:marBottom w:val="0"/>
              <w:divBdr>
                <w:top w:val="none" w:sz="0" w:space="0" w:color="auto"/>
                <w:left w:val="none" w:sz="0" w:space="0" w:color="auto"/>
                <w:bottom w:val="none" w:sz="0" w:space="0" w:color="auto"/>
                <w:right w:val="none" w:sz="0" w:space="0" w:color="auto"/>
              </w:divBdr>
            </w:div>
          </w:divsChild>
        </w:div>
        <w:div w:id="51660598">
          <w:marLeft w:val="0"/>
          <w:marRight w:val="0"/>
          <w:marTop w:val="0"/>
          <w:marBottom w:val="0"/>
          <w:divBdr>
            <w:top w:val="none" w:sz="0" w:space="0" w:color="auto"/>
            <w:left w:val="none" w:sz="0" w:space="0" w:color="auto"/>
            <w:bottom w:val="none" w:sz="0" w:space="0" w:color="auto"/>
            <w:right w:val="none" w:sz="0" w:space="0" w:color="auto"/>
          </w:divBdr>
          <w:divsChild>
            <w:div w:id="942495687">
              <w:marLeft w:val="0"/>
              <w:marRight w:val="0"/>
              <w:marTop w:val="0"/>
              <w:marBottom w:val="0"/>
              <w:divBdr>
                <w:top w:val="none" w:sz="0" w:space="0" w:color="auto"/>
                <w:left w:val="none" w:sz="0" w:space="0" w:color="auto"/>
                <w:bottom w:val="none" w:sz="0" w:space="0" w:color="auto"/>
                <w:right w:val="none" w:sz="0" w:space="0" w:color="auto"/>
              </w:divBdr>
            </w:div>
          </w:divsChild>
        </w:div>
        <w:div w:id="1521315340">
          <w:marLeft w:val="0"/>
          <w:marRight w:val="0"/>
          <w:marTop w:val="0"/>
          <w:marBottom w:val="0"/>
          <w:divBdr>
            <w:top w:val="none" w:sz="0" w:space="0" w:color="auto"/>
            <w:left w:val="none" w:sz="0" w:space="0" w:color="auto"/>
            <w:bottom w:val="none" w:sz="0" w:space="0" w:color="auto"/>
            <w:right w:val="none" w:sz="0" w:space="0" w:color="auto"/>
          </w:divBdr>
          <w:divsChild>
            <w:div w:id="2120835161">
              <w:marLeft w:val="0"/>
              <w:marRight w:val="0"/>
              <w:marTop w:val="0"/>
              <w:marBottom w:val="0"/>
              <w:divBdr>
                <w:top w:val="none" w:sz="0" w:space="0" w:color="auto"/>
                <w:left w:val="none" w:sz="0" w:space="0" w:color="auto"/>
                <w:bottom w:val="none" w:sz="0" w:space="0" w:color="auto"/>
                <w:right w:val="none" w:sz="0" w:space="0" w:color="auto"/>
              </w:divBdr>
            </w:div>
          </w:divsChild>
        </w:div>
        <w:div w:id="688526303">
          <w:marLeft w:val="0"/>
          <w:marRight w:val="0"/>
          <w:marTop w:val="0"/>
          <w:marBottom w:val="0"/>
          <w:divBdr>
            <w:top w:val="none" w:sz="0" w:space="0" w:color="auto"/>
            <w:left w:val="none" w:sz="0" w:space="0" w:color="auto"/>
            <w:bottom w:val="none" w:sz="0" w:space="0" w:color="auto"/>
            <w:right w:val="none" w:sz="0" w:space="0" w:color="auto"/>
          </w:divBdr>
          <w:divsChild>
            <w:div w:id="1807628373">
              <w:marLeft w:val="0"/>
              <w:marRight w:val="0"/>
              <w:marTop w:val="0"/>
              <w:marBottom w:val="0"/>
              <w:divBdr>
                <w:top w:val="none" w:sz="0" w:space="0" w:color="auto"/>
                <w:left w:val="none" w:sz="0" w:space="0" w:color="auto"/>
                <w:bottom w:val="none" w:sz="0" w:space="0" w:color="auto"/>
                <w:right w:val="none" w:sz="0" w:space="0" w:color="auto"/>
              </w:divBdr>
            </w:div>
          </w:divsChild>
        </w:div>
        <w:div w:id="2082826267">
          <w:marLeft w:val="0"/>
          <w:marRight w:val="0"/>
          <w:marTop w:val="0"/>
          <w:marBottom w:val="0"/>
          <w:divBdr>
            <w:top w:val="none" w:sz="0" w:space="0" w:color="auto"/>
            <w:left w:val="none" w:sz="0" w:space="0" w:color="auto"/>
            <w:bottom w:val="none" w:sz="0" w:space="0" w:color="auto"/>
            <w:right w:val="none" w:sz="0" w:space="0" w:color="auto"/>
          </w:divBdr>
          <w:divsChild>
            <w:div w:id="1418094939">
              <w:marLeft w:val="0"/>
              <w:marRight w:val="0"/>
              <w:marTop w:val="0"/>
              <w:marBottom w:val="0"/>
              <w:divBdr>
                <w:top w:val="none" w:sz="0" w:space="0" w:color="auto"/>
                <w:left w:val="none" w:sz="0" w:space="0" w:color="auto"/>
                <w:bottom w:val="none" w:sz="0" w:space="0" w:color="auto"/>
                <w:right w:val="none" w:sz="0" w:space="0" w:color="auto"/>
              </w:divBdr>
            </w:div>
          </w:divsChild>
        </w:div>
        <w:div w:id="82729017">
          <w:marLeft w:val="0"/>
          <w:marRight w:val="0"/>
          <w:marTop w:val="0"/>
          <w:marBottom w:val="0"/>
          <w:divBdr>
            <w:top w:val="none" w:sz="0" w:space="0" w:color="auto"/>
            <w:left w:val="none" w:sz="0" w:space="0" w:color="auto"/>
            <w:bottom w:val="none" w:sz="0" w:space="0" w:color="auto"/>
            <w:right w:val="none" w:sz="0" w:space="0" w:color="auto"/>
          </w:divBdr>
          <w:divsChild>
            <w:div w:id="225117765">
              <w:marLeft w:val="0"/>
              <w:marRight w:val="0"/>
              <w:marTop w:val="0"/>
              <w:marBottom w:val="0"/>
              <w:divBdr>
                <w:top w:val="none" w:sz="0" w:space="0" w:color="auto"/>
                <w:left w:val="none" w:sz="0" w:space="0" w:color="auto"/>
                <w:bottom w:val="none" w:sz="0" w:space="0" w:color="auto"/>
                <w:right w:val="none" w:sz="0" w:space="0" w:color="auto"/>
              </w:divBdr>
            </w:div>
          </w:divsChild>
        </w:div>
        <w:div w:id="1990480762">
          <w:marLeft w:val="0"/>
          <w:marRight w:val="0"/>
          <w:marTop w:val="0"/>
          <w:marBottom w:val="0"/>
          <w:divBdr>
            <w:top w:val="none" w:sz="0" w:space="0" w:color="auto"/>
            <w:left w:val="none" w:sz="0" w:space="0" w:color="auto"/>
            <w:bottom w:val="none" w:sz="0" w:space="0" w:color="auto"/>
            <w:right w:val="none" w:sz="0" w:space="0" w:color="auto"/>
          </w:divBdr>
          <w:divsChild>
            <w:div w:id="440414852">
              <w:marLeft w:val="0"/>
              <w:marRight w:val="0"/>
              <w:marTop w:val="0"/>
              <w:marBottom w:val="0"/>
              <w:divBdr>
                <w:top w:val="none" w:sz="0" w:space="0" w:color="auto"/>
                <w:left w:val="none" w:sz="0" w:space="0" w:color="auto"/>
                <w:bottom w:val="none" w:sz="0" w:space="0" w:color="auto"/>
                <w:right w:val="none" w:sz="0" w:space="0" w:color="auto"/>
              </w:divBdr>
            </w:div>
          </w:divsChild>
        </w:div>
        <w:div w:id="474567025">
          <w:marLeft w:val="0"/>
          <w:marRight w:val="0"/>
          <w:marTop w:val="0"/>
          <w:marBottom w:val="0"/>
          <w:divBdr>
            <w:top w:val="none" w:sz="0" w:space="0" w:color="auto"/>
            <w:left w:val="none" w:sz="0" w:space="0" w:color="auto"/>
            <w:bottom w:val="none" w:sz="0" w:space="0" w:color="auto"/>
            <w:right w:val="none" w:sz="0" w:space="0" w:color="auto"/>
          </w:divBdr>
          <w:divsChild>
            <w:div w:id="1317685581">
              <w:marLeft w:val="0"/>
              <w:marRight w:val="0"/>
              <w:marTop w:val="0"/>
              <w:marBottom w:val="0"/>
              <w:divBdr>
                <w:top w:val="none" w:sz="0" w:space="0" w:color="auto"/>
                <w:left w:val="none" w:sz="0" w:space="0" w:color="auto"/>
                <w:bottom w:val="none" w:sz="0" w:space="0" w:color="auto"/>
                <w:right w:val="none" w:sz="0" w:space="0" w:color="auto"/>
              </w:divBdr>
            </w:div>
          </w:divsChild>
        </w:div>
        <w:div w:id="11693622">
          <w:marLeft w:val="0"/>
          <w:marRight w:val="0"/>
          <w:marTop w:val="0"/>
          <w:marBottom w:val="0"/>
          <w:divBdr>
            <w:top w:val="none" w:sz="0" w:space="0" w:color="auto"/>
            <w:left w:val="none" w:sz="0" w:space="0" w:color="auto"/>
            <w:bottom w:val="none" w:sz="0" w:space="0" w:color="auto"/>
            <w:right w:val="none" w:sz="0" w:space="0" w:color="auto"/>
          </w:divBdr>
          <w:divsChild>
            <w:div w:id="2013870474">
              <w:marLeft w:val="0"/>
              <w:marRight w:val="0"/>
              <w:marTop w:val="0"/>
              <w:marBottom w:val="0"/>
              <w:divBdr>
                <w:top w:val="none" w:sz="0" w:space="0" w:color="auto"/>
                <w:left w:val="none" w:sz="0" w:space="0" w:color="auto"/>
                <w:bottom w:val="none" w:sz="0" w:space="0" w:color="auto"/>
                <w:right w:val="none" w:sz="0" w:space="0" w:color="auto"/>
              </w:divBdr>
            </w:div>
          </w:divsChild>
        </w:div>
        <w:div w:id="709721943">
          <w:marLeft w:val="0"/>
          <w:marRight w:val="0"/>
          <w:marTop w:val="0"/>
          <w:marBottom w:val="0"/>
          <w:divBdr>
            <w:top w:val="none" w:sz="0" w:space="0" w:color="auto"/>
            <w:left w:val="none" w:sz="0" w:space="0" w:color="auto"/>
            <w:bottom w:val="none" w:sz="0" w:space="0" w:color="auto"/>
            <w:right w:val="none" w:sz="0" w:space="0" w:color="auto"/>
          </w:divBdr>
          <w:divsChild>
            <w:div w:id="1046415078">
              <w:marLeft w:val="0"/>
              <w:marRight w:val="0"/>
              <w:marTop w:val="0"/>
              <w:marBottom w:val="0"/>
              <w:divBdr>
                <w:top w:val="none" w:sz="0" w:space="0" w:color="auto"/>
                <w:left w:val="none" w:sz="0" w:space="0" w:color="auto"/>
                <w:bottom w:val="none" w:sz="0" w:space="0" w:color="auto"/>
                <w:right w:val="none" w:sz="0" w:space="0" w:color="auto"/>
              </w:divBdr>
            </w:div>
          </w:divsChild>
        </w:div>
        <w:div w:id="902445803">
          <w:marLeft w:val="0"/>
          <w:marRight w:val="0"/>
          <w:marTop w:val="0"/>
          <w:marBottom w:val="0"/>
          <w:divBdr>
            <w:top w:val="none" w:sz="0" w:space="0" w:color="auto"/>
            <w:left w:val="none" w:sz="0" w:space="0" w:color="auto"/>
            <w:bottom w:val="none" w:sz="0" w:space="0" w:color="auto"/>
            <w:right w:val="none" w:sz="0" w:space="0" w:color="auto"/>
          </w:divBdr>
          <w:divsChild>
            <w:div w:id="1251742663">
              <w:marLeft w:val="0"/>
              <w:marRight w:val="0"/>
              <w:marTop w:val="0"/>
              <w:marBottom w:val="0"/>
              <w:divBdr>
                <w:top w:val="none" w:sz="0" w:space="0" w:color="auto"/>
                <w:left w:val="none" w:sz="0" w:space="0" w:color="auto"/>
                <w:bottom w:val="none" w:sz="0" w:space="0" w:color="auto"/>
                <w:right w:val="none" w:sz="0" w:space="0" w:color="auto"/>
              </w:divBdr>
            </w:div>
          </w:divsChild>
        </w:div>
        <w:div w:id="1571426935">
          <w:marLeft w:val="0"/>
          <w:marRight w:val="0"/>
          <w:marTop w:val="0"/>
          <w:marBottom w:val="0"/>
          <w:divBdr>
            <w:top w:val="none" w:sz="0" w:space="0" w:color="auto"/>
            <w:left w:val="none" w:sz="0" w:space="0" w:color="auto"/>
            <w:bottom w:val="none" w:sz="0" w:space="0" w:color="auto"/>
            <w:right w:val="none" w:sz="0" w:space="0" w:color="auto"/>
          </w:divBdr>
          <w:divsChild>
            <w:div w:id="1573198408">
              <w:marLeft w:val="0"/>
              <w:marRight w:val="0"/>
              <w:marTop w:val="0"/>
              <w:marBottom w:val="0"/>
              <w:divBdr>
                <w:top w:val="none" w:sz="0" w:space="0" w:color="auto"/>
                <w:left w:val="none" w:sz="0" w:space="0" w:color="auto"/>
                <w:bottom w:val="none" w:sz="0" w:space="0" w:color="auto"/>
                <w:right w:val="none" w:sz="0" w:space="0" w:color="auto"/>
              </w:divBdr>
            </w:div>
          </w:divsChild>
        </w:div>
        <w:div w:id="1067459196">
          <w:marLeft w:val="0"/>
          <w:marRight w:val="0"/>
          <w:marTop w:val="0"/>
          <w:marBottom w:val="0"/>
          <w:divBdr>
            <w:top w:val="none" w:sz="0" w:space="0" w:color="auto"/>
            <w:left w:val="none" w:sz="0" w:space="0" w:color="auto"/>
            <w:bottom w:val="none" w:sz="0" w:space="0" w:color="auto"/>
            <w:right w:val="none" w:sz="0" w:space="0" w:color="auto"/>
          </w:divBdr>
          <w:divsChild>
            <w:div w:id="1600068124">
              <w:marLeft w:val="0"/>
              <w:marRight w:val="0"/>
              <w:marTop w:val="0"/>
              <w:marBottom w:val="0"/>
              <w:divBdr>
                <w:top w:val="none" w:sz="0" w:space="0" w:color="auto"/>
                <w:left w:val="none" w:sz="0" w:space="0" w:color="auto"/>
                <w:bottom w:val="none" w:sz="0" w:space="0" w:color="auto"/>
                <w:right w:val="none" w:sz="0" w:space="0" w:color="auto"/>
              </w:divBdr>
            </w:div>
          </w:divsChild>
        </w:div>
        <w:div w:id="2031644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693805">
      <w:bodyDiv w:val="1"/>
      <w:marLeft w:val="0"/>
      <w:marRight w:val="0"/>
      <w:marTop w:val="0"/>
      <w:marBottom w:val="0"/>
      <w:divBdr>
        <w:top w:val="none" w:sz="0" w:space="0" w:color="auto"/>
        <w:left w:val="none" w:sz="0" w:space="0" w:color="auto"/>
        <w:bottom w:val="none" w:sz="0" w:space="0" w:color="auto"/>
        <w:right w:val="none" w:sz="0" w:space="0" w:color="auto"/>
      </w:divBdr>
    </w:div>
    <w:div w:id="1076899427">
      <w:bodyDiv w:val="1"/>
      <w:marLeft w:val="0"/>
      <w:marRight w:val="0"/>
      <w:marTop w:val="0"/>
      <w:marBottom w:val="0"/>
      <w:divBdr>
        <w:top w:val="none" w:sz="0" w:space="0" w:color="auto"/>
        <w:left w:val="none" w:sz="0" w:space="0" w:color="auto"/>
        <w:bottom w:val="none" w:sz="0" w:space="0" w:color="auto"/>
        <w:right w:val="none" w:sz="0" w:space="0" w:color="auto"/>
      </w:divBdr>
      <w:divsChild>
        <w:div w:id="694231609">
          <w:marLeft w:val="0"/>
          <w:marRight w:val="0"/>
          <w:marTop w:val="0"/>
          <w:marBottom w:val="0"/>
          <w:divBdr>
            <w:top w:val="none" w:sz="0" w:space="0" w:color="auto"/>
            <w:left w:val="none" w:sz="0" w:space="0" w:color="auto"/>
            <w:bottom w:val="none" w:sz="0" w:space="0" w:color="auto"/>
            <w:right w:val="none" w:sz="0" w:space="0" w:color="auto"/>
          </w:divBdr>
          <w:divsChild>
            <w:div w:id="1329283975">
              <w:marLeft w:val="0"/>
              <w:marRight w:val="0"/>
              <w:marTop w:val="0"/>
              <w:marBottom w:val="0"/>
              <w:divBdr>
                <w:top w:val="none" w:sz="0" w:space="0" w:color="auto"/>
                <w:left w:val="none" w:sz="0" w:space="0" w:color="auto"/>
                <w:bottom w:val="none" w:sz="0" w:space="0" w:color="auto"/>
                <w:right w:val="none" w:sz="0" w:space="0" w:color="auto"/>
              </w:divBdr>
            </w:div>
          </w:divsChild>
        </w:div>
        <w:div w:id="1882667037">
          <w:marLeft w:val="0"/>
          <w:marRight w:val="0"/>
          <w:marTop w:val="0"/>
          <w:marBottom w:val="0"/>
          <w:divBdr>
            <w:top w:val="none" w:sz="0" w:space="0" w:color="auto"/>
            <w:left w:val="none" w:sz="0" w:space="0" w:color="auto"/>
            <w:bottom w:val="none" w:sz="0" w:space="0" w:color="auto"/>
            <w:right w:val="none" w:sz="0" w:space="0" w:color="auto"/>
          </w:divBdr>
          <w:divsChild>
            <w:div w:id="1733964933">
              <w:marLeft w:val="0"/>
              <w:marRight w:val="0"/>
              <w:marTop w:val="0"/>
              <w:marBottom w:val="0"/>
              <w:divBdr>
                <w:top w:val="none" w:sz="0" w:space="0" w:color="auto"/>
                <w:left w:val="none" w:sz="0" w:space="0" w:color="auto"/>
                <w:bottom w:val="none" w:sz="0" w:space="0" w:color="auto"/>
                <w:right w:val="none" w:sz="0" w:space="0" w:color="auto"/>
              </w:divBdr>
            </w:div>
          </w:divsChild>
        </w:div>
        <w:div w:id="9454295">
          <w:marLeft w:val="0"/>
          <w:marRight w:val="0"/>
          <w:marTop w:val="0"/>
          <w:marBottom w:val="0"/>
          <w:divBdr>
            <w:top w:val="none" w:sz="0" w:space="0" w:color="auto"/>
            <w:left w:val="none" w:sz="0" w:space="0" w:color="auto"/>
            <w:bottom w:val="none" w:sz="0" w:space="0" w:color="auto"/>
            <w:right w:val="none" w:sz="0" w:space="0" w:color="auto"/>
          </w:divBdr>
          <w:divsChild>
            <w:div w:id="179532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22405">
      <w:bodyDiv w:val="1"/>
      <w:marLeft w:val="0"/>
      <w:marRight w:val="0"/>
      <w:marTop w:val="0"/>
      <w:marBottom w:val="0"/>
      <w:divBdr>
        <w:top w:val="none" w:sz="0" w:space="0" w:color="auto"/>
        <w:left w:val="none" w:sz="0" w:space="0" w:color="auto"/>
        <w:bottom w:val="none" w:sz="0" w:space="0" w:color="auto"/>
        <w:right w:val="none" w:sz="0" w:space="0" w:color="auto"/>
      </w:divBdr>
    </w:div>
    <w:div w:id="1242763284">
      <w:bodyDiv w:val="1"/>
      <w:marLeft w:val="0"/>
      <w:marRight w:val="0"/>
      <w:marTop w:val="0"/>
      <w:marBottom w:val="0"/>
      <w:divBdr>
        <w:top w:val="none" w:sz="0" w:space="0" w:color="auto"/>
        <w:left w:val="none" w:sz="0" w:space="0" w:color="auto"/>
        <w:bottom w:val="none" w:sz="0" w:space="0" w:color="auto"/>
        <w:right w:val="none" w:sz="0" w:space="0" w:color="auto"/>
      </w:divBdr>
    </w:div>
    <w:div w:id="1293751195">
      <w:bodyDiv w:val="1"/>
      <w:marLeft w:val="0"/>
      <w:marRight w:val="0"/>
      <w:marTop w:val="0"/>
      <w:marBottom w:val="0"/>
      <w:divBdr>
        <w:top w:val="none" w:sz="0" w:space="0" w:color="auto"/>
        <w:left w:val="none" w:sz="0" w:space="0" w:color="auto"/>
        <w:bottom w:val="none" w:sz="0" w:space="0" w:color="auto"/>
        <w:right w:val="none" w:sz="0" w:space="0" w:color="auto"/>
      </w:divBdr>
    </w:div>
    <w:div w:id="1318917126">
      <w:bodyDiv w:val="1"/>
      <w:marLeft w:val="0"/>
      <w:marRight w:val="0"/>
      <w:marTop w:val="0"/>
      <w:marBottom w:val="0"/>
      <w:divBdr>
        <w:top w:val="none" w:sz="0" w:space="0" w:color="auto"/>
        <w:left w:val="none" w:sz="0" w:space="0" w:color="auto"/>
        <w:bottom w:val="none" w:sz="0" w:space="0" w:color="auto"/>
        <w:right w:val="none" w:sz="0" w:space="0" w:color="auto"/>
      </w:divBdr>
      <w:divsChild>
        <w:div w:id="1678967300">
          <w:marLeft w:val="0"/>
          <w:marRight w:val="0"/>
          <w:marTop w:val="0"/>
          <w:marBottom w:val="0"/>
          <w:divBdr>
            <w:top w:val="none" w:sz="0" w:space="0" w:color="auto"/>
            <w:left w:val="none" w:sz="0" w:space="0" w:color="auto"/>
            <w:bottom w:val="none" w:sz="0" w:space="0" w:color="auto"/>
            <w:right w:val="none" w:sz="0" w:space="0" w:color="auto"/>
          </w:divBdr>
        </w:div>
      </w:divsChild>
    </w:div>
    <w:div w:id="1420373037">
      <w:bodyDiv w:val="1"/>
      <w:marLeft w:val="0"/>
      <w:marRight w:val="0"/>
      <w:marTop w:val="0"/>
      <w:marBottom w:val="0"/>
      <w:divBdr>
        <w:top w:val="none" w:sz="0" w:space="0" w:color="auto"/>
        <w:left w:val="none" w:sz="0" w:space="0" w:color="auto"/>
        <w:bottom w:val="none" w:sz="0" w:space="0" w:color="auto"/>
        <w:right w:val="none" w:sz="0" w:space="0" w:color="auto"/>
      </w:divBdr>
    </w:div>
    <w:div w:id="1480612234">
      <w:bodyDiv w:val="1"/>
      <w:marLeft w:val="0"/>
      <w:marRight w:val="0"/>
      <w:marTop w:val="0"/>
      <w:marBottom w:val="0"/>
      <w:divBdr>
        <w:top w:val="none" w:sz="0" w:space="0" w:color="auto"/>
        <w:left w:val="none" w:sz="0" w:space="0" w:color="auto"/>
        <w:bottom w:val="none" w:sz="0" w:space="0" w:color="auto"/>
        <w:right w:val="none" w:sz="0" w:space="0" w:color="auto"/>
      </w:divBdr>
    </w:div>
    <w:div w:id="1650865529">
      <w:bodyDiv w:val="1"/>
      <w:marLeft w:val="0"/>
      <w:marRight w:val="0"/>
      <w:marTop w:val="0"/>
      <w:marBottom w:val="0"/>
      <w:divBdr>
        <w:top w:val="none" w:sz="0" w:space="0" w:color="auto"/>
        <w:left w:val="none" w:sz="0" w:space="0" w:color="auto"/>
        <w:bottom w:val="none" w:sz="0" w:space="0" w:color="auto"/>
        <w:right w:val="none" w:sz="0" w:space="0" w:color="auto"/>
      </w:divBdr>
    </w:div>
    <w:div w:id="1705864893">
      <w:bodyDiv w:val="1"/>
      <w:marLeft w:val="0"/>
      <w:marRight w:val="0"/>
      <w:marTop w:val="0"/>
      <w:marBottom w:val="0"/>
      <w:divBdr>
        <w:top w:val="none" w:sz="0" w:space="0" w:color="auto"/>
        <w:left w:val="none" w:sz="0" w:space="0" w:color="auto"/>
        <w:bottom w:val="none" w:sz="0" w:space="0" w:color="auto"/>
        <w:right w:val="none" w:sz="0" w:space="0" w:color="auto"/>
      </w:divBdr>
    </w:div>
    <w:div w:id="1732384440">
      <w:bodyDiv w:val="1"/>
      <w:marLeft w:val="0"/>
      <w:marRight w:val="0"/>
      <w:marTop w:val="0"/>
      <w:marBottom w:val="0"/>
      <w:divBdr>
        <w:top w:val="none" w:sz="0" w:space="0" w:color="auto"/>
        <w:left w:val="none" w:sz="0" w:space="0" w:color="auto"/>
        <w:bottom w:val="none" w:sz="0" w:space="0" w:color="auto"/>
        <w:right w:val="none" w:sz="0" w:space="0" w:color="auto"/>
      </w:divBdr>
    </w:div>
    <w:div w:id="1850755868">
      <w:bodyDiv w:val="1"/>
      <w:marLeft w:val="0"/>
      <w:marRight w:val="0"/>
      <w:marTop w:val="0"/>
      <w:marBottom w:val="0"/>
      <w:divBdr>
        <w:top w:val="none" w:sz="0" w:space="0" w:color="auto"/>
        <w:left w:val="none" w:sz="0" w:space="0" w:color="auto"/>
        <w:bottom w:val="none" w:sz="0" w:space="0" w:color="auto"/>
        <w:right w:val="none" w:sz="0" w:space="0" w:color="auto"/>
      </w:divBdr>
    </w:div>
    <w:div w:id="1882279276">
      <w:bodyDiv w:val="1"/>
      <w:marLeft w:val="0"/>
      <w:marRight w:val="0"/>
      <w:marTop w:val="0"/>
      <w:marBottom w:val="0"/>
      <w:divBdr>
        <w:top w:val="none" w:sz="0" w:space="0" w:color="auto"/>
        <w:left w:val="none" w:sz="0" w:space="0" w:color="auto"/>
        <w:bottom w:val="none" w:sz="0" w:space="0" w:color="auto"/>
        <w:right w:val="none" w:sz="0" w:space="0" w:color="auto"/>
      </w:divBdr>
    </w:div>
    <w:div w:id="1904948094">
      <w:bodyDiv w:val="1"/>
      <w:marLeft w:val="0"/>
      <w:marRight w:val="0"/>
      <w:marTop w:val="0"/>
      <w:marBottom w:val="0"/>
      <w:divBdr>
        <w:top w:val="none" w:sz="0" w:space="0" w:color="auto"/>
        <w:left w:val="none" w:sz="0" w:space="0" w:color="auto"/>
        <w:bottom w:val="none" w:sz="0" w:space="0" w:color="auto"/>
        <w:right w:val="none" w:sz="0" w:space="0" w:color="auto"/>
      </w:divBdr>
    </w:div>
    <w:div w:id="1909073397">
      <w:bodyDiv w:val="1"/>
      <w:marLeft w:val="0"/>
      <w:marRight w:val="0"/>
      <w:marTop w:val="0"/>
      <w:marBottom w:val="0"/>
      <w:divBdr>
        <w:top w:val="none" w:sz="0" w:space="0" w:color="auto"/>
        <w:left w:val="none" w:sz="0" w:space="0" w:color="auto"/>
        <w:bottom w:val="none" w:sz="0" w:space="0" w:color="auto"/>
        <w:right w:val="none" w:sz="0" w:space="0" w:color="auto"/>
      </w:divBdr>
    </w:div>
    <w:div w:id="1982420738">
      <w:bodyDiv w:val="1"/>
      <w:marLeft w:val="0"/>
      <w:marRight w:val="0"/>
      <w:marTop w:val="0"/>
      <w:marBottom w:val="0"/>
      <w:divBdr>
        <w:top w:val="none" w:sz="0" w:space="0" w:color="auto"/>
        <w:left w:val="none" w:sz="0" w:space="0" w:color="auto"/>
        <w:bottom w:val="none" w:sz="0" w:space="0" w:color="auto"/>
        <w:right w:val="none" w:sz="0" w:space="0" w:color="auto"/>
      </w:divBdr>
    </w:div>
    <w:div w:id="2092461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5502</TotalTime>
  <Pages>10</Pages>
  <Words>2582</Words>
  <Characters>14718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Raghavan Ramachandran</dc:creator>
  <cp:keywords/>
  <dc:description/>
  <cp:lastModifiedBy>Raghavan Ramachandran</cp:lastModifiedBy>
  <cp:revision>7</cp:revision>
  <dcterms:created xsi:type="dcterms:W3CDTF">2026-08-31T10:54:00Z</dcterms:created>
  <dcterms:modified xsi:type="dcterms:W3CDTF">2026-09-15T07:45:00Z</dcterms:modified>
</cp:coreProperties>
</file>