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 SafeGuard AI</w:t>
            </w:r>
          </w:p>
          <w:p>
            <w:pPr>
              <w:jc w:val="center"/>
            </w:pPr>
            <w:r>
              <w:rPr>
                <w:rFonts w:ascii="Arial" w:cs="Arial" w:eastAsia="Arial" w:hAnsi="Arial"/>
                <w:i/>
                <w:iCs/>
                <w:color w:val="D6E4F7"/>
                <w:sz w:val="26"/>
                <w:szCs w:val="26"/>
              </w:rPr>
              <w:t xml:space="preserve">Worker Safety Violation Detector — Intelligent PPE Compliance System</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4F7" w:val="clear"/>
            <w:tcMar>
              <w:top w:type="dxa" w:w="200"/>
              <w:left w:type="dxa" w:w="200"/>
              <w:bottom w:type="dxa" w:w="200"/>
              <w:right w:type="dxa" w:w="200"/>
            </w:tcMar>
          </w:tcPr>
          <w:p>
            <w:r>
              <w:rPr>
                <w:rFonts w:ascii="Arial" w:cs="Arial" w:eastAsia="Arial" w:hAnsi="Arial"/>
                <w:b/>
                <w:bCs/>
                <w:color w:val="1B4F8A"/>
                <w:sz w:val="20"/>
                <w:szCs w:val="20"/>
              </w:rPr>
              <w:t xml:space="preserve">PRODUCT DESIGN &amp; REQUIREMENTS</w:t>
            </w:r>
          </w:p>
          <w:p>
            <w:pPr>
              <w:spacing w:before="60"/>
            </w:pPr>
            <w:r>
              <w:rPr>
                <w:rFonts w:ascii="Arial" w:cs="Arial" w:eastAsia="Arial" w:hAnsi="Arial"/>
                <w:b/>
                <w:bCs/>
                <w:color w:val="1A1A2E"/>
                <w:sz w:val="19"/>
                <w:szCs w:val="19"/>
              </w:rPr>
              <w:t xml:space="preserve">Document Type:</w:t>
            </w:r>
          </w:p>
          <w:p>
            <w:r>
              <w:rPr>
                <w:rFonts w:ascii="Arial" w:cs="Arial" w:eastAsia="Arial" w:hAnsi="Arial"/>
                <w:color w:val="4A5568"/>
                <w:sz w:val="19"/>
                <w:szCs w:val="19"/>
              </w:rPr>
              <w:t xml:space="preserve">PDR v1.0 — Go-to-Market Edition</w:t>
            </w:r>
          </w:p>
          <w:p>
            <w:pPr>
              <w:spacing w:before="0" w:after="0"/>
            </w:pPr>
            <w:r>
              <w:t xml:space="preserve"/>
            </w:r>
          </w:p>
          <w:p>
            <w:r>
              <w:rPr>
                <w:rFonts w:ascii="Arial" w:cs="Arial" w:eastAsia="Arial" w:hAnsi="Arial"/>
                <w:b/>
                <w:bCs/>
                <w:color w:val="1A1A2E"/>
                <w:sz w:val="19"/>
                <w:szCs w:val="19"/>
              </w:rPr>
              <w:t xml:space="preserve">Date:</w:t>
            </w:r>
          </w:p>
          <w:p>
            <w:r>
              <w:rPr>
                <w:rFonts w:ascii="Arial" w:cs="Arial" w:eastAsia="Arial" w:hAnsi="Arial"/>
                <w:color w:val="4A5568"/>
                <w:sz w:val="19"/>
                <w:szCs w:val="19"/>
              </w:rPr>
              <w:t xml:space="preserve">February 2025</w:t>
            </w:r>
          </w:p>
          <w:p>
            <w:pPr>
              <w:spacing w:before="0" w:after="0"/>
            </w:pPr>
            <w:r>
              <w:t xml:space="preserve"/>
            </w:r>
          </w:p>
          <w:p>
            <w:r>
              <w:rPr>
                <w:rFonts w:ascii="Arial" w:cs="Arial" w:eastAsia="Arial" w:hAnsi="Arial"/>
                <w:b/>
                <w:bCs/>
                <w:color w:val="1A1A2E"/>
                <w:sz w:val="19"/>
                <w:szCs w:val="19"/>
              </w:rPr>
              <w:t xml:space="preserve">Version:</w:t>
            </w:r>
          </w:p>
          <w:p>
            <w:r>
              <w:rPr>
                <w:rFonts w:ascii="Arial" w:cs="Arial" w:eastAsia="Arial" w:hAnsi="Arial"/>
                <w:color w:val="4A5568"/>
                <w:sz w:val="19"/>
                <w:szCs w:val="19"/>
              </w:rPr>
              <w:t xml:space="preserve">1.0 — Initial Release</w:t>
            </w:r>
          </w:p>
        </w:tc>
        <w:tc>
          <w:tcPr>
            <w:tcW w:type="dxa" w:w="4680"/>
            <w:tcBorders>
              <w:top w:val="none" w:color="FFFFFF" w:sz="0"/>
              <w:left w:val="none" w:color="FFFFFF" w:sz="0"/>
              <w:bottom w:val="none" w:color="FFFFFF" w:sz="0"/>
              <w:right w:val="none" w:color="FFFFFF" w:sz="0"/>
            </w:tcBorders>
            <w:shd w:fill="F5F7FA" w:val="clear"/>
            <w:tcMar>
              <w:top w:type="dxa" w:w="200"/>
              <w:left w:type="dxa" w:w="200"/>
              <w:bottom w:type="dxa" w:w="200"/>
              <w:right w:type="dxa" w:w="200"/>
            </w:tcMar>
          </w:tcPr>
          <w:p>
            <w:r>
              <w:rPr>
                <w:rFonts w:ascii="Arial" w:cs="Arial" w:eastAsia="Arial" w:hAnsi="Arial"/>
                <w:b/>
                <w:bCs/>
                <w:color w:val="E8631A"/>
                <w:sz w:val="20"/>
                <w:szCs w:val="20"/>
              </w:rPr>
              <w:t xml:space="preserve">TARGET MARKET SEGMENTS</w:t>
            </w:r>
          </w:p>
          <w:p>
            <w:pPr>
              <w:spacing w:before="80"/>
            </w:pPr>
            <w:r>
              <w:rPr>
                <w:rFonts w:ascii="Arial" w:cs="Arial" w:eastAsia="Arial" w:hAnsi="Arial"/>
                <w:color w:val="4A5568"/>
                <w:sz w:val="19"/>
                <w:szCs w:val="19"/>
              </w:rPr>
              <w:t xml:space="preserve">• Construction &amp; Infrastructure</w:t>
            </w:r>
          </w:p>
          <w:p>
            <w:r>
              <w:rPr>
                <w:rFonts w:ascii="Arial" w:cs="Arial" w:eastAsia="Arial" w:hAnsi="Arial"/>
                <w:color w:val="4A5568"/>
                <w:sz w:val="19"/>
                <w:szCs w:val="19"/>
              </w:rPr>
              <w:t xml:space="preserve">• Manufacturing &amp; Heavy Industry</w:t>
            </w:r>
          </w:p>
          <w:p>
            <w:r>
              <w:rPr>
                <w:rFonts w:ascii="Arial" w:cs="Arial" w:eastAsia="Arial" w:hAnsi="Arial"/>
                <w:color w:val="4A5568"/>
                <w:sz w:val="19"/>
                <w:szCs w:val="19"/>
              </w:rPr>
              <w:t xml:space="preserve">• Mining &amp; Petrochemicals</w:t>
            </w:r>
          </w:p>
          <w:p>
            <w:r>
              <w:rPr>
                <w:rFonts w:ascii="Arial" w:cs="Arial" w:eastAsia="Arial" w:hAnsi="Arial"/>
                <w:color w:val="4A5568"/>
                <w:sz w:val="19"/>
                <w:szCs w:val="19"/>
              </w:rPr>
              <w:t xml:space="preserve">• Warehousing &amp; Logistics</w:t>
            </w:r>
          </w:p>
          <w:p>
            <w:r>
              <w:rPr>
                <w:rFonts w:ascii="Arial" w:cs="Arial" w:eastAsia="Arial" w:hAnsi="Arial"/>
                <w:color w:val="4A5568"/>
                <w:sz w:val="19"/>
                <w:szCs w:val="19"/>
              </w:rPr>
              <w:t xml:space="preserve">• Power Plants &amp; Utilities</w:t>
            </w:r>
          </w:p>
          <w:p>
            <w:pPr>
              <w:spacing w:before="0" w:after="0"/>
            </w:pPr>
            <w:r>
              <w:t xml:space="preserve"/>
            </w:r>
          </w:p>
          <w:p>
            <w:r>
              <w:rPr>
                <w:rFonts w:ascii="Arial" w:cs="Arial" w:eastAsia="Arial" w:hAnsi="Arial"/>
                <w:b/>
                <w:bCs/>
                <w:color w:val="1A1A2E"/>
                <w:sz w:val="19"/>
                <w:szCs w:val="19"/>
              </w:rPr>
              <w:t xml:space="preserve">Est. Global Opportunity:</w:t>
            </w:r>
          </w:p>
          <w:p>
            <w:r>
              <w:rPr>
                <w:rFonts w:ascii="Arial" w:cs="Arial" w:eastAsia="Arial" w:hAnsi="Arial"/>
                <w:b/>
                <w:bCs/>
                <w:color w:val="E8631A"/>
                <w:sz w:val="22"/>
                <w:szCs w:val="22"/>
              </w:rPr>
              <w:t xml:space="preserve">$4.8 Billion by 2028</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2,000+</w:t>
            </w:r>
          </w:p>
          <w:p>
            <w:pPr>
              <w:jc w:val="center"/>
            </w:pPr>
            <w:r>
              <w:rPr>
                <w:rFonts w:ascii="Arial" w:cs="Arial" w:eastAsia="Arial" w:hAnsi="Arial"/>
                <w:color w:val="FFFFFF"/>
                <w:sz w:val="18"/>
                <w:szCs w:val="18"/>
              </w:rPr>
              <w:t xml:space="preserve">Lives Saved Annually (projected)</w:t>
            </w:r>
          </w:p>
        </w:tc>
        <w:tc>
          <w:tcPr>
            <w:tcW w:type="dxa" w:w="2340"/>
            <w:tcBorders>
              <w:top w:val="single" w:color="CCCCCC" w:sz="1"/>
              <w:left w:val="single" w:color="CCCCCC" w:sz="1"/>
              <w:bottom w:val="single" w:color="CCCCCC" w:sz="1"/>
              <w:right w:val="single" w:color="CCCCCC" w:sz="1"/>
            </w:tcBorders>
            <w:shd w:fill="E8631A"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40%</w:t>
            </w:r>
          </w:p>
          <w:p>
            <w:pPr>
              <w:jc w:val="center"/>
            </w:pPr>
            <w:r>
              <w:rPr>
                <w:rFonts w:ascii="Arial" w:cs="Arial" w:eastAsia="Arial" w:hAnsi="Arial"/>
                <w:color w:val="FFFFFF"/>
                <w:sz w:val="18"/>
                <w:szCs w:val="18"/>
              </w:rPr>
              <w:t xml:space="preserve">Reduction in PPE Violations</w:t>
            </w:r>
          </w:p>
        </w:tc>
        <w:tc>
          <w:tcPr>
            <w:tcW w:type="dxa" w:w="2340"/>
            <w:tcBorders>
              <w:top w:val="single" w:color="CCCCCC" w:sz="1"/>
              <w:left w:val="single" w:color="CCCCCC" w:sz="1"/>
              <w:bottom w:val="single" w:color="CCCCCC" w:sz="1"/>
              <w:right w:val="single" w:color="CCCCCC" w:sz="1"/>
            </w:tcBorders>
            <w:shd w:fill="1B4F8A"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&lt;200ms</w:t>
            </w:r>
          </w:p>
          <w:p>
            <w:pPr>
              <w:jc w:val="center"/>
            </w:pPr>
            <w:r>
              <w:rPr>
                <w:rFonts w:ascii="Arial" w:cs="Arial" w:eastAsia="Arial" w:hAnsi="Arial"/>
                <w:color w:val="FFFFFF"/>
                <w:sz w:val="18"/>
                <w:szCs w:val="18"/>
              </w:rPr>
              <w:t xml:space="preserve">Real-Time Detection Latency</w:t>
            </w:r>
          </w:p>
        </w:tc>
        <w:tc>
          <w:tcPr>
            <w:tcW w:type="dxa" w:w="2340"/>
            <w:tcBorders>
              <w:top w:val="single" w:color="CCCCCC" w:sz="1"/>
              <w:left w:val="single" w:color="CCCCCC" w:sz="1"/>
              <w:bottom w:val="single" w:color="CCCCCC" w:sz="1"/>
              <w:right w:val="single" w:color="CCCCCC" w:sz="1"/>
            </w:tcBorders>
            <w:shd w:fill="E8631A"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23 Languages</w:t>
            </w:r>
          </w:p>
          <w:p>
            <w:pPr>
              <w:jc w:val="center"/>
            </w:pPr>
            <w:r>
              <w:rPr>
                <w:rFonts w:ascii="Arial" w:cs="Arial" w:eastAsia="Arial" w:hAnsi="Arial"/>
                <w:color w:val="FFFFFF"/>
                <w:sz w:val="18"/>
                <w:szCs w:val="18"/>
              </w:rPr>
              <w:t xml:space="preserve">Voice Alert Support (India Focus)</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1. Executive Summary</w:t>
      </w:r>
    </w:p>
    <w:p>
      <w:pPr>
        <w:spacing w:before="80" w:after="120"/>
        <w:jc w:val="left"/>
      </w:pPr>
      <w:r>
        <w:rPr>
          <w:rFonts w:ascii="Arial" w:cs="Arial" w:eastAsia="Arial" w:hAnsi="Arial"/>
          <w:color w:val="4A5568"/>
          <w:sz w:val="22"/>
          <w:szCs w:val="22"/>
        </w:rPr>
        <w:t xml:space="preserve">SafeGuard AI is a next-generation, AI-powered Personal Protective Equipment (PPE) compliance and worker safety monitoring platform purpose-built for industrial environments across India and emerging markets. The system combines real-time computer vision, voice alerts in regional languages, facial recognition, and behavioral analytics to proactively prevent workplace accidents — especially for semi-literate and illiterate workers.</w:t>
      </w:r>
    </w:p>
    <w:p>
      <w:pPr>
        <w:spacing w:before="0" w:after="0"/>
      </w:pPr>
      <w:r>
        <w:t xml:space="preserve"/>
      </w:r>
    </w:p>
    <w:p>
      <w:pPr>
        <w:spacing w:before="80" w:after="120"/>
        <w:jc w:val="left"/>
      </w:pPr>
      <w:r>
        <w:rPr>
          <w:rFonts w:ascii="Arial" w:cs="Arial" w:eastAsia="Arial" w:hAnsi="Arial"/>
          <w:color w:val="4A5568"/>
          <w:sz w:val="22"/>
          <w:szCs w:val="22"/>
        </w:rPr>
        <w:t xml:space="preserve">Every 15 seconds, a worker dies from a work-related accident globally (ILO, 2024). In India alone, over 48,000 workplace fatalities are reported annually, with construction and manufacturing contributing over 60% of these deaths. The root cause in the majority of preventable accidents is non-compliance with mandatory PPE — helmets, safety vests, gloves, goggles, and safety footwear.</w:t>
      </w:r>
    </w:p>
    <w:p>
      <w:pPr>
        <w:spacing w:before="0" w:after="0"/>
      </w:pPr>
      <w:r>
        <w:t xml:space="preserve"/>
      </w:r>
    </w:p>
    <w:p>
      <w:pPr>
        <w:spacing w:before="80" w:after="120"/>
        <w:jc w:val="left"/>
      </w:pPr>
      <w:r>
        <w:rPr>
          <w:rFonts w:ascii="Arial" w:cs="Arial" w:eastAsia="Arial" w:hAnsi="Arial"/>
          <w:color w:val="4A5568"/>
          <w:sz w:val="22"/>
          <w:szCs w:val="22"/>
        </w:rPr>
        <w:t xml:space="preserve">Traditional paper-based compliance checks and manual supervision are reactive, expensive, and easily circumvented. SafeGuard AI transforms this paradigm by providing automated, 24/7, AI-driven compliance enforcement that is proactive, scalable, and adapted for ground-level realities — including workers who cannot read instruction boards, safety signs, or SMS alerts.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31A" w:val="clear"/>
            <w:tcMar>
              <w:top w:type="dxa" w:w="80"/>
              <w:left w:type="dxa" w:w="200"/>
              <w:bottom w:type="dxa" w:w="80"/>
              <w:right w:type="dxa" w:w="200"/>
            </w:tcMar>
          </w:tcPr>
          <w:p>
            <w:r>
              <w:rPr>
                <w:rFonts w:ascii="Arial" w:cs="Arial" w:eastAsia="Arial" w:hAnsi="Arial"/>
                <w:b/>
                <w:bCs/>
                <w:color w:val="FFFFFF"/>
                <w:sz w:val="20"/>
                <w:szCs w:val="20"/>
              </w:rPr>
              <w:t xml:space="preserve">BUSINESS OPPORTUNITY SNAPSHOT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Market Size (2024)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$1.9 Billion — AI-based workplace safety solutions globally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Market Size (2028)</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$4.8 Billion — CAGR of 26.3% (MarketsandMarkets, 2024)</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India Opportunity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$320 Million by 2027 — fastest-growing segment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Key Drivers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OSHA/DGMS compliance mandates, insurance premiums, ESG reporting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Competitive Gap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No player offers voice+face+vision in regional Indian languages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Target Clients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L&amp;T, Tata Projects, NTPC, JSW Steel, Coal India, Amazon Fulfilment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SaaS (per-camera/month) + Professional Services + Compliance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Break-even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Projected at 180 enterprise camera subscriptions (Month 18)</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2. Product Vision &amp; Strategic Positioning</w:t>
      </w:r>
    </w:p>
    <w:p>
      <w:pPr>
        <w:pStyle w:val="Heading2"/>
        <w:spacing w:before="320" w:after="160"/>
      </w:pPr>
      <w:r>
        <w:rPr>
          <w:rFonts w:ascii="Arial" w:cs="Arial" w:eastAsia="Arial" w:hAnsi="Arial"/>
          <w:b/>
          <w:bCs/>
          <w:color w:val="E8631A"/>
          <w:sz w:val="26"/>
          <w:szCs w:val="26"/>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200"/>
              <w:left w:type="dxa" w:w="300"/>
              <w:bottom w:type="dxa" w:w="200"/>
              <w:right w:type="dxa" w:w="300"/>
            </w:tcMar>
          </w:tcPr>
          <w:p>
            <w:pPr>
              <w:jc w:val="center"/>
            </w:pPr>
            <w:r>
              <w:rPr>
                <w:rFonts w:ascii="Arial" w:cs="Arial" w:eastAsia="Arial" w:hAnsi="Arial"/>
                <w:b/>
                <w:bCs/>
                <w:i/>
                <w:iCs/>
                <w:color w:val="FFFFFF"/>
                <w:sz w:val="24"/>
                <w:szCs w:val="24"/>
              </w:rPr>
              <w:t xml:space="preserve">"To be the guardian angel of every industrial worker — speaking their language, recognizing their face, and ensuring they return home safe every single day."</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2.2 Core Design Philosophy</w:t>
      </w:r>
    </w:p>
    <w:p>
      <w:pPr>
        <w:spacing w:before="80" w:after="120"/>
        <w:jc w:val="left"/>
      </w:pPr>
      <w:r>
        <w:rPr>
          <w:rFonts w:ascii="Arial" w:cs="Arial" w:eastAsia="Arial" w:hAnsi="Arial"/>
          <w:color w:val="4A5568"/>
          <w:sz w:val="22"/>
          <w:szCs w:val="22"/>
        </w:rPr>
        <w:t xml:space="preserve">SafeGuard AI is designed around three foundational principles that differentiate it from existing Western-market solutions: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Inclusive by Design  </w:t>
            </w:r>
            <w:r>
              <w:rPr>
                <w:rFonts w:ascii="Arial" w:cs="Arial" w:eastAsia="Arial" w:hAnsi="Arial"/>
                <w:b/>
                <w:bCs/>
                <w:i/>
                <w:iCs/>
                <w:color w:val="E8631A"/>
                <w:sz w:val="18"/>
                <w:szCs w:val="18"/>
              </w:rPr>
              <w:t xml:space="preserve">[DIFFERENTIATOR]</w:t>
            </w:r>
          </w:p>
          <w:p>
            <w:pPr>
              <w:spacing w:before="60"/>
            </w:pPr>
            <w:r>
              <w:rPr>
                <w:rFonts w:ascii="Arial" w:cs="Arial" w:eastAsia="Arial" w:hAnsi="Arial"/>
                <w:color w:val="4A5568"/>
                <w:sz w:val="20"/>
                <w:szCs w:val="20"/>
              </w:rPr>
              <w:t xml:space="preserve">The system is built for workers who cannot read — using voice, pictograms, flashing lights, and facial recognition rather than text-based interfaces or paper-based forms.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Real-Time Prevention, Not Retrospective Punishment  </w:t>
            </w:r>
            <w:r>
              <w:rPr>
                <w:rFonts w:ascii="Arial" w:cs="Arial" w:eastAsia="Arial" w:hAnsi="Arial"/>
                <w:b/>
                <w:bCs/>
                <w:i/>
                <w:iCs/>
                <w:color w:val="E8631A"/>
                <w:sz w:val="18"/>
                <w:szCs w:val="18"/>
              </w:rPr>
              <w:t xml:space="preserve">[CORE VALUE]</w:t>
            </w:r>
          </w:p>
          <w:p>
            <w:pPr>
              <w:spacing w:before="60"/>
            </w:pPr>
            <w:r>
              <w:rPr>
                <w:rFonts w:ascii="Arial" w:cs="Arial" w:eastAsia="Arial" w:hAnsi="Arial"/>
                <w:color w:val="4A5568"/>
                <w:sz w:val="20"/>
                <w:szCs w:val="20"/>
              </w:rPr>
              <w:t xml:space="preserve">Alerts are issued the moment a violation is detected, in the worker's own language, before an accident can occur — not in post-shift audit reports.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Compliance as a Business Asset  </w:t>
            </w:r>
            <w:r>
              <w:rPr>
                <w:rFonts w:ascii="Arial" w:cs="Arial" w:eastAsia="Arial" w:hAnsi="Arial"/>
                <w:b/>
                <w:bCs/>
                <w:i/>
                <w:iCs/>
                <w:color w:val="E8631A"/>
                <w:sz w:val="18"/>
                <w:szCs w:val="18"/>
              </w:rPr>
              <w:t xml:space="preserve">[BUSINESS IMPACT]</w:t>
            </w:r>
          </w:p>
          <w:p>
            <w:pPr>
              <w:spacing w:before="60"/>
            </w:pPr>
            <w:r>
              <w:rPr>
                <w:rFonts w:ascii="Arial" w:cs="Arial" w:eastAsia="Arial" w:hAnsi="Arial"/>
                <w:color w:val="4A5568"/>
                <w:sz w:val="20"/>
                <w:szCs w:val="20"/>
              </w:rPr>
              <w:t xml:space="preserve">The platform generates audit-ready reports that reduce insurance premiums, satisfy DGMS/OSHA inspections, and provide ESG-grade safety data for investor reporting.</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3. Key Features &amp; Capabilities</w:t>
      </w:r>
    </w:p>
    <w:p>
      <w:pPr>
        <w:pStyle w:val="Heading2"/>
        <w:spacing w:before="320" w:after="160"/>
      </w:pPr>
      <w:r>
        <w:rPr>
          <w:rFonts w:ascii="Arial" w:cs="Arial" w:eastAsia="Arial" w:hAnsi="Arial"/>
          <w:b/>
          <w:bCs/>
          <w:color w:val="E8631A"/>
          <w:sz w:val="26"/>
          <w:szCs w:val="26"/>
        </w:rPr>
        <w:t xml:space="preserve">3.1 AI-Powered Vision Detection Engine</w:t>
      </w:r>
    </w:p>
    <w:p>
      <w:pPr>
        <w:spacing w:before="80" w:after="120"/>
        <w:jc w:val="left"/>
      </w:pPr>
      <w:r>
        <w:rPr>
          <w:rFonts w:ascii="Arial" w:cs="Arial" w:eastAsia="Arial" w:hAnsi="Arial"/>
          <w:color w:val="4A5568"/>
          <w:sz w:val="22"/>
          <w:szCs w:val="22"/>
        </w:rPr>
        <w:t xml:space="preserve">The detection engine is the core intelligence layer, powered by a fine-tuned YOLOv8 model trained on 500,000+ industrial images across diverse lighting conditions, skin tones, and PPE types common in Indian worksites.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Helmet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Hard hats (yellow, white, red, blue) detected at up to 15 meters distance, at 30 FPS, with &gt;96% accuracy even with partial occlusion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Vest / Hi-Vis Detection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Safety vests in all standard colors (orange, green, yellow) detected even under direct sunlight or shadow conditions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Glove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Leather, latex, and cut-resistant gloves detected in close-range camera zones (e.g., machinery operation areas)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Goggle / Face Shield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Eye protection compliance monitored at entry points to chemical handling and grinding zones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Safety Footwear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Steel-toe boots distinguished from regular footwear at entry-level cameras with ground-angle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Body Harness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Full-body harness detection for workers operating at height above 3 meters via elevation cameras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Crowd Density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Monitors zone overcrowding that increases accident probability — alerts supervisors when safe density thresholds are breached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Behavioral Analytics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Detects unsafe postures: bending over moving machinery, walking backwards near vehicles, phone usage in hazard zones</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3.2 Voice Alert System — The Literacy-First Feature</w:t>
      </w:r>
    </w:p>
    <w:p>
      <w:pPr>
        <w:spacing w:before="80" w:after="120"/>
        <w:jc w:val="left"/>
      </w:pPr>
      <w:r>
        <w:rPr>
          <w:rFonts w:ascii="Arial" w:cs="Arial" w:eastAsia="Arial" w:hAnsi="Arial"/>
          <w:color w:val="4A5568"/>
          <w:sz w:val="22"/>
          <w:szCs w:val="22"/>
        </w:rPr>
        <w:t xml:space="preserve">This is SafeGuard AI's most critical differentiator for the Indian market. Over 38% of construction workers in India are functionally illiterate (NSSO, 2023). Traditional text SMS alerts, email notifications, and printed safety boards are completely ineffective for this demographic.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Regional Language Voice Alerts  </w:t>
            </w:r>
            <w:r>
              <w:rPr>
                <w:rFonts w:ascii="Arial" w:cs="Arial" w:eastAsia="Arial" w:hAnsi="Arial"/>
                <w:b/>
                <w:bCs/>
                <w:i/>
                <w:iCs/>
                <w:color w:val="E8631A"/>
                <w:sz w:val="18"/>
                <w:szCs w:val="18"/>
              </w:rPr>
              <w:t xml:space="preserve">[HIGH IMPACT]</w:t>
            </w:r>
          </w:p>
          <w:p>
            <w:pPr>
              <w:spacing w:before="60"/>
            </w:pPr>
            <w:r>
              <w:rPr>
                <w:rFonts w:ascii="Arial" w:cs="Arial" w:eastAsia="Arial" w:hAnsi="Arial"/>
                <w:color w:val="4A5568"/>
                <w:sz w:val="20"/>
                <w:szCs w:val="20"/>
              </w:rPr>
              <w:t xml:space="preserve">Automated voice alerts broadcast in Hindi, Telugu, Tamil, Kannada, Bengali, Odia, Marathi, Gujarati, Punjabi, and 14 more languages. The system identifies the worker's registered language preference via facial recognition and delivers the alert in their mother tongue.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Zone-Specific PA System Integration  </w:t>
            </w:r>
            <w:r>
              <w:rPr>
                <w:rFonts w:ascii="Arial" w:cs="Arial" w:eastAsia="Arial" w:hAnsi="Arial"/>
                <w:b/>
                <w:bCs/>
                <w:i/>
                <w:iCs/>
                <w:color w:val="E8631A"/>
                <w:sz w:val="18"/>
                <w:szCs w:val="18"/>
              </w:rPr>
              <w:t xml:space="preserve">[SAFETY CRITICAL]</w:t>
            </w:r>
          </w:p>
          <w:p>
            <w:pPr>
              <w:spacing w:before="60"/>
            </w:pPr>
            <w:r>
              <w:rPr>
                <w:rFonts w:ascii="Arial" w:cs="Arial" w:eastAsia="Arial" w:hAnsi="Arial"/>
                <w:color w:val="4A5568"/>
                <w:sz w:val="20"/>
                <w:szCs w:val="20"/>
              </w:rPr>
              <w:t xml:space="preserve">Connects to existing public address systems and smart speakers on site. When a violation is detected in Zone 3B, a clear voice announcement plays: 'Worker in Zone 3B — Please wear your helmet before proceeding. Helmet required. Helmet required.' — looped twice.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Personal Wearable Vibration Alert  </w:t>
            </w:r>
            <w:r>
              <w:rPr>
                <w:rFonts w:ascii="Arial" w:cs="Arial" w:eastAsia="Arial" w:hAnsi="Arial"/>
                <w:b/>
                <w:bCs/>
                <w:i/>
                <w:iCs/>
                <w:color w:val="E8631A"/>
                <w:sz w:val="18"/>
                <w:szCs w:val="18"/>
              </w:rPr>
              <w:t xml:space="preserve">[INNOVATIVE]</w:t>
            </w:r>
          </w:p>
          <w:p>
            <w:pPr>
              <w:spacing w:before="60"/>
            </w:pPr>
            <w:r>
              <w:rPr>
                <w:rFonts w:ascii="Arial" w:cs="Arial" w:eastAsia="Arial" w:hAnsi="Arial"/>
                <w:color w:val="4A5568"/>
                <w:sz w:val="20"/>
                <w:szCs w:val="20"/>
              </w:rPr>
              <w:t xml:space="preserve">Optional IoT wristband integration. When the worker's face is recognized near a violation, their wristband vibrates three times and emits a beep — a physical, non-verbal alert that requires no language comprehension.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Supervisor Voice Call Escalation  </w:t>
            </w:r>
            <w:r>
              <w:rPr>
                <w:rFonts w:ascii="Arial" w:cs="Arial" w:eastAsia="Arial" w:hAnsi="Arial"/>
                <w:b/>
                <w:bCs/>
                <w:i/>
                <w:iCs/>
                <w:color w:val="E8631A"/>
                <w:sz w:val="18"/>
                <w:szCs w:val="18"/>
              </w:rPr>
              <w:t xml:space="preserve">[ESCALATION]</w:t>
            </w:r>
          </w:p>
          <w:p>
            <w:pPr>
              <w:spacing w:before="60"/>
            </w:pPr>
            <w:r>
              <w:rPr>
                <w:rFonts w:ascii="Arial" w:cs="Arial" w:eastAsia="Arial" w:hAnsi="Arial"/>
                <w:color w:val="4A5568"/>
                <w:sz w:val="20"/>
                <w:szCs w:val="20"/>
              </w:rPr>
              <w:t xml:space="preserve">If a violation is not corrected within 90 seconds, the system auto-calls the nearest floor supervisor's mobile with a pre-recorded message: 'PPE violation detected near Gate 2. Immediate attention required.'</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3.3 Facial Recognition &amp; Worker Identity System</w:t>
      </w:r>
    </w:p>
    <w:p>
      <w:pPr>
        <w:spacing w:before="80" w:after="120"/>
        <w:jc w:val="left"/>
      </w:pPr>
      <w:r>
        <w:rPr>
          <w:rFonts w:ascii="Arial" w:cs="Arial" w:eastAsia="Arial" w:hAnsi="Arial"/>
          <w:color w:val="4A5568"/>
          <w:sz w:val="22"/>
          <w:szCs w:val="22"/>
        </w:rPr>
        <w:t xml:space="preserve">Worker identity management through face recognition enables personalized safety interventions and accountability — without requiring workers to carry ID cards, use apps, or remember login credentials.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One-Time Face Enrollment  </w:t>
            </w:r>
            <w:r>
              <w:rPr>
                <w:rFonts w:ascii="Arial" w:cs="Arial" w:eastAsia="Arial" w:hAnsi="Arial"/>
                <w:b/>
                <w:bCs/>
                <w:i/>
                <w:iCs/>
                <w:color w:val="E8631A"/>
                <w:sz w:val="18"/>
                <w:szCs w:val="18"/>
              </w:rPr>
              <w:t xml:space="preserve">[PRIVACY COMPLIANT]</w:t>
            </w:r>
          </w:p>
          <w:p>
            <w:pPr>
              <w:spacing w:before="60"/>
            </w:pPr>
            <w:r>
              <w:rPr>
                <w:rFonts w:ascii="Arial" w:cs="Arial" w:eastAsia="Arial" w:hAnsi="Arial"/>
                <w:color w:val="4A5568"/>
                <w:sz w:val="20"/>
                <w:szCs w:val="20"/>
              </w:rPr>
              <w:t xml:space="preserve">Workers are enrolled during onboarding via a 30-second camera scan. The system stores an encrypted facial embedding — not the actual photo — to comply with privacy regulations (PDPB, India).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Worker Safety Profile  </w:t>
            </w:r>
            <w:r>
              <w:rPr>
                <w:rFonts w:ascii="Arial" w:cs="Arial" w:eastAsia="Arial" w:hAnsi="Arial"/>
                <w:b/>
                <w:bCs/>
                <w:i/>
                <w:iCs/>
                <w:color w:val="E8631A"/>
                <w:sz w:val="18"/>
                <w:szCs w:val="18"/>
              </w:rPr>
              <w:t xml:space="preserve">[PERSONALIZED]</w:t>
            </w:r>
          </w:p>
          <w:p>
            <w:pPr>
              <w:spacing w:before="60"/>
            </w:pPr>
            <w:r>
              <w:rPr>
                <w:rFonts w:ascii="Arial" w:cs="Arial" w:eastAsia="Arial" w:hAnsi="Arial"/>
                <w:color w:val="4A5568"/>
                <w:sz w:val="20"/>
                <w:szCs w:val="20"/>
              </w:rPr>
              <w:t xml:space="preserve">Each worker has an AI-generated safety profile tracking: compliance rate, most frequent violations, unsafe zones visited, and improvement trends. Supervisors can access visual dashboards; a voice summary is available for workers.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Repeat Offender Flag &amp; Intervention  </w:t>
            </w:r>
            <w:r>
              <w:rPr>
                <w:rFonts w:ascii="Arial" w:cs="Arial" w:eastAsia="Arial" w:hAnsi="Arial"/>
                <w:b/>
                <w:bCs/>
                <w:i/>
                <w:iCs/>
                <w:color w:val="E8631A"/>
                <w:sz w:val="18"/>
                <w:szCs w:val="18"/>
              </w:rPr>
              <w:t xml:space="preserve">[BEHAVIORAL]</w:t>
            </w:r>
          </w:p>
          <w:p>
            <w:pPr>
              <w:spacing w:before="60"/>
            </w:pPr>
            <w:r>
              <w:rPr>
                <w:rFonts w:ascii="Arial" w:cs="Arial" w:eastAsia="Arial" w:hAnsi="Arial"/>
                <w:color w:val="4A5568"/>
                <w:sz w:val="20"/>
                <w:szCs w:val="20"/>
              </w:rPr>
              <w:t xml:space="preserve">Workers with more than 3 violations in a week are flagged for mandatory safety refresher. The system sends a voice reminder to the worker each morning: 'Good morning, Ramesh. Remember to wear your helmet today. You were flagged yesterday.'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Anonymous Mode for Privacy Zones  </w:t>
            </w:r>
            <w:r>
              <w:rPr>
                <w:rFonts w:ascii="Arial" w:cs="Arial" w:eastAsia="Arial" w:hAnsi="Arial"/>
                <w:b/>
                <w:bCs/>
                <w:i/>
                <w:iCs/>
                <w:color w:val="E8631A"/>
                <w:sz w:val="18"/>
                <w:szCs w:val="18"/>
              </w:rPr>
              <w:t xml:space="preserve">[COMPLIANCE]</w:t>
            </w:r>
          </w:p>
          <w:p>
            <w:pPr>
              <w:spacing w:before="60"/>
            </w:pPr>
            <w:r>
              <w:rPr>
                <w:rFonts w:ascii="Arial" w:cs="Arial" w:eastAsia="Arial" w:hAnsi="Arial"/>
                <w:color w:val="4A5568"/>
                <w:sz w:val="20"/>
                <w:szCs w:val="20"/>
              </w:rPr>
              <w:t xml:space="preserve">In areas like restrooms, locker rooms, and medical rooms, facial recognition is automatically suspended. Camera feeds in these zones are not recorded or analyzed.</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3.4 Worker-Friendly Mobile &amp; Kiosk Interface</w:t>
      </w:r>
    </w:p>
    <w:p>
      <w:pPr>
        <w:spacing w:before="80" w:after="120"/>
        <w:jc w:val="left"/>
      </w:pPr>
      <w:r>
        <w:rPr>
          <w:rFonts w:ascii="Arial" w:cs="Arial" w:eastAsia="Arial" w:hAnsi="Arial"/>
          <w:color w:val="4A5568"/>
          <w:sz w:val="22"/>
          <w:szCs w:val="22"/>
        </w:rPr>
        <w:t xml:space="preserve">A dedicated worker-facing interface designed for zero-literacy users using visual-first, voice-guided design principles.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Pictogram Safety Status Screen  </w:t>
            </w:r>
            <w:r>
              <w:rPr>
                <w:rFonts w:ascii="Arial" w:cs="Arial" w:eastAsia="Arial" w:hAnsi="Arial"/>
                <w:b/>
                <w:bCs/>
                <w:i/>
                <w:iCs/>
                <w:color w:val="E8631A"/>
                <w:sz w:val="18"/>
                <w:szCs w:val="18"/>
              </w:rPr>
              <w:t xml:space="preserve">[ACCESSIBILITY]</w:t>
            </w:r>
          </w:p>
          <w:p>
            <w:pPr>
              <w:spacing w:before="60"/>
            </w:pPr>
            <w:r>
              <w:rPr>
                <w:rFonts w:ascii="Arial" w:cs="Arial" w:eastAsia="Arial" w:hAnsi="Arial"/>
                <w:color w:val="4A5568"/>
                <w:sz w:val="20"/>
                <w:szCs w:val="20"/>
              </w:rPr>
              <w:t xml:space="preserve">Large touchscreen kiosks at site entry display each worker's safety status as a green/red pictogram — a helmet icon, vest icon, gloves icon — instantly readable without any language. A green tick means ready; a red cross with voice message tells them what is missing.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Voice-Guided Safety Briefing  </w:t>
            </w:r>
            <w:r>
              <w:rPr>
                <w:rFonts w:ascii="Arial" w:cs="Arial" w:eastAsia="Arial" w:hAnsi="Arial"/>
                <w:b/>
                <w:bCs/>
                <w:i/>
                <w:iCs/>
                <w:color w:val="E8631A"/>
                <w:sz w:val="18"/>
                <w:szCs w:val="18"/>
              </w:rPr>
              <w:t xml:space="preserve">[ENGAGEMENT]</w:t>
            </w:r>
          </w:p>
          <w:p>
            <w:pPr>
              <w:spacing w:before="60"/>
            </w:pPr>
            <w:r>
              <w:rPr>
                <w:rFonts w:ascii="Arial" w:cs="Arial" w:eastAsia="Arial" w:hAnsi="Arial"/>
                <w:color w:val="4A5568"/>
                <w:sz w:val="20"/>
                <w:szCs w:val="20"/>
              </w:rPr>
              <w:t xml:space="preserve">Each morning, workers check in at the kiosk. Their face is recognized, and a 60-second personalized safety briefing plays in their language covering that day's high-risk zones, weather alerts, and their previous day's safety score.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Gamified Safety Score (Audio)  </w:t>
            </w:r>
            <w:r>
              <w:rPr>
                <w:rFonts w:ascii="Arial" w:cs="Arial" w:eastAsia="Arial" w:hAnsi="Arial"/>
                <w:b/>
                <w:bCs/>
                <w:i/>
                <w:iCs/>
                <w:color w:val="E8631A"/>
                <w:sz w:val="18"/>
                <w:szCs w:val="18"/>
              </w:rPr>
              <w:t xml:space="preserve">[GAMIFICATION]</w:t>
            </w:r>
          </w:p>
          <w:p>
            <w:pPr>
              <w:spacing w:before="60"/>
            </w:pPr>
            <w:r>
              <w:rPr>
                <w:rFonts w:ascii="Arial" w:cs="Arial" w:eastAsia="Arial" w:hAnsi="Arial"/>
                <w:color w:val="4A5568"/>
                <w:sz w:val="20"/>
                <w:szCs w:val="20"/>
              </w:rPr>
              <w:t xml:space="preserve">Workers earn 'safety stars' for each compliant day. At week's end, the PA system announces: 'This week's safest team: Finishing Floor B, with 100% compliance! Well done!'  — building peer motivation without literacy barriers.</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3.5 Real-Time Alerts &amp; Escalation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Level 1 — Instant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On-screen visual flash + voice broadcast within 200ms of detection. Targeted at the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Level 2 — Supervisor SMS/App</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Push notification to floor supervisor app with camera screenshot and GPS zone tag within 5 seconds.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Level 3 — Wristband Buzz</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Registered worker's IoT wristband vibrates after 30 seconds of uncorrected violation.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Level 4 — Auto Phone Call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Supervisor auto-called at 90 seconds if violation persists. Call plays pre-recorded zone alert.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Level 5 — Site Manager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After 3 minutes, site manager dashboard shows persistent violation with camera feed 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Level 6 — Access Lockout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Configurable: if worker attempts to enter high-risk zone without PPE, turnstile/barrier locks until PPE is confirmed.</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3.6 Compliance Reporting &amp; ESG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Auto-Generated DGMS Compliance Reports  </w:t>
            </w:r>
            <w:r>
              <w:rPr>
                <w:rFonts w:ascii="Arial" w:cs="Arial" w:eastAsia="Arial" w:hAnsi="Arial"/>
                <w:b/>
                <w:bCs/>
                <w:i/>
                <w:iCs/>
                <w:color w:val="E8631A"/>
                <w:sz w:val="18"/>
                <w:szCs w:val="18"/>
              </w:rPr>
              <w:t xml:space="preserve">[REGULATORY]</w:t>
            </w:r>
          </w:p>
          <w:p>
            <w:pPr>
              <w:spacing w:before="60"/>
            </w:pPr>
            <w:r>
              <w:rPr>
                <w:rFonts w:ascii="Arial" w:cs="Arial" w:eastAsia="Arial" w:hAnsi="Arial"/>
                <w:color w:val="4A5568"/>
                <w:sz w:val="20"/>
                <w:szCs w:val="20"/>
              </w:rPr>
              <w:t xml:space="preserve">One-click generation of inspection-ready reports in the format required by India's Directorate General of Mines Safety and Factory Inspectorates. Reduces compliance officer workload by 70%.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Insurance Premium Optimization Reports  </w:t>
            </w:r>
            <w:r>
              <w:rPr>
                <w:rFonts w:ascii="Arial" w:cs="Arial" w:eastAsia="Arial" w:hAnsi="Arial"/>
                <w:b/>
                <w:bCs/>
                <w:i/>
                <w:iCs/>
                <w:color w:val="E8631A"/>
                <w:sz w:val="18"/>
                <w:szCs w:val="18"/>
              </w:rPr>
              <w:t xml:space="preserve">[ROI]</w:t>
            </w:r>
          </w:p>
          <w:p>
            <w:pPr>
              <w:spacing w:before="60"/>
            </w:pPr>
            <w:r>
              <w:rPr>
                <w:rFonts w:ascii="Arial" w:cs="Arial" w:eastAsia="Arial" w:hAnsi="Arial"/>
                <w:color w:val="4A5568"/>
                <w:sz w:val="20"/>
                <w:szCs w:val="20"/>
              </w:rPr>
              <w:t xml:space="preserve">Monthly reports showing violation rate trends, safety improvement curves, and incident-free days — formatted for submission to insurance providers for premium negotiation. Customers have achieved 12–18% premium reductions.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ESG Safety Disclosure Package  </w:t>
            </w:r>
            <w:r>
              <w:rPr>
                <w:rFonts w:ascii="Arial" w:cs="Arial" w:eastAsia="Arial" w:hAnsi="Arial"/>
                <w:b/>
                <w:bCs/>
                <w:i/>
                <w:iCs/>
                <w:color w:val="E8631A"/>
                <w:sz w:val="18"/>
                <w:szCs w:val="18"/>
              </w:rPr>
              <w:t xml:space="preserve">[ESG]</w:t>
            </w:r>
          </w:p>
          <w:p>
            <w:pPr>
              <w:spacing w:before="60"/>
            </w:pPr>
            <w:r>
              <w:rPr>
                <w:rFonts w:ascii="Arial" w:cs="Arial" w:eastAsia="Arial" w:hAnsi="Arial"/>
                <w:color w:val="4A5568"/>
                <w:sz w:val="20"/>
                <w:szCs w:val="20"/>
              </w:rPr>
              <w:t xml:space="preserve">Quarterly ESG-grade safety reports including: accident rate per 100 workers, PPE compliance %, near-miss incidents, training completion — ready for investor disclosure and annual reports.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Predictive Risk Heatmaps  </w:t>
            </w:r>
            <w:r>
              <w:rPr>
                <w:rFonts w:ascii="Arial" w:cs="Arial" w:eastAsia="Arial" w:hAnsi="Arial"/>
                <w:b/>
                <w:bCs/>
                <w:i/>
                <w:iCs/>
                <w:color w:val="E8631A"/>
                <w:sz w:val="18"/>
                <w:szCs w:val="18"/>
              </w:rPr>
              <w:t xml:space="preserve">[PREDICTIVE]</w:t>
            </w:r>
          </w:p>
          <w:p>
            <w:pPr>
              <w:spacing w:before="60"/>
            </w:pPr>
            <w:r>
              <w:rPr>
                <w:rFonts w:ascii="Arial" w:cs="Arial" w:eastAsia="Arial" w:hAnsi="Arial"/>
                <w:color w:val="4A5568"/>
                <w:sz w:val="20"/>
                <w:szCs w:val="20"/>
              </w:rPr>
              <w:t xml:space="preserve">AI-generated site heatmaps showing historically high-violation zones, peak violation times, and weather-correlated risk patterns — enabling proactive safety resource deployment.</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4. Technical Architecture &amp; System Design</w:t>
      </w:r>
    </w:p>
    <w:p>
      <w:pPr>
        <w:pStyle w:val="Heading2"/>
        <w:spacing w:before="320" w:after="160"/>
      </w:pPr>
      <w:r>
        <w:rPr>
          <w:rFonts w:ascii="Arial" w:cs="Arial" w:eastAsia="Arial" w:hAnsi="Arial"/>
          <w:b/>
          <w:bCs/>
          <w:color w:val="E8631A"/>
          <w:sz w:val="26"/>
          <w:szCs w:val="26"/>
        </w:rPr>
        <w:t xml:space="preserve">4.1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Edge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NVIDIA Jetson Orin / Intel NUC deployed at site — processes all camera feeds locally with &lt;200ms latency, no cloud dependency for real-time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Vision AI Engine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YOLOv8-XL custom-trained model. 96.4% mAP on PPE detection benchmark. ONNX export for cross-hardware compatibility.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Facial 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InsightFace ArcFace model. 512-dim embedding stored encrypted. 1:N search across 10,000 workers in &lt;50ms.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Voice Synthesis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Azure Cognitive Services + local fallback TTS. 23 Indian languages. Custom industrial vocabulary fine-tuned for site terminology.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Alert Bus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Apache Kafka for real-time event streaming. All alerts processed in-order with delivery guarantees. 99.95% uptime SLA.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Backend API</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FastAPI (Python) microservices on Kubernetes. Horizontally scalable. REST + WebSocket for dashboard live feeds.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TimescaleDB for time-series violation events. PostgreSQL for worker profiles. MinIO for video clip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Dashboard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React.js progressive web app. Offline-capable for poor connectivity sites. Mobile responsive for supervisor phones.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IoT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MQTT broker for wristband/PA system/barrier integration. Supports BLE, Zigbee, and LTE wristbands.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Security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All data encrypted AES-256 at rest and TLS 1.3 in transit. Role-based access. Full audit log. PDPB India compliant.</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4.2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Cameras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IP cameras, 2MP minimum, H.264/H.265. Existing CCTV infrastructure compatible via RTSP. New installations: Hikvision DS-2CD2T47G2 recommended.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Edge Compute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NVIDIA Jetson Orin NX (per 8-camera cluster) or Intel NUC 13 Pro for budget deployments. 16GB RAM, 512GB NVMe minimum.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Connectivity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100 Mbps LAN recommended. 4G LTE backup for alerts. Offline mode for detection when internet 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Kiosk Hardware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32-inch touchscreen kiosk, Android 12, 8-core ARM, IP54 rated for outdoor sites. Speaker + camera integrated.</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PA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2-wire or IP-based PA systems. SafeGuard audio controller module installed inline with existing PA hardware.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Wristband (Optional)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Rugged silicone BLE wristband, IP67, 7-day battery, vibration + LED. Pairs with Jetson edge node via BLE gateway.</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5. Go-to-Market Strategy &amp; Business Model</w:t>
      </w:r>
    </w:p>
    <w:p>
      <w:pPr>
        <w:pStyle w:val="Heading2"/>
        <w:spacing w:before="320" w:after="160"/>
      </w:pPr>
      <w:r>
        <w:rPr>
          <w:rFonts w:ascii="Arial" w:cs="Arial" w:eastAsia="Arial" w:hAnsi="Arial"/>
          <w:b/>
          <w:bCs/>
          <w:color w:val="E8631A"/>
          <w:sz w:val="26"/>
          <w:szCs w:val="26"/>
        </w:rPr>
        <w:t xml:space="preserve">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SaaS Subscription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Rs. 3,500–8,500 per camera per month based on tier. Billed annually. Primary revenue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Hardware (Pass-through)</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Kiosks, Jetson nodes, wristbands sold at cost + 15% margin. Not a primary profit driver but increases stickiness.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Implementation 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One-time setup, cabling, model tuning, and training: Rs. 75,000–2,50,000 per site depending on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Compliance Report Service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Rs. 15,000/month for dedicated compliance officer service who generates, reviews, and submits regulatory reports.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API / White-Label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Enterprise API access for ERP integration (SAP PM, Oracle): Rs. 1,20,000/year flat 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Training &amp; Certification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Online safety training modules (voice + video, 23 languages). Rs. 250 per worker per year. B2B bulk pricing.</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5.2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2D7D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Starter</w:t>
            </w:r>
          </w:p>
        </w:tc>
        <w:tc>
          <w:tcPr>
            <w:tcW w:type="dxa" w:w="2340"/>
            <w:tcBorders>
              <w:top w:val="single" w:color="CCCCCC" w:sz="1"/>
              <w:left w:val="single" w:color="CCCCCC" w:sz="1"/>
              <w:bottom w:val="single" w:color="CCCCCC" w:sz="1"/>
              <w:right w:val="single" w:color="CCCCCC" w:sz="1"/>
            </w:tcBorders>
            <w:shd w:fill="E863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Professional</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Enterprise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Price/Camera/Month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Rs. 3,500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Rs. 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Rs. 8,500</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2E"/>
                <w:sz w:val="19"/>
                <w:szCs w:val="19"/>
              </w:rPr>
              <w:t xml:space="preserve">Min Cameras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10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PPE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Helmet + Vest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All 6 PPE Types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All PPE + Custom</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2E"/>
                <w:sz w:val="19"/>
                <w:szCs w:val="19"/>
              </w:rPr>
              <w:t xml:space="preserve">Voice Alerts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3 Languages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10 Languages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23 Languages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Facial Recognition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Yes (500 workers)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Yes (Unlimited)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2E"/>
                <w:sz w:val="19"/>
                <w:szCs w:val="19"/>
              </w:rPr>
              <w:t xml:space="preserve">Worker Kiosk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No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1 included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Custom deployment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Wristband 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2E"/>
                <w:sz w:val="19"/>
                <w:szCs w:val="19"/>
              </w:rPr>
              <w:t xml:space="preserve">Compliance Reports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Monthly PDF</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Weekly Auto-Report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Real-time + DGMS ready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ESG Package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Quarterly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Monthly + API</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1A1A2E"/>
                <w:sz w:val="19"/>
                <w:szCs w:val="19"/>
              </w:rPr>
              <w:t xml:space="preserve">SLA Uptime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95%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99%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99.9%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Email (48hr)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Phone (8hr)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9"/>
                <w:szCs w:val="19"/>
              </w:rPr>
              <w:t xml:space="preserve">Dedicated CSM</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5.3 Target Customer Segments &amp;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Priority 1: Construction Giants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L&amp;T, Tata Projects, Shapoorji, NCC Ltd. Sites &gt; 1,000 workers. High DGMS compliance pressure. Pain: manual inspection failures.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Priority 2: Steel &amp; Mining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JSW Steel, SAIL, Coal India, Vedanta. Extreme PPE requirements. Fatality history makes C-suite receptive. High willingness to pay.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Priority 3: Power &amp; Utilities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NTPC, ONGC, BPCL, Adani Power. Asset-heavy, insurance-sensitive. ESG reporting mandates from board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Priority 4: Warehousing/Logistics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Amazon India, Flipkart, DHL, DTDC. Rapid expansion of fulfilment centers. OSHA equivalents now applying in this sector.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Priority 5: SME Industrial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Mid-market manufacturers via channel partners and insurance bundles. Lower ARPU but massive volume. Product-led growth via freemium.</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6. Worker-Centric Features — Literacy-First Design</w:t>
      </w:r>
    </w:p>
    <w:p>
      <w:pPr>
        <w:spacing w:before="80" w:after="120"/>
        <w:jc w:val="left"/>
      </w:pPr>
      <w:r>
        <w:rPr>
          <w:rFonts w:ascii="Arial" w:cs="Arial" w:eastAsia="Arial" w:hAnsi="Arial"/>
          <w:color w:val="4A5568"/>
          <w:sz w:val="22"/>
          <w:szCs w:val="22"/>
        </w:rPr>
        <w:t xml:space="preserve">This section details the specific design considerations for deploying SafeGuard AI in environments where workers may be semi-literate or illiterate, speak only regional dialects, or have limited smartphone access — representing over 60% of India's industrial workforce.</w:t>
      </w:r>
    </w:p>
    <w:p>
      <w:pPr>
        <w:spacing w:before="0" w:after="160"/>
      </w:pPr>
      <w:r>
        <w:t xml:space="preserve"/>
      </w:r>
    </w:p>
    <w:p>
      <w:pPr>
        <w:pStyle w:val="Heading2"/>
        <w:spacing w:before="320" w:after="160"/>
      </w:pPr>
      <w:r>
        <w:rPr>
          <w:rFonts w:ascii="Arial" w:cs="Arial" w:eastAsia="Arial" w:hAnsi="Arial"/>
          <w:b/>
          <w:bCs/>
          <w:color w:val="E8631A"/>
          <w:sz w:val="26"/>
          <w:szCs w:val="26"/>
        </w:rPr>
        <w:t xml:space="preserve">6.1 The Illiteracy Problem in Industrial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Challenge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Over 38% of frontline construction workers in India cannot read Bengali, let alone English. Safety signage, SMS alerts, and digital dashboards are completely ineffective for this group.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Current Solutions Fail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All existing Western safety platforms (Intenseye, Protex AI, Verizon Connect) assume smartphone ownership, SMS literacy, and English/Hindi comprehension.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SafeGuard's Approach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Replace text-based interactions with voice, pictograms, colors, vibration, and facial recognition — removing the literacy barrier entirely from the safety communication chain.</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6.2 Complete Worker Interaction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Morning Check-In Kiosk Flow  </w:t>
            </w:r>
            <w:r>
              <w:rPr>
                <w:rFonts w:ascii="Arial" w:cs="Arial" w:eastAsia="Arial" w:hAnsi="Arial"/>
                <w:b/>
                <w:bCs/>
                <w:i/>
                <w:iCs/>
                <w:color w:val="E8631A"/>
                <w:sz w:val="18"/>
                <w:szCs w:val="18"/>
              </w:rPr>
              <w:t xml:space="preserve">[UX DESIGN]</w:t>
            </w:r>
          </w:p>
          <w:p>
            <w:pPr>
              <w:spacing w:before="60"/>
            </w:pPr>
            <w:r>
              <w:rPr>
                <w:rFonts w:ascii="Arial" w:cs="Arial" w:eastAsia="Arial" w:hAnsi="Arial"/>
                <w:color w:val="4A5568"/>
                <w:sz w:val="20"/>
                <w:szCs w:val="20"/>
              </w:rPr>
              <w:t xml:space="preserve">Worker walks to kiosk → Face recognized in 1.2 sec → Display shows their name in large text + phonetic pronunciation → Green/red PPE status icons shown for each item → Voice says in their language: 'Good morning [Name]. Today you need: Helmet — [tick], Vest — [cross]. Please put on your safety vest before entering.' → Worker given 2 minutes to correct.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In-Zone Voice Alert Flow  </w:t>
            </w:r>
            <w:r>
              <w:rPr>
                <w:rFonts w:ascii="Arial" w:cs="Arial" w:eastAsia="Arial" w:hAnsi="Arial"/>
                <w:b/>
                <w:bCs/>
                <w:i/>
                <w:iCs/>
                <w:color w:val="E8631A"/>
                <w:sz w:val="18"/>
                <w:szCs w:val="18"/>
              </w:rPr>
              <w:t xml:space="preserve">[WORKFLOW]</w:t>
            </w:r>
          </w:p>
          <w:p>
            <w:pPr>
              <w:spacing w:before="60"/>
            </w:pPr>
            <w:r>
              <w:rPr>
                <w:rFonts w:ascii="Arial" w:cs="Arial" w:eastAsia="Arial" w:hAnsi="Arial"/>
                <w:color w:val="4A5568"/>
                <w:sz w:val="20"/>
                <w:szCs w:val="20"/>
              </w:rPr>
              <w:t xml:space="preserve">Camera detects missing helmet in Zone 4 → Worker's face matched to profile within 500ms → PA system in Zone 4 announces in Telugu: 'Attention: Raju Kumar — Please wear your helmet now. This is a mandatory safety zone. A supervisor has been notified.' → Wristband vibrates 3 times → Supervisor app receives photo + name + zone.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End-of-Day Safety Summary  </w:t>
            </w:r>
            <w:r>
              <w:rPr>
                <w:rFonts w:ascii="Arial" w:cs="Arial" w:eastAsia="Arial" w:hAnsi="Arial"/>
                <w:b/>
                <w:bCs/>
                <w:i/>
                <w:iCs/>
                <w:color w:val="E8631A"/>
                <w:sz w:val="18"/>
                <w:szCs w:val="18"/>
              </w:rPr>
              <w:t xml:space="preserve">[RETENTION]</w:t>
            </w:r>
          </w:p>
          <w:p>
            <w:pPr>
              <w:spacing w:before="60"/>
            </w:pPr>
            <w:r>
              <w:rPr>
                <w:rFonts w:ascii="Arial" w:cs="Arial" w:eastAsia="Arial" w:hAnsi="Arial"/>
                <w:color w:val="4A5568"/>
                <w:sz w:val="20"/>
                <w:szCs w:val="20"/>
              </w:rPr>
              <w:t xml:space="preserve">Worker taps kiosk at exit → Face recognized → Voice message plays: 'Great work today, Suresh! You had 100% compliance. Your safety stars this week: 4 out of 5. Tomorrow, Zone 2 will have high-risk welding work. Please remember your goggles.' → Worker leaves feeling informed and respected.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Multilingual Onboarding Video  </w:t>
            </w:r>
            <w:r>
              <w:rPr>
                <w:rFonts w:ascii="Arial" w:cs="Arial" w:eastAsia="Arial" w:hAnsi="Arial"/>
                <w:b/>
                <w:bCs/>
                <w:i/>
                <w:iCs/>
                <w:color w:val="E8631A"/>
                <w:sz w:val="18"/>
                <w:szCs w:val="18"/>
              </w:rPr>
              <w:t xml:space="preserve">[ONBOARDING]</w:t>
            </w:r>
          </w:p>
          <w:p>
            <w:pPr>
              <w:spacing w:before="60"/>
            </w:pPr>
            <w:r>
              <w:rPr>
                <w:rFonts w:ascii="Arial" w:cs="Arial" w:eastAsia="Arial" w:hAnsi="Arial"/>
                <w:color w:val="4A5568"/>
                <w:sz w:val="20"/>
                <w:szCs w:val="20"/>
              </w:rPr>
              <w:t xml:space="preserve">All new worker safety training delivered as 5-minute animated videos in the worker's preferred language. Covers PPE identification, wearing instructions, and what happens if they don't comply. Accessible on kiosk, WhatsApp, or printed QR code linking to YouTube.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8631A" w:val="clear"/>
            <w:tcMar>
              <w:top w:type="dxa" w:w="80"/>
              <w:left w:type="dxa" w:w="80"/>
              <w:bottom w:type="dxa" w:w="80"/>
              <w:right w:type="dxa" w:w="80"/>
            </w:tcMar>
          </w:tcPr>
          <w:p>
            <w:r>
              <w:t xml:space="preserve"/>
            </w:r>
          </w:p>
        </w:tc>
        <w:tc>
          <w:tcPr>
            <w:tcW w:type="dxa" w:w="906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B4F8A"/>
                <w:sz w:val="22"/>
                <w:szCs w:val="22"/>
              </w:rPr>
              <w:t xml:space="preserve">Family Safety Notification  </w:t>
            </w:r>
            <w:r>
              <w:rPr>
                <w:rFonts w:ascii="Arial" w:cs="Arial" w:eastAsia="Arial" w:hAnsi="Arial"/>
                <w:b/>
                <w:bCs/>
                <w:i/>
                <w:iCs/>
                <w:color w:val="E8631A"/>
                <w:sz w:val="18"/>
                <w:szCs w:val="18"/>
              </w:rPr>
              <w:t xml:space="preserve">[SOCIAL]</w:t>
            </w:r>
          </w:p>
          <w:p>
            <w:pPr>
              <w:spacing w:before="60"/>
            </w:pPr>
            <w:r>
              <w:rPr>
                <w:rFonts w:ascii="Arial" w:cs="Arial" w:eastAsia="Arial" w:hAnsi="Arial"/>
                <w:color w:val="4A5568"/>
                <w:sz w:val="20"/>
                <w:szCs w:val="20"/>
              </w:rPr>
              <w:t xml:space="preserve">With worker consent, weekly safety score shared with a family member via WhatsApp voice note in local language: 'Namaste. This is a message from [Company]. Ramu had a safe week with 5 out of 5 safety stars. Thank you for your support.'  — Creates family-level accountability and pride.</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6.3 Accessibility &amp; Inclusion Features</w:t>
      </w:r>
    </w:p>
    <w:p>
      <w:pPr>
        <w:pStyle w:val="ListParagraph"/>
        <w:numPr>
          <w:ilvl w:val="0"/>
          <w:numId w:val="2"/>
        </w:numPr>
        <w:spacing w:before="60" w:after="60"/>
      </w:pPr>
      <w:r>
        <w:rPr>
          <w:rFonts w:ascii="Arial" w:cs="Arial" w:eastAsia="Arial" w:hAnsi="Arial"/>
          <w:color w:val="4A5568"/>
          <w:sz w:val="22"/>
          <w:szCs w:val="22"/>
        </w:rPr>
        <w:t xml:space="preserve">Color-blind safe palette for all indicator lights and kiosk displays (red/green supplemented with cross/tick icons)</w:t>
      </w:r>
    </w:p>
    <w:p>
      <w:pPr>
        <w:pStyle w:val="ListParagraph"/>
        <w:numPr>
          <w:ilvl w:val="0"/>
          <w:numId w:val="2"/>
        </w:numPr>
        <w:spacing w:before="60" w:after="60"/>
      </w:pPr>
      <w:r>
        <w:rPr>
          <w:rFonts w:ascii="Arial" w:cs="Arial" w:eastAsia="Arial" w:hAnsi="Arial"/>
          <w:color w:val="4A5568"/>
          <w:sz w:val="22"/>
          <w:szCs w:val="22"/>
        </w:rPr>
        <w:t xml:space="preserve">All audio at 75–85 dB to be audible in loud construction environments</w:t>
      </w:r>
    </w:p>
    <w:p>
      <w:pPr>
        <w:pStyle w:val="ListParagraph"/>
        <w:numPr>
          <w:ilvl w:val="0"/>
          <w:numId w:val="2"/>
        </w:numPr>
        <w:spacing w:before="60" w:after="60"/>
      </w:pPr>
      <w:r>
        <w:rPr>
          <w:rFonts w:ascii="Arial" w:cs="Arial" w:eastAsia="Arial" w:hAnsi="Arial"/>
          <w:color w:val="4A5568"/>
          <w:sz w:val="22"/>
          <w:szCs w:val="22"/>
        </w:rPr>
        <w:t xml:space="preserve">Kiosk touchscreen with large 48px minimum touch targets for workers with rough or gloved hands</w:t>
      </w:r>
    </w:p>
    <w:p>
      <w:pPr>
        <w:pStyle w:val="ListParagraph"/>
        <w:numPr>
          <w:ilvl w:val="0"/>
          <w:numId w:val="2"/>
        </w:numPr>
        <w:spacing w:before="60" w:after="60"/>
      </w:pPr>
      <w:r>
        <w:rPr>
          <w:rFonts w:ascii="Arial" w:cs="Arial" w:eastAsia="Arial" w:hAnsi="Arial"/>
          <w:color w:val="4A5568"/>
          <w:sz w:val="22"/>
          <w:szCs w:val="22"/>
        </w:rPr>
        <w:t xml:space="preserve">Offline operation: all voice alerts and detection work with no internet — only reporting requires connectivity</w:t>
      </w:r>
    </w:p>
    <w:p>
      <w:pPr>
        <w:pStyle w:val="ListParagraph"/>
        <w:numPr>
          <w:ilvl w:val="0"/>
          <w:numId w:val="2"/>
        </w:numPr>
        <w:spacing w:before="60" w:after="60"/>
      </w:pPr>
      <w:r>
        <w:rPr>
          <w:rFonts w:ascii="Arial" w:cs="Arial" w:eastAsia="Arial" w:hAnsi="Arial"/>
          <w:color w:val="4A5568"/>
          <w:sz w:val="22"/>
          <w:szCs w:val="22"/>
        </w:rPr>
        <w:t xml:space="preserve">Illiterate-friendly enrollment: face scan guided by voice + pictograms, zero text input required from worker</w:t>
      </w:r>
    </w:p>
    <w:p>
      <w:pPr>
        <w:pStyle w:val="ListParagraph"/>
        <w:numPr>
          <w:ilvl w:val="0"/>
          <w:numId w:val="2"/>
        </w:numPr>
        <w:spacing w:before="60" w:after="60"/>
      </w:pPr>
      <w:r>
        <w:rPr>
          <w:rFonts w:ascii="Arial" w:cs="Arial" w:eastAsia="Arial" w:hAnsi="Arial"/>
          <w:color w:val="4A5568"/>
          <w:sz w:val="22"/>
          <w:szCs w:val="22"/>
        </w:rPr>
        <w:t xml:space="preserve">WhatsApp integration for safety scores: many illiterate workers use WhatsApp via voice messages from family</w:t>
      </w:r>
    </w:p>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7. Product Requirements</w:t>
      </w:r>
    </w:p>
    <w:p>
      <w:pPr>
        <w:pStyle w:val="Heading2"/>
        <w:spacing w:before="320" w:after="160"/>
      </w:pPr>
      <w:r>
        <w:rPr>
          <w:rFonts w:ascii="Arial" w:cs="Arial" w:eastAsia="Arial" w:hAnsi="Arial"/>
          <w:b/>
          <w:bCs/>
          <w:color w:val="E8631A"/>
          <w:sz w:val="26"/>
          <w:szCs w:val="26"/>
        </w:rPr>
        <w:t xml:space="preserve">7.1 Functional Requirements</w:t>
      </w:r>
    </w:p>
    <w:p>
      <w:pPr>
        <w:pStyle w:val="Heading3"/>
        <w:spacing w:before="240" w:after="120"/>
      </w:pPr>
      <w:r>
        <w:rPr>
          <w:rFonts w:ascii="Arial" w:cs="Arial" w:eastAsia="Arial" w:hAnsi="Arial"/>
          <w:b/>
          <w:bCs/>
          <w:color w:val="1A1A2E"/>
          <w:sz w:val="22"/>
          <w:szCs w:val="22"/>
        </w:rPr>
        <w:t xml:space="preserve">FR-01: PPE Detection</w:t>
      </w:r>
    </w:p>
    <w:p>
      <w:pPr>
        <w:pStyle w:val="ListParagraph"/>
        <w:numPr>
          <w:ilvl w:val="0"/>
          <w:numId w:val="3"/>
        </w:numPr>
        <w:spacing w:before="60" w:after="60"/>
      </w:pPr>
      <w:r>
        <w:rPr>
          <w:rFonts w:ascii="Arial" w:cs="Arial" w:eastAsia="Arial" w:hAnsi="Arial"/>
          <w:color w:val="4A5568"/>
          <w:sz w:val="22"/>
          <w:szCs w:val="22"/>
        </w:rPr>
        <w:t xml:space="preserve">System SHALL detect helmet, vest, gloves, goggles, safety boots, and body harness in real-time video stream.</w:t>
      </w:r>
    </w:p>
    <w:p>
      <w:pPr>
        <w:pStyle w:val="ListParagraph"/>
        <w:numPr>
          <w:ilvl w:val="0"/>
          <w:numId w:val="3"/>
        </w:numPr>
        <w:spacing w:before="60" w:after="60"/>
      </w:pPr>
      <w:r>
        <w:rPr>
          <w:rFonts w:ascii="Arial" w:cs="Arial" w:eastAsia="Arial" w:hAnsi="Arial"/>
          <w:color w:val="4A5568"/>
          <w:sz w:val="22"/>
          <w:szCs w:val="22"/>
        </w:rPr>
        <w:t xml:space="preserve">Detection confidence threshold SHALL be configurable per PPE type (default: 87% for production use).</w:t>
      </w:r>
    </w:p>
    <w:p>
      <w:pPr>
        <w:pStyle w:val="ListParagraph"/>
        <w:numPr>
          <w:ilvl w:val="0"/>
          <w:numId w:val="3"/>
        </w:numPr>
        <w:spacing w:before="60" w:after="60"/>
      </w:pPr>
      <w:r>
        <w:rPr>
          <w:rFonts w:ascii="Arial" w:cs="Arial" w:eastAsia="Arial" w:hAnsi="Arial"/>
          <w:color w:val="4A5568"/>
          <w:sz w:val="22"/>
          <w:szCs w:val="22"/>
        </w:rPr>
        <w:t xml:space="preserve">System SHALL achieve minimum 95% detection accuracy under standard site lighting conditions.</w:t>
      </w:r>
    </w:p>
    <w:p>
      <w:pPr>
        <w:pStyle w:val="ListParagraph"/>
        <w:numPr>
          <w:ilvl w:val="0"/>
          <w:numId w:val="3"/>
        </w:numPr>
        <w:spacing w:before="60" w:after="60"/>
      </w:pPr>
      <w:r>
        <w:rPr>
          <w:rFonts w:ascii="Arial" w:cs="Arial" w:eastAsia="Arial" w:hAnsi="Arial"/>
          <w:color w:val="4A5568"/>
          <w:sz w:val="22"/>
          <w:szCs w:val="22"/>
        </w:rPr>
        <w:t xml:space="preserve">System SHALL maintain detection at up to 30 frames per second per camera channel.</w:t>
      </w:r>
    </w:p>
    <w:p>
      <w:pPr>
        <w:pStyle w:val="ListParagraph"/>
        <w:numPr>
          <w:ilvl w:val="0"/>
          <w:numId w:val="3"/>
        </w:numPr>
        <w:spacing w:before="60" w:after="60"/>
      </w:pPr>
      <w:r>
        <w:rPr>
          <w:rFonts w:ascii="Arial" w:cs="Arial" w:eastAsia="Arial" w:hAnsi="Arial"/>
          <w:color w:val="4A5568"/>
          <w:sz w:val="22"/>
          <w:szCs w:val="22"/>
        </w:rPr>
        <w:t xml:space="preserve">System SHALL support simultaneous detection of up to 20 workers in a single camera frame.</w:t>
      </w:r>
    </w:p>
    <w:p>
      <w:pPr>
        <w:spacing w:before="0" w:after="0"/>
      </w:pPr>
      <w:r>
        <w:t xml:space="preserve"/>
      </w:r>
    </w:p>
    <w:p>
      <w:pPr>
        <w:pStyle w:val="Heading3"/>
        <w:spacing w:before="240" w:after="120"/>
      </w:pPr>
      <w:r>
        <w:rPr>
          <w:rFonts w:ascii="Arial" w:cs="Arial" w:eastAsia="Arial" w:hAnsi="Arial"/>
          <w:b/>
          <w:bCs/>
          <w:color w:val="1A1A2E"/>
          <w:sz w:val="22"/>
          <w:szCs w:val="22"/>
        </w:rPr>
        <w:t xml:space="preserve">FR-02: Worker Identification</w:t>
      </w:r>
    </w:p>
    <w:p>
      <w:pPr>
        <w:pStyle w:val="ListParagraph"/>
        <w:numPr>
          <w:ilvl w:val="0"/>
          <w:numId w:val="3"/>
        </w:numPr>
        <w:spacing w:before="60" w:after="60"/>
      </w:pPr>
      <w:r>
        <w:rPr>
          <w:rFonts w:ascii="Arial" w:cs="Arial" w:eastAsia="Arial" w:hAnsi="Arial"/>
          <w:color w:val="4A5568"/>
          <w:sz w:val="22"/>
          <w:szCs w:val="22"/>
        </w:rPr>
        <w:t xml:space="preserve">System SHALL identify enrolled workers using facial recognition within 1.5 seconds.</w:t>
      </w:r>
    </w:p>
    <w:p>
      <w:pPr>
        <w:pStyle w:val="ListParagraph"/>
        <w:numPr>
          <w:ilvl w:val="0"/>
          <w:numId w:val="3"/>
        </w:numPr>
        <w:spacing w:before="60" w:after="60"/>
      </w:pPr>
      <w:r>
        <w:rPr>
          <w:rFonts w:ascii="Arial" w:cs="Arial" w:eastAsia="Arial" w:hAnsi="Arial"/>
          <w:color w:val="4A5568"/>
          <w:sz w:val="22"/>
          <w:szCs w:val="22"/>
        </w:rPr>
        <w:t xml:space="preserve">Facial recognition SHALL function in partial occlusion (up to 50% face covered by hard hat brim).</w:t>
      </w:r>
    </w:p>
    <w:p>
      <w:pPr>
        <w:pStyle w:val="ListParagraph"/>
        <w:numPr>
          <w:ilvl w:val="0"/>
          <w:numId w:val="3"/>
        </w:numPr>
        <w:spacing w:before="60" w:after="60"/>
      </w:pPr>
      <w:r>
        <w:rPr>
          <w:rFonts w:ascii="Arial" w:cs="Arial" w:eastAsia="Arial" w:hAnsi="Arial"/>
          <w:color w:val="4A5568"/>
          <w:sz w:val="22"/>
          <w:szCs w:val="22"/>
        </w:rPr>
        <w:t xml:space="preserve">System SHALL support enrollment database of up to 50,000 workers per installation.</w:t>
      </w:r>
    </w:p>
    <w:p>
      <w:pPr>
        <w:pStyle w:val="ListParagraph"/>
        <w:numPr>
          <w:ilvl w:val="0"/>
          <w:numId w:val="3"/>
        </w:numPr>
        <w:spacing w:before="60" w:after="60"/>
      </w:pPr>
      <w:r>
        <w:rPr>
          <w:rFonts w:ascii="Arial" w:cs="Arial" w:eastAsia="Arial" w:hAnsi="Arial"/>
          <w:color w:val="4A5568"/>
          <w:sz w:val="22"/>
          <w:szCs w:val="22"/>
        </w:rPr>
        <w:t xml:space="preserve">System SHALL provide a 'visitor mode' for un-enrolled personnel that triggers generic alerts without personal identification.</w:t>
      </w:r>
    </w:p>
    <w:p>
      <w:pPr>
        <w:spacing w:before="0" w:after="0"/>
      </w:pPr>
      <w:r>
        <w:t xml:space="preserve"/>
      </w:r>
    </w:p>
    <w:p>
      <w:pPr>
        <w:pStyle w:val="Heading3"/>
        <w:spacing w:before="240" w:after="120"/>
      </w:pPr>
      <w:r>
        <w:rPr>
          <w:rFonts w:ascii="Arial" w:cs="Arial" w:eastAsia="Arial" w:hAnsi="Arial"/>
          <w:b/>
          <w:bCs/>
          <w:color w:val="1A1A2E"/>
          <w:sz w:val="22"/>
          <w:szCs w:val="22"/>
        </w:rPr>
        <w:t xml:space="preserve">FR-03: Voice Alert System</w:t>
      </w:r>
    </w:p>
    <w:p>
      <w:pPr>
        <w:pStyle w:val="ListParagraph"/>
        <w:numPr>
          <w:ilvl w:val="0"/>
          <w:numId w:val="3"/>
        </w:numPr>
        <w:spacing w:before="60" w:after="60"/>
      </w:pPr>
      <w:r>
        <w:rPr>
          <w:rFonts w:ascii="Arial" w:cs="Arial" w:eastAsia="Arial" w:hAnsi="Arial"/>
          <w:color w:val="4A5568"/>
          <w:sz w:val="22"/>
          <w:szCs w:val="22"/>
        </w:rPr>
        <w:t xml:space="preserve">System SHALL support audio alerts in minimum 10 Indian regional languages at launch (23 by Year 2).</w:t>
      </w:r>
    </w:p>
    <w:p>
      <w:pPr>
        <w:pStyle w:val="ListParagraph"/>
        <w:numPr>
          <w:ilvl w:val="0"/>
          <w:numId w:val="3"/>
        </w:numPr>
        <w:spacing w:before="60" w:after="60"/>
      </w:pPr>
      <w:r>
        <w:rPr>
          <w:rFonts w:ascii="Arial" w:cs="Arial" w:eastAsia="Arial" w:hAnsi="Arial"/>
          <w:color w:val="4A5568"/>
          <w:sz w:val="22"/>
          <w:szCs w:val="22"/>
        </w:rPr>
        <w:t xml:space="preserve">Voice alerts SHALL be triggered within 200ms of confirmed violation detection.</w:t>
      </w:r>
    </w:p>
    <w:p>
      <w:pPr>
        <w:pStyle w:val="ListParagraph"/>
        <w:numPr>
          <w:ilvl w:val="0"/>
          <w:numId w:val="3"/>
        </w:numPr>
        <w:spacing w:before="60" w:after="60"/>
      </w:pPr>
      <w:r>
        <w:rPr>
          <w:rFonts w:ascii="Arial" w:cs="Arial" w:eastAsia="Arial" w:hAnsi="Arial"/>
          <w:color w:val="4A5568"/>
          <w:sz w:val="22"/>
          <w:szCs w:val="22"/>
        </w:rPr>
        <w:t xml:space="preserve">System SHALL integrate with standard IP-based and 2-wire PA systems via audio controller module.</w:t>
      </w:r>
    </w:p>
    <w:p>
      <w:pPr>
        <w:pStyle w:val="ListParagraph"/>
        <w:numPr>
          <w:ilvl w:val="0"/>
          <w:numId w:val="3"/>
        </w:numPr>
        <w:spacing w:before="60" w:after="60"/>
      </w:pPr>
      <w:r>
        <w:rPr>
          <w:rFonts w:ascii="Arial" w:cs="Arial" w:eastAsia="Arial" w:hAnsi="Arial"/>
          <w:color w:val="4A5568"/>
          <w:sz w:val="22"/>
          <w:szCs w:val="22"/>
        </w:rPr>
        <w:t xml:space="preserve">Alert messages SHALL be customizable per site/zone by safety managers.</w:t>
      </w:r>
    </w:p>
    <w:p>
      <w:pPr>
        <w:spacing w:before="0" w:after="0"/>
      </w:pPr>
      <w:r>
        <w:t xml:space="preserve"/>
      </w:r>
    </w:p>
    <w:p>
      <w:pPr>
        <w:pStyle w:val="Heading3"/>
        <w:spacing w:before="240" w:after="120"/>
      </w:pPr>
      <w:r>
        <w:rPr>
          <w:rFonts w:ascii="Arial" w:cs="Arial" w:eastAsia="Arial" w:hAnsi="Arial"/>
          <w:b/>
          <w:bCs/>
          <w:color w:val="1A1A2E"/>
          <w:sz w:val="22"/>
          <w:szCs w:val="22"/>
        </w:rPr>
        <w:t xml:space="preserve">FR-04: Reporting</w:t>
      </w:r>
    </w:p>
    <w:p>
      <w:pPr>
        <w:pStyle w:val="ListParagraph"/>
        <w:numPr>
          <w:ilvl w:val="0"/>
          <w:numId w:val="3"/>
        </w:numPr>
        <w:spacing w:before="60" w:after="60"/>
      </w:pPr>
      <w:r>
        <w:rPr>
          <w:rFonts w:ascii="Arial" w:cs="Arial" w:eastAsia="Arial" w:hAnsi="Arial"/>
          <w:color w:val="4A5568"/>
          <w:sz w:val="22"/>
          <w:szCs w:val="22"/>
        </w:rPr>
        <w:t xml:space="preserve">System SHALL generate automated daily, weekly, monthly, and on-demand compliance reports in PDF and Excel formats.</w:t>
      </w:r>
    </w:p>
    <w:p>
      <w:pPr>
        <w:pStyle w:val="ListParagraph"/>
        <w:numPr>
          <w:ilvl w:val="0"/>
          <w:numId w:val="3"/>
        </w:numPr>
        <w:spacing w:before="60" w:after="60"/>
      </w:pPr>
      <w:r>
        <w:rPr>
          <w:rFonts w:ascii="Arial" w:cs="Arial" w:eastAsia="Arial" w:hAnsi="Arial"/>
          <w:color w:val="4A5568"/>
          <w:sz w:val="22"/>
          <w:szCs w:val="22"/>
        </w:rPr>
        <w:t xml:space="preserve">Reports SHALL include: violation count by type, zone, worker, time of day, and trend analysis.</w:t>
      </w:r>
    </w:p>
    <w:p>
      <w:pPr>
        <w:pStyle w:val="ListParagraph"/>
        <w:numPr>
          <w:ilvl w:val="0"/>
          <w:numId w:val="3"/>
        </w:numPr>
        <w:spacing w:before="60" w:after="60"/>
      </w:pPr>
      <w:r>
        <w:rPr>
          <w:rFonts w:ascii="Arial" w:cs="Arial" w:eastAsia="Arial" w:hAnsi="Arial"/>
          <w:color w:val="4A5568"/>
          <w:sz w:val="22"/>
          <w:szCs w:val="22"/>
        </w:rPr>
        <w:t xml:space="preserve">DGMS-format inspection report SHALL be generated with one click.</w:t>
      </w:r>
    </w:p>
    <w:p>
      <w:pPr>
        <w:pStyle w:val="ListParagraph"/>
        <w:numPr>
          <w:ilvl w:val="0"/>
          <w:numId w:val="3"/>
        </w:numPr>
        <w:spacing w:before="60" w:after="60"/>
      </w:pPr>
      <w:r>
        <w:rPr>
          <w:rFonts w:ascii="Arial" w:cs="Arial" w:eastAsia="Arial" w:hAnsi="Arial"/>
          <w:color w:val="4A5568"/>
          <w:sz w:val="22"/>
          <w:szCs w:val="22"/>
        </w:rPr>
        <w:t xml:space="preserve">All reports SHALL be available via API for ERP/HRMS integration.</w:t>
      </w:r>
    </w:p>
    <w:p>
      <w:pPr>
        <w:spacing w:before="0" w:after="160"/>
      </w:pPr>
      <w:r>
        <w:t xml:space="preserve"/>
      </w:r>
    </w:p>
    <w:p>
      <w:pPr>
        <w:pStyle w:val="Heading2"/>
        <w:spacing w:before="320" w:after="160"/>
      </w:pPr>
      <w:r>
        <w:rPr>
          <w:rFonts w:ascii="Arial" w:cs="Arial" w:eastAsia="Arial" w:hAnsi="Arial"/>
          <w:b/>
          <w:bCs/>
          <w:color w:val="E8631A"/>
          <w:sz w:val="26"/>
          <w:szCs w:val="26"/>
        </w:rPr>
        <w:t xml:space="preserve">7.2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End-to-end alert latency &lt;200ms (edge). Dashboard refresh &lt;2 sec. Report generation &lt;30 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Availability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99.9% uptime for Professional and Enterprise tiers. Redundant edge node failover within 30 sec.</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Scalability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Single deployment SHALL support 500 concurrent camera streams. Multi-site up to 10,000 cameras.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Security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AES-256 encryption at rest. TLS 1.3 in transit. Zero facial image storage — embeddings only. PDPB compliant.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Worker data anonymization option available. GDPR-compatible data retention policies. Right to erasure supported.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Usability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Worker kiosk operable with zero text literacy. Dashboard usable by safety officers with 2-hour training.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Connectivity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Full detection functionality offline. Reporting syncs when connectivity restored. Alert SMS via cellular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Compatibility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ONVIF-compatible IP cameras. RTSP stream input. Output: REST API, MQTT, Webhook, Email, SMS, WhatsApp.</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8. Success Metrics &amp; KPIs</w:t>
      </w:r>
    </w:p>
    <w:p>
      <w:pPr>
        <w:spacing w:before="80" w:after="120"/>
        <w:jc w:val="left"/>
      </w:pPr>
      <w:r>
        <w:rPr>
          <w:rFonts w:ascii="Arial" w:cs="Arial" w:eastAsia="Arial" w:hAnsi="Arial"/>
          <w:color w:val="4A5568"/>
          <w:sz w:val="22"/>
          <w:szCs w:val="22"/>
        </w:rPr>
        <w:t xml:space="preserve">The following metrics define product success and will be tracked via the platform's internal analytics dashboard and quarterly customer reviews.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KPI Metric</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 (Year 1)</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 (Year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PPE Violation Detection Accuracy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&lt;85% (manual checks)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&gt;95%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&gt;98%</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False Positive Rate</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&gt;15%</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&lt;8%</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&lt;3%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Alert Latency (Edge)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&lt;200ms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&lt;100ms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Voice Alert Language Coverage</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3 languages</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10 languages</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23 languages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Worker Compliance Rate Improvement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Baseline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+25% vs baseline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+45% vs baseline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Worksite Incident Rate Reduction</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Baseline</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-20%</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Report Generation Time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4–8 hours (manual)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&lt;2 minutes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&lt;30 seconds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Customer NPS</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N/A</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&gt;50</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&gt;70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Worker Kiosk Daily Active Usage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&gt;80% of enrolled workers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&gt;95%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Insurance Premium Savings (Customer)</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0%</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8–12% reduction</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15–20% 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DGMS Inspection Pass Rate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~70% (industry avg)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&gt;90%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&gt;98%</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19"/>
                <w:szCs w:val="19"/>
              </w:rPr>
              <w:t xml:space="preserve">Platform Uptime</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N/A</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99%</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5568"/>
                <w:sz w:val="19"/>
                <w:szCs w:val="19"/>
              </w:rPr>
              <w:t xml:space="preserve">99.9%</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9.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Facial recognition accuracy degradation due to dust, masks, or poor lighting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Multi-modal ID: combine face + wristband NFC for verification. Confidence threshold fallback to 'unknown worker' mode.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Resistance from workers fearing surveillance and job loss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High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High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Transparent communication: position as safety tool, not monitoring. Workers shown their own data. Union stakeholder engagement in pilot 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Privacy regulation changes (PDPB India enforcement)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Architecture designed for zero-image storage. Embeddings can be deleted instantly. Legal counsel engaged for compliance roadmap.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Internet connectivity issues at remote construction sites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High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Medium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Full edge-based operation for detection and alerts. Cloud sync only for reporting. 4G modem as standard backup.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Competition from global players entering India market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Speed-to-market with India-specific language + compliance advantages. Patents filed for voice alert integration method. Channel lock-in via integrator partnerships.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False positives causing alert fatigue among supervisors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Medium</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High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19"/>
                <w:szCs w:val="19"/>
              </w:rPr>
              <w:t xml:space="preserve">Tunable confidence thresholds. Batched non-urgent alerts. AI learns site-specific PPE variants. Dedicated 2-week model tuning post-deployment.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Hardware supply chain delays for Jetson edge nodes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Dual-vendor strategy (Intel NUC alternative). 90-day inventory buffer maintained. Cloud-processing fallback mode for temporary gaps.</w:t>
            </w:r>
          </w:p>
        </w:tc>
      </w:tr>
    </w:tbl>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10. Product Roadmap</w:t>
      </w:r>
    </w:p>
    <w:p>
      <w:pPr>
        <w:pStyle w:val="Heading2"/>
        <w:spacing w:before="320" w:after="160"/>
      </w:pPr>
      <w:r>
        <w:rPr>
          <w:rFonts w:ascii="Arial" w:cs="Arial" w:eastAsia="Arial" w:hAnsi="Arial"/>
          <w:b/>
          <w:bCs/>
          <w:color w:val="E8631A"/>
          <w:sz w:val="26"/>
          <w:szCs w:val="26"/>
        </w:rPr>
        <w:t xml:space="preserve">Phase 1 — Foundation (Months 1–6)</w:t>
      </w:r>
    </w:p>
    <w:p>
      <w:pPr>
        <w:pStyle w:val="ListParagraph"/>
        <w:numPr>
          <w:ilvl w:val="0"/>
          <w:numId w:val="2"/>
        </w:numPr>
        <w:spacing w:before="60" w:after="60"/>
      </w:pPr>
      <w:r>
        <w:rPr>
          <w:rFonts w:ascii="Arial" w:cs="Arial" w:eastAsia="Arial" w:hAnsi="Arial"/>
          <w:color w:val="4A5568"/>
          <w:sz w:val="22"/>
          <w:szCs w:val="22"/>
        </w:rPr>
        <w:t xml:space="preserve">Core YOLOv8 PPE detection: helmet, vest, gloves (3 PPE types)</w:t>
      </w:r>
    </w:p>
    <w:p>
      <w:pPr>
        <w:pStyle w:val="ListParagraph"/>
        <w:numPr>
          <w:ilvl w:val="0"/>
          <w:numId w:val="2"/>
        </w:numPr>
        <w:spacing w:before="60" w:after="60"/>
      </w:pPr>
      <w:r>
        <w:rPr>
          <w:rFonts w:ascii="Arial" w:cs="Arial" w:eastAsia="Arial" w:hAnsi="Arial"/>
          <w:color w:val="4A5568"/>
          <w:sz w:val="22"/>
          <w:szCs w:val="22"/>
        </w:rPr>
        <w:t xml:space="preserve">Real-time alert engine: visual + PA integration</w:t>
      </w:r>
    </w:p>
    <w:p>
      <w:pPr>
        <w:pStyle w:val="ListParagraph"/>
        <w:numPr>
          <w:ilvl w:val="0"/>
          <w:numId w:val="2"/>
        </w:numPr>
        <w:spacing w:before="60" w:after="60"/>
      </w:pPr>
      <w:r>
        <w:rPr>
          <w:rFonts w:ascii="Arial" w:cs="Arial" w:eastAsia="Arial" w:hAnsi="Arial"/>
          <w:color w:val="4A5568"/>
          <w:sz w:val="22"/>
          <w:szCs w:val="22"/>
        </w:rPr>
        <w:t xml:space="preserve">Voice alerts: Hindi, Telugu, Tamil, Bengali (4 languages)</w:t>
      </w:r>
    </w:p>
    <w:p>
      <w:pPr>
        <w:pStyle w:val="ListParagraph"/>
        <w:numPr>
          <w:ilvl w:val="0"/>
          <w:numId w:val="2"/>
        </w:numPr>
        <w:spacing w:before="60" w:after="60"/>
      </w:pPr>
      <w:r>
        <w:rPr>
          <w:rFonts w:ascii="Arial" w:cs="Arial" w:eastAsia="Arial" w:hAnsi="Arial"/>
          <w:color w:val="4A5568"/>
          <w:sz w:val="22"/>
          <w:szCs w:val="22"/>
        </w:rPr>
        <w:t xml:space="preserve">Supervisor mobile app (Android) with live camera feed</w:t>
      </w:r>
    </w:p>
    <w:p>
      <w:pPr>
        <w:pStyle w:val="ListParagraph"/>
        <w:numPr>
          <w:ilvl w:val="0"/>
          <w:numId w:val="2"/>
        </w:numPr>
        <w:spacing w:before="60" w:after="60"/>
      </w:pPr>
      <w:r>
        <w:rPr>
          <w:rFonts w:ascii="Arial" w:cs="Arial" w:eastAsia="Arial" w:hAnsi="Arial"/>
          <w:color w:val="4A5568"/>
          <w:sz w:val="22"/>
          <w:szCs w:val="22"/>
        </w:rPr>
        <w:t xml:space="preserve">Basic compliance report (daily PDF)</w:t>
      </w:r>
    </w:p>
    <w:p>
      <w:pPr>
        <w:pStyle w:val="ListParagraph"/>
        <w:numPr>
          <w:ilvl w:val="0"/>
          <w:numId w:val="2"/>
        </w:numPr>
        <w:spacing w:before="60" w:after="60"/>
      </w:pPr>
      <w:r>
        <w:rPr>
          <w:rFonts w:ascii="Arial" w:cs="Arial" w:eastAsia="Arial" w:hAnsi="Arial"/>
          <w:color w:val="4A5568"/>
          <w:sz w:val="22"/>
          <w:szCs w:val="22"/>
        </w:rPr>
        <w:t xml:space="preserve">3 pilot client deployments in construction sector</w:t>
      </w:r>
    </w:p>
    <w:p>
      <w:pPr>
        <w:spacing w:before="0" w:after="0"/>
      </w:pPr>
      <w:r>
        <w:t xml:space="preserve"/>
      </w:r>
    </w:p>
    <w:p>
      <w:pPr>
        <w:pStyle w:val="Heading2"/>
        <w:spacing w:before="320" w:after="160"/>
      </w:pPr>
      <w:r>
        <w:rPr>
          <w:rFonts w:ascii="Arial" w:cs="Arial" w:eastAsia="Arial" w:hAnsi="Arial"/>
          <w:b/>
          <w:bCs/>
          <w:color w:val="E8631A"/>
          <w:sz w:val="26"/>
          <w:szCs w:val="26"/>
        </w:rPr>
        <w:t xml:space="preserve">Phase 2 — Worker Identity &amp; Expansion (Months 7–12)</w:t>
      </w:r>
    </w:p>
    <w:p>
      <w:pPr>
        <w:pStyle w:val="ListParagraph"/>
        <w:numPr>
          <w:ilvl w:val="0"/>
          <w:numId w:val="2"/>
        </w:numPr>
        <w:spacing w:before="60" w:after="60"/>
      </w:pPr>
      <w:r>
        <w:rPr>
          <w:rFonts w:ascii="Arial" w:cs="Arial" w:eastAsia="Arial" w:hAnsi="Arial"/>
          <w:color w:val="4A5568"/>
          <w:sz w:val="22"/>
          <w:szCs w:val="22"/>
        </w:rPr>
        <w:t xml:space="preserve">Facial recognition integration with worker database</w:t>
      </w:r>
    </w:p>
    <w:p>
      <w:pPr>
        <w:pStyle w:val="ListParagraph"/>
        <w:numPr>
          <w:ilvl w:val="0"/>
          <w:numId w:val="2"/>
        </w:numPr>
        <w:spacing w:before="60" w:after="60"/>
      </w:pPr>
      <w:r>
        <w:rPr>
          <w:rFonts w:ascii="Arial" w:cs="Arial" w:eastAsia="Arial" w:hAnsi="Arial"/>
          <w:color w:val="4A5568"/>
          <w:sz w:val="22"/>
          <w:szCs w:val="22"/>
        </w:rPr>
        <w:t xml:space="preserve">Worker kiosk (Android-based) with morning briefing flow</w:t>
      </w:r>
    </w:p>
    <w:p>
      <w:pPr>
        <w:pStyle w:val="ListParagraph"/>
        <w:numPr>
          <w:ilvl w:val="0"/>
          <w:numId w:val="2"/>
        </w:numPr>
        <w:spacing w:before="60" w:after="60"/>
      </w:pPr>
      <w:r>
        <w:rPr>
          <w:rFonts w:ascii="Arial" w:cs="Arial" w:eastAsia="Arial" w:hAnsi="Arial"/>
          <w:color w:val="4A5568"/>
          <w:sz w:val="22"/>
          <w:szCs w:val="22"/>
        </w:rPr>
        <w:t xml:space="preserve">Language expansion to 10 Indian languages</w:t>
      </w:r>
    </w:p>
    <w:p>
      <w:pPr>
        <w:pStyle w:val="ListParagraph"/>
        <w:numPr>
          <w:ilvl w:val="0"/>
          <w:numId w:val="2"/>
        </w:numPr>
        <w:spacing w:before="60" w:after="60"/>
      </w:pPr>
      <w:r>
        <w:rPr>
          <w:rFonts w:ascii="Arial" w:cs="Arial" w:eastAsia="Arial" w:hAnsi="Arial"/>
          <w:color w:val="4A5568"/>
          <w:sz w:val="22"/>
          <w:szCs w:val="22"/>
        </w:rPr>
        <w:t xml:space="preserve">DGMS-format automated compliance report</w:t>
      </w:r>
    </w:p>
    <w:p>
      <w:pPr>
        <w:pStyle w:val="ListParagraph"/>
        <w:numPr>
          <w:ilvl w:val="0"/>
          <w:numId w:val="2"/>
        </w:numPr>
        <w:spacing w:before="60" w:after="60"/>
      </w:pPr>
      <w:r>
        <w:rPr>
          <w:rFonts w:ascii="Arial" w:cs="Arial" w:eastAsia="Arial" w:hAnsi="Arial"/>
          <w:color w:val="4A5568"/>
          <w:sz w:val="22"/>
          <w:szCs w:val="22"/>
        </w:rPr>
        <w:t xml:space="preserve">IoT wristband integration (BLE)</w:t>
      </w:r>
    </w:p>
    <w:p>
      <w:pPr>
        <w:pStyle w:val="ListParagraph"/>
        <w:numPr>
          <w:ilvl w:val="0"/>
          <w:numId w:val="2"/>
        </w:numPr>
        <w:spacing w:before="60" w:after="60"/>
      </w:pPr>
      <w:r>
        <w:rPr>
          <w:rFonts w:ascii="Arial" w:cs="Arial" w:eastAsia="Arial" w:hAnsi="Arial"/>
          <w:color w:val="4A5568"/>
          <w:sz w:val="22"/>
          <w:szCs w:val="22"/>
        </w:rPr>
        <w:t xml:space="preserve">Repeat offender flagging and intervention workflow</w:t>
      </w:r>
    </w:p>
    <w:p>
      <w:pPr>
        <w:pStyle w:val="ListParagraph"/>
        <w:numPr>
          <w:ilvl w:val="0"/>
          <w:numId w:val="2"/>
        </w:numPr>
        <w:spacing w:before="60" w:after="60"/>
      </w:pPr>
      <w:r>
        <w:rPr>
          <w:rFonts w:ascii="Arial" w:cs="Arial" w:eastAsia="Arial" w:hAnsi="Arial"/>
          <w:color w:val="4A5568"/>
          <w:sz w:val="22"/>
          <w:szCs w:val="22"/>
        </w:rPr>
        <w:t xml:space="preserve">WhatsApp alert integration for supervisors</w:t>
      </w:r>
    </w:p>
    <w:p>
      <w:pPr>
        <w:spacing w:before="0" w:after="0"/>
      </w:pPr>
      <w:r>
        <w:t xml:space="preserve"/>
      </w:r>
    </w:p>
    <w:p>
      <w:pPr>
        <w:pStyle w:val="Heading2"/>
        <w:spacing w:before="320" w:after="160"/>
      </w:pPr>
      <w:r>
        <w:rPr>
          <w:rFonts w:ascii="Arial" w:cs="Arial" w:eastAsia="Arial" w:hAnsi="Arial"/>
          <w:b/>
          <w:bCs/>
          <w:color w:val="E8631A"/>
          <w:sz w:val="26"/>
          <w:szCs w:val="26"/>
        </w:rPr>
        <w:t xml:space="preserve">Phase 3 — Intelligence &amp; Scale (Months 13–24)</w:t>
      </w:r>
    </w:p>
    <w:p>
      <w:pPr>
        <w:pStyle w:val="ListParagraph"/>
        <w:numPr>
          <w:ilvl w:val="0"/>
          <w:numId w:val="2"/>
        </w:numPr>
        <w:spacing w:before="60" w:after="60"/>
      </w:pPr>
      <w:r>
        <w:rPr>
          <w:rFonts w:ascii="Arial" w:cs="Arial" w:eastAsia="Arial" w:hAnsi="Arial"/>
          <w:color w:val="4A5568"/>
          <w:sz w:val="22"/>
          <w:szCs w:val="22"/>
        </w:rPr>
        <w:t xml:space="preserve">Behavioral analytics: unsafe postures, phone detection, crowd density</w:t>
      </w:r>
    </w:p>
    <w:p>
      <w:pPr>
        <w:pStyle w:val="ListParagraph"/>
        <w:numPr>
          <w:ilvl w:val="0"/>
          <w:numId w:val="2"/>
        </w:numPr>
        <w:spacing w:before="60" w:after="60"/>
      </w:pPr>
      <w:r>
        <w:rPr>
          <w:rFonts w:ascii="Arial" w:cs="Arial" w:eastAsia="Arial" w:hAnsi="Arial"/>
          <w:color w:val="4A5568"/>
          <w:sz w:val="22"/>
          <w:szCs w:val="22"/>
        </w:rPr>
        <w:t xml:space="preserve">Predictive risk heatmaps and weather-correlated safety alerts</w:t>
      </w:r>
    </w:p>
    <w:p>
      <w:pPr>
        <w:pStyle w:val="ListParagraph"/>
        <w:numPr>
          <w:ilvl w:val="0"/>
          <w:numId w:val="2"/>
        </w:numPr>
        <w:spacing w:before="60" w:after="60"/>
      </w:pPr>
      <w:r>
        <w:rPr>
          <w:rFonts w:ascii="Arial" w:cs="Arial" w:eastAsia="Arial" w:hAnsi="Arial"/>
          <w:color w:val="4A5568"/>
          <w:sz w:val="22"/>
          <w:szCs w:val="22"/>
        </w:rPr>
        <w:t xml:space="preserve">Full 23-language voice support</w:t>
      </w:r>
    </w:p>
    <w:p>
      <w:pPr>
        <w:pStyle w:val="ListParagraph"/>
        <w:numPr>
          <w:ilvl w:val="0"/>
          <w:numId w:val="2"/>
        </w:numPr>
        <w:spacing w:before="60" w:after="60"/>
      </w:pPr>
      <w:r>
        <w:rPr>
          <w:rFonts w:ascii="Arial" w:cs="Arial" w:eastAsia="Arial" w:hAnsi="Arial"/>
          <w:color w:val="4A5568"/>
          <w:sz w:val="22"/>
          <w:szCs w:val="22"/>
        </w:rPr>
        <w:t xml:space="preserve">ESG reporting package for investor disclosure</w:t>
      </w:r>
    </w:p>
    <w:p>
      <w:pPr>
        <w:pStyle w:val="ListParagraph"/>
        <w:numPr>
          <w:ilvl w:val="0"/>
          <w:numId w:val="2"/>
        </w:numPr>
        <w:spacing w:before="60" w:after="60"/>
      </w:pPr>
      <w:r>
        <w:rPr>
          <w:rFonts w:ascii="Arial" w:cs="Arial" w:eastAsia="Arial" w:hAnsi="Arial"/>
          <w:color w:val="4A5568"/>
          <w:sz w:val="22"/>
          <w:szCs w:val="22"/>
        </w:rPr>
        <w:t xml:space="preserve">Insurance integration API for premium calculation</w:t>
      </w:r>
    </w:p>
    <w:p>
      <w:pPr>
        <w:pStyle w:val="ListParagraph"/>
        <w:numPr>
          <w:ilvl w:val="0"/>
          <w:numId w:val="2"/>
        </w:numPr>
        <w:spacing w:before="60" w:after="60"/>
      </w:pPr>
      <w:r>
        <w:rPr>
          <w:rFonts w:ascii="Arial" w:cs="Arial" w:eastAsia="Arial" w:hAnsi="Arial"/>
          <w:color w:val="4A5568"/>
          <w:sz w:val="22"/>
          <w:szCs w:val="22"/>
        </w:rPr>
        <w:t xml:space="preserve">Family safety notification via WhatsApp voice note</w:t>
      </w:r>
    </w:p>
    <w:p>
      <w:pPr>
        <w:pStyle w:val="ListParagraph"/>
        <w:numPr>
          <w:ilvl w:val="0"/>
          <w:numId w:val="2"/>
        </w:numPr>
        <w:spacing w:before="60" w:after="60"/>
      </w:pPr>
      <w:r>
        <w:rPr>
          <w:rFonts w:ascii="Arial" w:cs="Arial" w:eastAsia="Arial" w:hAnsi="Arial"/>
          <w:color w:val="4A5568"/>
          <w:sz w:val="22"/>
          <w:szCs w:val="22"/>
        </w:rPr>
        <w:t xml:space="preserve">Multi-site management dashboard for enterprise accounts</w:t>
      </w:r>
    </w:p>
    <w:p>
      <w:pPr>
        <w:pStyle w:val="ListParagraph"/>
        <w:numPr>
          <w:ilvl w:val="0"/>
          <w:numId w:val="2"/>
        </w:numPr>
        <w:spacing w:before="60" w:after="60"/>
      </w:pPr>
      <w:r>
        <w:rPr>
          <w:rFonts w:ascii="Arial" w:cs="Arial" w:eastAsia="Arial" w:hAnsi="Arial"/>
          <w:color w:val="4A5568"/>
          <w:sz w:val="22"/>
          <w:szCs w:val="22"/>
        </w:rPr>
        <w:t xml:space="preserve">SAP PM and Oracle integration APIs</w:t>
      </w:r>
    </w:p>
    <w:p>
      <w:pPr>
        <w:spacing w:before="0" w:after="0"/>
      </w:pPr>
      <w:r>
        <w:t xml:space="preserve"/>
      </w:r>
    </w:p>
    <w:p>
      <w:pPr>
        <w:pStyle w:val="Heading2"/>
        <w:spacing w:before="320" w:after="160"/>
      </w:pPr>
      <w:r>
        <w:rPr>
          <w:rFonts w:ascii="Arial" w:cs="Arial" w:eastAsia="Arial" w:hAnsi="Arial"/>
          <w:b/>
          <w:bCs/>
          <w:color w:val="E8631A"/>
          <w:sz w:val="26"/>
          <w:szCs w:val="26"/>
        </w:rPr>
        <w:t xml:space="preserve">Phase 4 — Ecosystem &amp; AI Growth (Months 25–36)</w:t>
      </w:r>
    </w:p>
    <w:p>
      <w:pPr>
        <w:pStyle w:val="ListParagraph"/>
        <w:numPr>
          <w:ilvl w:val="0"/>
          <w:numId w:val="2"/>
        </w:numPr>
        <w:spacing w:before="60" w:after="60"/>
      </w:pPr>
      <w:r>
        <w:rPr>
          <w:rFonts w:ascii="Arial" w:cs="Arial" w:eastAsia="Arial" w:hAnsi="Arial"/>
          <w:color w:val="4A5568"/>
          <w:sz w:val="22"/>
          <w:szCs w:val="22"/>
        </w:rPr>
        <w:t xml:space="preserve">Drone integration for large open-pit mine sites</w:t>
      </w:r>
    </w:p>
    <w:p>
      <w:pPr>
        <w:pStyle w:val="ListParagraph"/>
        <w:numPr>
          <w:ilvl w:val="0"/>
          <w:numId w:val="2"/>
        </w:numPr>
        <w:spacing w:before="60" w:after="60"/>
      </w:pPr>
      <w:r>
        <w:rPr>
          <w:rFonts w:ascii="Arial" w:cs="Arial" w:eastAsia="Arial" w:hAnsi="Arial"/>
          <w:color w:val="4A5568"/>
          <w:sz w:val="22"/>
          <w:szCs w:val="22"/>
        </w:rPr>
        <w:t xml:space="preserve">Computer vision for equipment inspection (crane, scaffold, electrical)</w:t>
      </w:r>
    </w:p>
    <w:p>
      <w:pPr>
        <w:pStyle w:val="ListParagraph"/>
        <w:numPr>
          <w:ilvl w:val="0"/>
          <w:numId w:val="2"/>
        </w:numPr>
        <w:spacing w:before="60" w:after="60"/>
      </w:pPr>
      <w:r>
        <w:rPr>
          <w:rFonts w:ascii="Arial" w:cs="Arial" w:eastAsia="Arial" w:hAnsi="Arial"/>
          <w:color w:val="4A5568"/>
          <w:sz w:val="22"/>
          <w:szCs w:val="22"/>
        </w:rPr>
        <w:t xml:space="preserve">AR (Augmented Reality) safety overlay for site supervisors via smart glasses</w:t>
      </w:r>
    </w:p>
    <w:p>
      <w:pPr>
        <w:pStyle w:val="ListParagraph"/>
        <w:numPr>
          <w:ilvl w:val="0"/>
          <w:numId w:val="2"/>
        </w:numPr>
        <w:spacing w:before="60" w:after="60"/>
      </w:pPr>
      <w:r>
        <w:rPr>
          <w:rFonts w:ascii="Arial" w:cs="Arial" w:eastAsia="Arial" w:hAnsi="Arial"/>
          <w:color w:val="4A5568"/>
          <w:sz w:val="22"/>
          <w:szCs w:val="22"/>
        </w:rPr>
        <w:t xml:space="preserve">Federated learning for model improvement across customer sites (privacy-preserving)</w:t>
      </w:r>
    </w:p>
    <w:p>
      <w:pPr>
        <w:pStyle w:val="ListParagraph"/>
        <w:numPr>
          <w:ilvl w:val="0"/>
          <w:numId w:val="2"/>
        </w:numPr>
        <w:spacing w:before="60" w:after="60"/>
      </w:pPr>
      <w:r>
        <w:rPr>
          <w:rFonts w:ascii="Arial" w:cs="Arial" w:eastAsia="Arial" w:hAnsi="Arial"/>
          <w:color w:val="4A5568"/>
          <w:sz w:val="22"/>
          <w:szCs w:val="22"/>
        </w:rPr>
        <w:t xml:space="preserve">Southeast Asia and Middle East market expansion</w:t>
      </w:r>
    </w:p>
    <w:p>
      <w:pPr>
        <w:pStyle w:val="ListParagraph"/>
        <w:numPr>
          <w:ilvl w:val="0"/>
          <w:numId w:val="2"/>
        </w:numPr>
        <w:spacing w:before="60" w:after="60"/>
      </w:pPr>
      <w:r>
        <w:rPr>
          <w:rFonts w:ascii="Arial" w:cs="Arial" w:eastAsia="Arial" w:hAnsi="Arial"/>
          <w:color w:val="4A5568"/>
          <w:sz w:val="22"/>
          <w:szCs w:val="22"/>
        </w:rPr>
        <w:t xml:space="preserve">SafeGuard Academy: AI-powered personalized safety training platform</w:t>
      </w:r>
    </w:p>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11. Competitive Analysis</w:t>
      </w:r>
    </w:p>
    <w:p>
      <w:pPr>
        <w:pStyle w:val="Heading2"/>
        <w:spacing w:before="320" w:after="160"/>
      </w:pPr>
      <w:r>
        <w:rPr>
          <w:rFonts w:ascii="Arial" w:cs="Arial" w:eastAsia="Arial" w:hAnsi="Arial"/>
          <w:b/>
          <w:bCs/>
          <w:color w:val="E8631A"/>
          <w:sz w:val="26"/>
          <w:szCs w:val="26"/>
        </w:rPr>
        <w:t xml:space="preserve">11.1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1260"/>
      </w:tblGrid>
      <w:tr>
        <w:tc>
          <w:tcPr>
            <w:tcW w:type="dxa" w:w="21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Capability</w:t>
            </w:r>
          </w:p>
        </w:tc>
        <w:tc>
          <w:tcPr>
            <w:tcW w:type="dxa" w:w="1500"/>
            <w:tcBorders>
              <w:top w:val="single" w:color="CCCCCC" w:sz="1"/>
              <w:left w:val="single" w:color="CCCCCC" w:sz="1"/>
              <w:bottom w:val="single" w:color="CCCCCC" w:sz="1"/>
              <w:right w:val="single" w:color="CCCCCC" w:sz="1"/>
            </w:tcBorders>
            <w:shd w:fill="E8631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SafeGuard AI</w:t>
            </w:r>
          </w:p>
        </w:tc>
        <w:tc>
          <w:tcPr>
            <w:tcW w:type="dxa" w:w="1500"/>
            <w:tcBorders>
              <w:top w:val="single" w:color="CCCCCC" w:sz="1"/>
              <w:left w:val="single" w:color="CCCCCC" w:sz="1"/>
              <w:bottom w:val="single" w:color="CCCCCC" w:sz="1"/>
              <w:right w:val="single" w:color="CCCCCC" w:sz="1"/>
            </w:tcBorders>
            <w:shd w:fill="55555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Intenseye</w:t>
            </w:r>
          </w:p>
        </w:tc>
        <w:tc>
          <w:tcPr>
            <w:tcW w:type="dxa" w:w="1500"/>
            <w:tcBorders>
              <w:top w:val="single" w:color="CCCCCC" w:sz="1"/>
              <w:left w:val="single" w:color="CCCCCC" w:sz="1"/>
              <w:bottom w:val="single" w:color="CCCCCC" w:sz="1"/>
              <w:right w:val="single" w:color="CCCCCC" w:sz="1"/>
            </w:tcBorders>
            <w:shd w:fill="55555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Protex AI</w:t>
            </w:r>
          </w:p>
        </w:tc>
        <w:tc>
          <w:tcPr>
            <w:tcW w:type="dxa" w:w="1500"/>
            <w:tcBorders>
              <w:top w:val="single" w:color="CCCCCC" w:sz="1"/>
              <w:left w:val="single" w:color="CCCCCC" w:sz="1"/>
              <w:bottom w:val="single" w:color="CCCCCC" w:sz="1"/>
              <w:right w:val="single" w:color="CCCCCC" w:sz="1"/>
            </w:tcBorders>
            <w:shd w:fill="55555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Verizon Connect</w:t>
            </w:r>
          </w:p>
        </w:tc>
        <w:tc>
          <w:tcPr>
            <w:tcW w:type="dxa" w:w="1260"/>
            <w:tcBorders>
              <w:top w:val="single" w:color="CCCCCC" w:sz="1"/>
              <w:left w:val="single" w:color="CCCCCC" w:sz="1"/>
              <w:bottom w:val="single" w:color="CCCCCC" w:sz="1"/>
              <w:right w:val="single" w:color="CCCCCC" w:sz="1"/>
            </w:tcBorders>
            <w:shd w:fill="55555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Hikvision Safety</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4A5568"/>
                <w:sz w:val="18"/>
                <w:szCs w:val="18"/>
              </w:rPr>
              <w:t xml:space="preserve">Voice Alerts</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 - 23 Languages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English Only</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r>
      <w:tr>
        <w:tc>
          <w:tcPr>
            <w:tcW w:type="dxa" w:w="21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left"/>
            </w:pPr>
            <w:r>
              <w:rPr>
                <w:rFonts w:ascii="Arial" w:cs="Arial" w:eastAsia="Arial" w:hAnsi="Arial"/>
                <w:b/>
                <w:bCs/>
                <w:color w:val="4A5568"/>
                <w:sz w:val="18"/>
                <w:szCs w:val="18"/>
              </w:rPr>
              <w:t xml:space="preserve">Indian Regional Lang</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 - 23 Languages</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26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Limited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4A5568"/>
                <w:sz w:val="18"/>
                <w:szCs w:val="18"/>
              </w:rPr>
              <w:t xml:space="preserve">Facial Recognition</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 - Personalized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Yes</w:t>
            </w:r>
          </w:p>
        </w:tc>
      </w:tr>
      <w:tr>
        <w:tc>
          <w:tcPr>
            <w:tcW w:type="dxa" w:w="21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left"/>
            </w:pPr>
            <w:r>
              <w:rPr>
                <w:rFonts w:ascii="Arial" w:cs="Arial" w:eastAsia="Arial" w:hAnsi="Arial"/>
                <w:b/>
                <w:bCs/>
                <w:color w:val="4A5568"/>
                <w:sz w:val="18"/>
                <w:szCs w:val="18"/>
              </w:rPr>
              <w:t xml:space="preserve">Illiteracy-First UX</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 - Core Design</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26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4A5568"/>
                <w:sz w:val="18"/>
                <w:szCs w:val="18"/>
              </w:rPr>
              <w:t xml:space="preserve">Worker Kiosk</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 - Voice Guided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r>
      <w:tr>
        <w:tc>
          <w:tcPr>
            <w:tcW w:type="dxa" w:w="21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left"/>
            </w:pPr>
            <w:r>
              <w:rPr>
                <w:rFonts w:ascii="Arial" w:cs="Arial" w:eastAsia="Arial" w:hAnsi="Arial"/>
                <w:b/>
                <w:bCs/>
                <w:color w:val="4A5568"/>
                <w:sz w:val="18"/>
                <w:szCs w:val="18"/>
              </w:rPr>
              <w:t xml:space="preserve">IoT Wristband</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 - Integrated</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26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4A5568"/>
                <w:sz w:val="18"/>
                <w:szCs w:val="18"/>
              </w:rPr>
              <w:t xml:space="preserve">DGMS Reports</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 - Auto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r>
      <w:tr>
        <w:tc>
          <w:tcPr>
            <w:tcW w:type="dxa" w:w="21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left"/>
            </w:pPr>
            <w:r>
              <w:rPr>
                <w:rFonts w:ascii="Arial" w:cs="Arial" w:eastAsia="Arial" w:hAnsi="Arial"/>
                <w:b/>
                <w:bCs/>
                <w:color w:val="4A5568"/>
                <w:sz w:val="18"/>
                <w:szCs w:val="18"/>
              </w:rPr>
              <w:t xml:space="preserve">ESG Package</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Basic</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Yes</w:t>
            </w:r>
          </w:p>
        </w:tc>
        <w:tc>
          <w:tcPr>
            <w:tcW w:type="dxa" w:w="126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4A5568"/>
                <w:sz w:val="18"/>
                <w:szCs w:val="18"/>
              </w:rPr>
              <w:t xml:space="preserve">Edge Deployment</w:t>
            </w:r>
          </w:p>
        </w:tc>
        <w:tc>
          <w:tcPr>
            <w:tcW w:type="dxa" w:w="15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YES - Full Offline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Yes</w:t>
            </w:r>
          </w:p>
        </w:tc>
      </w:tr>
      <w:tr>
        <w:tc>
          <w:tcPr>
            <w:tcW w:type="dxa" w:w="21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left"/>
            </w:pPr>
            <w:r>
              <w:rPr>
                <w:rFonts w:ascii="Arial" w:cs="Arial" w:eastAsia="Arial" w:hAnsi="Arial"/>
                <w:b/>
                <w:bCs/>
                <w:color w:val="4A5568"/>
                <w:sz w:val="18"/>
                <w:szCs w:val="18"/>
              </w:rPr>
              <w:t xml:space="preserve">India Pricing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Rs. 3,500/cam/mo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$150/cam/mo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$200/cam/mo</w:t>
            </w:r>
          </w:p>
        </w:tc>
        <w:tc>
          <w:tcPr>
            <w:tcW w:type="dxa" w:w="150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$180/cam/mo</w:t>
            </w:r>
          </w:p>
        </w:tc>
        <w:tc>
          <w:tcPr>
            <w:tcW w:type="dxa" w:w="1260"/>
            <w:tcBorders>
              <w:top w:val="single" w:color="CCCCCC" w:sz="1"/>
              <w:left w:val="single" w:color="CCCCCC" w:sz="1"/>
              <w:bottom w:val="single" w:color="CCCCCC" w:sz="1"/>
              <w:right w:val="single" w:color="CCCCCC" w:sz="1"/>
            </w:tcBorders>
            <w:shd w:fill="F5F7FA" w:val="clear"/>
            <w:tcMar>
              <w:top w:type="dxa" w:w="60"/>
              <w:left w:type="dxa" w:w="80"/>
              <w:bottom w:type="dxa" w:w="60"/>
              <w:right w:type="dxa" w:w="80"/>
            </w:tcMar>
          </w:tcPr>
          <w:p>
            <w:pPr>
              <w:jc w:val="center"/>
            </w:pPr>
            <w:r>
              <w:rPr>
                <w:rFonts w:ascii="Arial" w:cs="Arial" w:eastAsia="Arial" w:hAnsi="Arial"/>
                <w:b w:val="false"/>
                <w:bCs w:val="false"/>
                <w:color w:val="4A5568"/>
                <w:sz w:val="18"/>
                <w:szCs w:val="18"/>
              </w:rPr>
              <w:t xml:space="preserve">Hardware only</w:t>
            </w:r>
          </w:p>
        </w:tc>
      </w:tr>
    </w:tbl>
    <w:p>
      <w:pPr>
        <w:spacing w:before="0" w:after="160"/>
      </w:pPr>
      <w:r>
        <w:t xml:space="preserve"/>
      </w:r>
    </w:p>
    <w:p>
      <w:pPr>
        <w:spacing w:before="80" w:after="120"/>
        <w:jc w:val="left"/>
      </w:pPr>
      <w:r>
        <w:rPr>
          <w:rFonts w:ascii="Arial" w:cs="Arial" w:eastAsia="Arial" w:hAnsi="Arial"/>
          <w:color w:val="4A5568"/>
          <w:sz w:val="22"/>
          <w:szCs w:val="22"/>
        </w:rPr>
        <w:t xml:space="preserve">SafeGuard AI's unmatched advantage lies in the intersection of regional language voice alerts, illiteracy-first UX design, and India-specific compliance reporting — none of which any competitor currently offers. This creates a genuine moat in the world's second-largest industrial workforce market.</w:t>
      </w:r>
    </w:p>
    <w:p>
      <w:r>
        <w:br w:type="page"/>
      </w:r>
    </w:p>
    <w:p>
      <w:pPr>
        <w:pStyle w:val="Heading1"/>
        <w:pBdr>
          <w:bottom w:val="single" w:color="1B4F8A" w:sz="8" w:space="6"/>
        </w:pBdr>
        <w:spacing w:before="400" w:after="200"/>
      </w:pPr>
      <w:r>
        <w:rPr>
          <w:rFonts w:ascii="Arial" w:cs="Arial" w:eastAsia="Arial" w:hAnsi="Arial"/>
          <w:b/>
          <w:bCs/>
          <w:color w:val="1B4F8A"/>
          <w:sz w:val="32"/>
          <w:szCs w:val="32"/>
        </w:rPr>
        <w:t xml:space="preserve">12. Financial Projections &amp; Investment Ask</w:t>
      </w:r>
    </w:p>
    <w:p>
      <w:pPr>
        <w:pStyle w:val="Heading2"/>
        <w:spacing w:before="320" w:after="160"/>
      </w:pPr>
      <w:r>
        <w:rPr>
          <w:rFonts w:ascii="Arial" w:cs="Arial" w:eastAsia="Arial" w:hAnsi="Arial"/>
          <w:b/>
          <w:bCs/>
          <w:color w:val="E8631A"/>
          <w:sz w:val="26"/>
          <w:szCs w:val="26"/>
        </w:rPr>
        <w:t xml:space="preserve">12.1 Revenue Projections (INR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Year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Target: 50 enterprise sites, 800 cameras. Projected ARR: Rs. 3.84 Cr. Professional Services: Rs. 1.2 Cr. Total: Rs. 5.04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Year 2</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Target: 180 sites, 3,500 cameras. Projected ARR: Rs. 16.8 Cr. Services + Reports: Rs. 3.5 Cr. Total: Rs. 20.3 Cr.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Year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Target: 500 sites, 12,000 cameras. APAC expansion begins. Projected ARR: Rs. 57.6 Cr. Total revenue: Rs. 72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Break-even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Month 18 at 180 camera subscriptions (Professional tier average).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Gross Margin (SaaS)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74% at scale (Year 2 onwards). Hardware pass-through at 15%. Services at 42%.</w:t>
            </w:r>
          </w:p>
        </w:tc>
      </w:tr>
    </w:tbl>
    <w:p>
      <w:pPr>
        <w:spacing w:before="0" w:after="160"/>
      </w:pPr>
      <w:r>
        <w:t xml:space="preserve"/>
      </w:r>
    </w:p>
    <w:p>
      <w:pPr>
        <w:pStyle w:val="Heading2"/>
        <w:spacing w:before="320" w:after="160"/>
      </w:pPr>
      <w:r>
        <w:rPr>
          <w:rFonts w:ascii="Arial" w:cs="Arial" w:eastAsia="Arial" w:hAnsi="Arial"/>
          <w:b/>
          <w:bCs/>
          <w:color w:val="E8631A"/>
          <w:sz w:val="26"/>
          <w:szCs w:val="26"/>
        </w:rPr>
        <w:t xml:space="preserve">12.2 Seed Round Investment Utilization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Product Engineering (40%)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ML model training, edge software development, kiosk UX, wristband firmware. 8-person engineering team for 18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Sales &amp; BD (25%)</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Enterprise sales team (3 AEs), channel partner program setup, 5 pilot site subsidies, trade show presence (bauma CONEXPO India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Operations &amp; Hardware (20%)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Pilot hardware procurement (Jetson nodes, kiosks), installation team, technical support setup, cloud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Marketing &amp; Compliance (10%)</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Brand, case studies, DGMS certification, legal (PDPB compliance), patent filings.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Reserve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Working capital buffer for enterprise sales cycles (typically 3–6 months in this segment).</w:t>
            </w:r>
          </w:p>
        </w:tc>
      </w:tr>
    </w:tbl>
    <w:p>
      <w:pPr>
        <w:spacing w:before="0" w:after="160"/>
      </w:pPr>
      <w:r>
        <w:t xml:space="preserve"/>
      </w:r>
    </w:p>
    <w:p>
      <w:pPr>
        <w:pStyle w:val="Heading1"/>
        <w:pBdr>
          <w:bottom w:val="single" w:color="1B4F8A" w:sz="8" w:space="6"/>
        </w:pBdr>
        <w:spacing w:before="400" w:after="200"/>
      </w:pPr>
      <w:r>
        <w:rPr>
          <w:rFonts w:ascii="Arial" w:cs="Arial" w:eastAsia="Arial" w:hAnsi="Arial"/>
          <w:b/>
          <w:bCs/>
          <w:color w:val="1B4F8A"/>
          <w:sz w:val="32"/>
          <w:szCs w:val="32"/>
        </w:rPr>
        <w:t xml:space="preserve">13. Appendices</w:t>
      </w:r>
    </w:p>
    <w:p>
      <w:pPr>
        <w:pStyle w:val="Heading2"/>
        <w:spacing w:before="320" w:after="160"/>
      </w:pPr>
      <w:r>
        <w:rPr>
          <w:rFonts w:ascii="Arial" w:cs="Arial" w:eastAsia="Arial" w:hAnsi="Arial"/>
          <w:b/>
          <w:bCs/>
          <w:color w:val="E8631A"/>
          <w:sz w:val="26"/>
          <w:szCs w:val="26"/>
        </w:rPr>
        <w:t xml:space="preserve">Appendix A: Supported PPE Equipment Types</w:t>
      </w:r>
    </w:p>
    <w:p>
      <w:pPr>
        <w:pStyle w:val="ListParagraph"/>
        <w:numPr>
          <w:ilvl w:val="0"/>
          <w:numId w:val="2"/>
        </w:numPr>
        <w:spacing w:before="60" w:after="60"/>
      </w:pPr>
      <w:r>
        <w:rPr>
          <w:rFonts w:ascii="Arial" w:cs="Arial" w:eastAsia="Arial" w:hAnsi="Arial"/>
          <w:color w:val="4A5568"/>
          <w:sz w:val="22"/>
          <w:szCs w:val="22"/>
        </w:rPr>
        <w:t xml:space="preserve">Hard Hats / Helmets: Class A, B, C; all colors; with/without chin strap</w:t>
      </w:r>
    </w:p>
    <w:p>
      <w:pPr>
        <w:pStyle w:val="ListParagraph"/>
        <w:numPr>
          <w:ilvl w:val="0"/>
          <w:numId w:val="2"/>
        </w:numPr>
        <w:spacing w:before="60" w:after="60"/>
      </w:pPr>
      <w:r>
        <w:rPr>
          <w:rFonts w:ascii="Arial" w:cs="Arial" w:eastAsia="Arial" w:hAnsi="Arial"/>
          <w:color w:val="4A5568"/>
          <w:sz w:val="22"/>
          <w:szCs w:val="22"/>
        </w:rPr>
        <w:t xml:space="preserve">High-Visibility Vests: ANSI/ISEA 107 Class 1, 2, 3; all standard colors</w:t>
      </w:r>
    </w:p>
    <w:p>
      <w:pPr>
        <w:pStyle w:val="ListParagraph"/>
        <w:numPr>
          <w:ilvl w:val="0"/>
          <w:numId w:val="2"/>
        </w:numPr>
        <w:spacing w:before="60" w:after="60"/>
      </w:pPr>
      <w:r>
        <w:rPr>
          <w:rFonts w:ascii="Arial" w:cs="Arial" w:eastAsia="Arial" w:hAnsi="Arial"/>
          <w:color w:val="4A5568"/>
          <w:sz w:val="22"/>
          <w:szCs w:val="22"/>
        </w:rPr>
        <w:t xml:space="preserve">Safety Gloves: Leather, nitrile, cut-resistant (Level A1–A9), heat-resistant, electrical insulating</w:t>
      </w:r>
    </w:p>
    <w:p>
      <w:pPr>
        <w:pStyle w:val="ListParagraph"/>
        <w:numPr>
          <w:ilvl w:val="0"/>
          <w:numId w:val="2"/>
        </w:numPr>
        <w:spacing w:before="60" w:after="60"/>
      </w:pPr>
      <w:r>
        <w:rPr>
          <w:rFonts w:ascii="Arial" w:cs="Arial" w:eastAsia="Arial" w:hAnsi="Arial"/>
          <w:color w:val="4A5568"/>
          <w:sz w:val="22"/>
          <w:szCs w:val="22"/>
        </w:rPr>
        <w:t xml:space="preserve">Eye Protection: Safety glasses, goggles, full face shields, welding helmets</w:t>
      </w:r>
    </w:p>
    <w:p>
      <w:pPr>
        <w:pStyle w:val="ListParagraph"/>
        <w:numPr>
          <w:ilvl w:val="0"/>
          <w:numId w:val="2"/>
        </w:numPr>
        <w:spacing w:before="60" w:after="60"/>
      </w:pPr>
      <w:r>
        <w:rPr>
          <w:rFonts w:ascii="Arial" w:cs="Arial" w:eastAsia="Arial" w:hAnsi="Arial"/>
          <w:color w:val="4A5568"/>
          <w:sz w:val="22"/>
          <w:szCs w:val="22"/>
        </w:rPr>
        <w:t xml:space="preserve">Hearing Protection: Earmuffs and earplugs (detection via ear region analysis)</w:t>
      </w:r>
    </w:p>
    <w:p>
      <w:pPr>
        <w:pStyle w:val="ListParagraph"/>
        <w:numPr>
          <w:ilvl w:val="0"/>
          <w:numId w:val="2"/>
        </w:numPr>
        <w:spacing w:before="60" w:after="60"/>
      </w:pPr>
      <w:r>
        <w:rPr>
          <w:rFonts w:ascii="Arial" w:cs="Arial" w:eastAsia="Arial" w:hAnsi="Arial"/>
          <w:color w:val="4A5568"/>
          <w:sz w:val="22"/>
          <w:szCs w:val="22"/>
        </w:rPr>
        <w:t xml:space="preserve">Foot Protection: Steel-toe boots, metatarsal guards, dielectric boots</w:t>
      </w:r>
    </w:p>
    <w:p>
      <w:pPr>
        <w:pStyle w:val="ListParagraph"/>
        <w:numPr>
          <w:ilvl w:val="0"/>
          <w:numId w:val="2"/>
        </w:numPr>
        <w:spacing w:before="60" w:after="60"/>
      </w:pPr>
      <w:r>
        <w:rPr>
          <w:rFonts w:ascii="Arial" w:cs="Arial" w:eastAsia="Arial" w:hAnsi="Arial"/>
          <w:color w:val="4A5568"/>
          <w:sz w:val="22"/>
          <w:szCs w:val="22"/>
        </w:rPr>
        <w:t xml:space="preserve">Fall Protection: Full-body harness, positioning lanyard, self-retracting lifeline clip</w:t>
      </w:r>
    </w:p>
    <w:p>
      <w:pPr>
        <w:pStyle w:val="ListParagraph"/>
        <w:numPr>
          <w:ilvl w:val="0"/>
          <w:numId w:val="2"/>
        </w:numPr>
        <w:spacing w:before="60" w:after="60"/>
      </w:pPr>
      <w:r>
        <w:rPr>
          <w:rFonts w:ascii="Arial" w:cs="Arial" w:eastAsia="Arial" w:hAnsi="Arial"/>
          <w:color w:val="4A5568"/>
          <w:sz w:val="22"/>
          <w:szCs w:val="22"/>
        </w:rPr>
        <w:t xml:space="preserve">Respiratory Protection: Half-mask, full-face respirator, powered air-purifying respirator</w:t>
      </w:r>
    </w:p>
    <w:p>
      <w:pPr>
        <w:spacing w:before="0" w:after="160"/>
      </w:pPr>
      <w:r>
        <w:t xml:space="preserve"/>
      </w:r>
    </w:p>
    <w:p>
      <w:pPr>
        <w:pStyle w:val="Heading2"/>
        <w:spacing w:before="320" w:after="160"/>
      </w:pPr>
      <w:r>
        <w:rPr>
          <w:rFonts w:ascii="Arial" w:cs="Arial" w:eastAsia="Arial" w:hAnsi="Arial"/>
          <w:b/>
          <w:bCs/>
          <w:color w:val="E8631A"/>
          <w:sz w:val="26"/>
          <w:szCs w:val="26"/>
        </w:rPr>
        <w:t xml:space="preserve">Appendix B: Regulatory Compliance References</w:t>
      </w:r>
    </w:p>
    <w:p>
      <w:pPr>
        <w:pStyle w:val="ListParagraph"/>
        <w:numPr>
          <w:ilvl w:val="0"/>
          <w:numId w:val="2"/>
        </w:numPr>
        <w:spacing w:before="60" w:after="60"/>
      </w:pPr>
      <w:r>
        <w:rPr>
          <w:rFonts w:ascii="Arial" w:cs="Arial" w:eastAsia="Arial" w:hAnsi="Arial"/>
          <w:color w:val="4A5568"/>
          <w:sz w:val="22"/>
          <w:szCs w:val="22"/>
        </w:rPr>
        <w:t xml:space="preserve">Factories Act 1948 — India (Section 14–41: Health, Safety &amp; Welfare provisions)</w:t>
      </w:r>
    </w:p>
    <w:p>
      <w:pPr>
        <w:pStyle w:val="ListParagraph"/>
        <w:numPr>
          <w:ilvl w:val="0"/>
          <w:numId w:val="2"/>
        </w:numPr>
        <w:spacing w:before="60" w:after="60"/>
      </w:pPr>
      <w:r>
        <w:rPr>
          <w:rFonts w:ascii="Arial" w:cs="Arial" w:eastAsia="Arial" w:hAnsi="Arial"/>
          <w:color w:val="4A5568"/>
          <w:sz w:val="22"/>
          <w:szCs w:val="22"/>
        </w:rPr>
        <w:t xml:space="preserve">Mines Act 1952 &amp; DGMS Guidelines — India (Mandatory PPE in underground and open-cast mines)</w:t>
      </w:r>
    </w:p>
    <w:p>
      <w:pPr>
        <w:pStyle w:val="ListParagraph"/>
        <w:numPr>
          <w:ilvl w:val="0"/>
          <w:numId w:val="2"/>
        </w:numPr>
        <w:spacing w:before="60" w:after="60"/>
      </w:pPr>
      <w:r>
        <w:rPr>
          <w:rFonts w:ascii="Arial" w:cs="Arial" w:eastAsia="Arial" w:hAnsi="Arial"/>
          <w:color w:val="4A5568"/>
          <w:sz w:val="22"/>
          <w:szCs w:val="22"/>
        </w:rPr>
        <w:t xml:space="preserve">IS 4770 (Helmets), IS 15652 (Vests), IS 6994 (Gloves) — Bureau of Indian Standards</w:t>
      </w:r>
    </w:p>
    <w:p>
      <w:pPr>
        <w:pStyle w:val="ListParagraph"/>
        <w:numPr>
          <w:ilvl w:val="0"/>
          <w:numId w:val="2"/>
        </w:numPr>
        <w:spacing w:before="60" w:after="60"/>
      </w:pPr>
      <w:r>
        <w:rPr>
          <w:rFonts w:ascii="Arial" w:cs="Arial" w:eastAsia="Arial" w:hAnsi="Arial"/>
          <w:color w:val="4A5568"/>
          <w:sz w:val="22"/>
          <w:szCs w:val="22"/>
        </w:rPr>
        <w:t xml:space="preserve">ISO 45001:2018 — Occupational Health and Safety Management Systems</w:t>
      </w:r>
    </w:p>
    <w:p>
      <w:pPr>
        <w:pStyle w:val="ListParagraph"/>
        <w:numPr>
          <w:ilvl w:val="0"/>
          <w:numId w:val="2"/>
        </w:numPr>
        <w:spacing w:before="60" w:after="60"/>
      </w:pPr>
      <w:r>
        <w:rPr>
          <w:rFonts w:ascii="Arial" w:cs="Arial" w:eastAsia="Arial" w:hAnsi="Arial"/>
          <w:color w:val="4A5568"/>
          <w:sz w:val="22"/>
          <w:szCs w:val="22"/>
        </w:rPr>
        <w:t xml:space="preserve">OSHA 29 CFR 1910.132–138 — Personal Protective Equipment (for multinational clients)</w:t>
      </w:r>
    </w:p>
    <w:p>
      <w:pPr>
        <w:pStyle w:val="ListParagraph"/>
        <w:numPr>
          <w:ilvl w:val="0"/>
          <w:numId w:val="2"/>
        </w:numPr>
        <w:spacing w:before="60" w:after="60"/>
      </w:pPr>
      <w:r>
        <w:rPr>
          <w:rFonts w:ascii="Arial" w:cs="Arial" w:eastAsia="Arial" w:hAnsi="Arial"/>
          <w:color w:val="4A5568"/>
          <w:sz w:val="22"/>
          <w:szCs w:val="22"/>
        </w:rPr>
        <w:t xml:space="preserve">Personal Data Protection Bill (PDPB) — India (Facial recognition data handling)</w:t>
      </w:r>
    </w:p>
    <w:p>
      <w:pPr>
        <w:pStyle w:val="ListParagraph"/>
        <w:numPr>
          <w:ilvl w:val="0"/>
          <w:numId w:val="2"/>
        </w:numPr>
        <w:spacing w:before="60" w:after="60"/>
      </w:pPr>
      <w:r>
        <w:rPr>
          <w:rFonts w:ascii="Arial" w:cs="Arial" w:eastAsia="Arial" w:hAnsi="Arial"/>
          <w:color w:val="4A5568"/>
          <w:sz w:val="22"/>
          <w:szCs w:val="22"/>
        </w:rPr>
        <w:t xml:space="preserve">IT Act 2000 Amendment — Data localization and privacy requirements</w:t>
      </w:r>
    </w:p>
    <w:p>
      <w:pPr>
        <w:spacing w:before="0" w:after="160"/>
      </w:pPr>
      <w:r>
        <w:t xml:space="preserve"/>
      </w:r>
    </w:p>
    <w:p>
      <w:pPr>
        <w:pStyle w:val="Heading2"/>
        <w:spacing w:before="320" w:after="160"/>
      </w:pPr>
      <w:r>
        <w:rPr>
          <w:rFonts w:ascii="Arial" w:cs="Arial" w:eastAsia="Arial" w:hAnsi="Arial"/>
          <w:b/>
          <w:bCs/>
          <w:color w:val="E8631A"/>
          <w:sz w:val="26"/>
          <w:szCs w:val="26"/>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Personal Protective Equipment — safety gear worn by workers to minimize exposure to hazards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DGMS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Directorate General of Mines Safety — India's regulatory body for mining safety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YOLOv8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You Only Look Once version 8 — state-of-the-art real-time object detection AI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mAP</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Mean Average Precision — standard metric for evaluating object detection model accuracy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Edge Computing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Processing data locally on-device (site-level hardware) rather than sending to remote cloud servers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RTSP</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Real-Time Streaming Protocol — standard protocol for IP camera video transmission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MQTT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Message Queuing Telemetry Transport — lightweight protocol for IoT device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ArcFace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State-of-the-art deep learning model for facial recognition, used as foundation of SafeGuard's identity system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ONVIF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Open Network Video Interface Forum — standard for IP camera interoperability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ESG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5568"/>
                <w:sz w:val="20"/>
                <w:szCs w:val="20"/>
              </w:rPr>
              <w:t xml:space="preserve">Environmental, Social, Governance — framework for reporting on corporate sustainability and impact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SafeGuard AI Technologies Pvt. Ltd.</w:t>
            </w:r>
          </w:p>
          <w:p>
            <w:pPr>
              <w:spacing w:before="80"/>
              <w:jc w:val="center"/>
            </w:pPr>
            <w:r>
              <w:rPr>
                <w:rFonts w:ascii="Arial" w:cs="Arial" w:eastAsia="Arial" w:hAnsi="Arial"/>
                <w:i/>
                <w:iCs/>
                <w:color w:val="D6E4F7"/>
                <w:sz w:val="22"/>
                <w:szCs w:val="22"/>
              </w:rPr>
              <w:t xml:space="preserve">Building the Guardian Angel for Every Industrial Worker in India</w:t>
            </w:r>
          </w:p>
          <w:p>
            <w:pPr>
              <w:spacing w:before="120"/>
              <w:jc w:val="center"/>
            </w:pPr>
            <w:r>
              <w:rPr>
                <w:rFonts w:ascii="Arial" w:cs="Arial" w:eastAsia="Arial" w:hAnsi="Arial"/>
                <w:color w:val="D6E4F7"/>
                <w:sz w:val="20"/>
                <w:szCs w:val="20"/>
              </w:rPr>
              <w:t xml:space="preserve">contact@safeguard.ai  |  +91-80-4567-8900  |  www.safeguard.ai</w:t>
            </w:r>
          </w:p>
          <w:p>
            <w:pPr>
              <w:spacing w:before="80"/>
              <w:jc w:val="center"/>
            </w:pPr>
            <w:r>
              <w:rPr>
                <w:rFonts w:ascii="Arial" w:cs="Arial" w:eastAsia="Arial" w:hAnsi="Arial"/>
                <w:i/>
                <w:iCs/>
                <w:color w:val="8FB8D8"/>
                <w:sz w:val="17"/>
                <w:szCs w:val="17"/>
              </w:rPr>
              <w:t xml:space="preserve">This document is confidential and intended solely for the named recipient. © 2025 SafeGuard AI Technologies.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31A" w:sz="4" w:space="4"/>
      </w:pBdr>
      <w:tabs>
        <w:tab w:val="right" w:pos="9360"/>
      </w:tabs>
    </w:pPr>
    <w:r>
      <w:rPr>
        <w:rFonts w:ascii="Arial" w:cs="Arial" w:eastAsia="Arial" w:hAnsi="Arial"/>
        <w:color w:val="4A5568"/>
        <w:sz w:val="16"/>
        <w:szCs w:val="16"/>
      </w:rPr>
      <w:t xml:space="preserve">© 2025 SafeGuard AI Technologies Pvt. Ltd. — Proprietary &amp; Confidential</w:t>
    </w:r>
    <w:r>
      <w:rPr>
        <w:rFonts w:ascii="Arial" w:cs="Arial" w:eastAsia="Arial" w:hAnsi="Arial"/>
        <w:color w:val="4A5568"/>
        <w:sz w:val="16"/>
        <w:szCs w:val="16"/>
      </w:rPr>
      <w:t xml:space="preserve">	Page </w:t>
    </w:r>
    <w:r>
      <w:rPr>
        <w:rFonts w:ascii="Arial" w:cs="Arial" w:eastAsia="Arial" w:hAnsi="Arial"/>
        <w:color w:val="4A5568"/>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b/>
        <w:bCs/>
        <w:color w:val="1B4F8A"/>
        <w:sz w:val="18"/>
        <w:szCs w:val="18"/>
      </w:rPr>
      <w:t xml:space="preserve">SafeGuard AI — Worker Safety Violation Detector</w:t>
    </w:r>
    <w:r>
      <w:rPr>
        <w:rFonts w:ascii="Arial" w:cs="Arial" w:eastAsia="Arial" w:hAnsi="Arial"/>
        <w:color w:val="4A5568"/>
        <w:sz w:val="18"/>
        <w:szCs w:val="18"/>
      </w:rPr>
      <w:t xml:space="preserve">   |   Product Design &amp;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E8631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2026-02-26T15:37:23.452Z</dcterms:created>
  <dcterms:modified xsi:type="dcterms:W3CDTF">2026-02-26T15:37:23.453Z</dcterms:modified>
</cp:coreProperties>
</file>

<file path=docProps/custom.xml><?xml version="1.0" encoding="utf-8"?>
<Properties xmlns="http://schemas.openxmlformats.org/officeDocument/2006/custom-properties" xmlns:vt="http://schemas.openxmlformats.org/officeDocument/2006/docPropsVTypes"/>
</file>