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D4566" w:rsidR="00C30B6A" w:rsidP="00C30B6A" w:rsidRDefault="00C30B6A" w14:paraId="0552B108" w14:textId="77777777">
      <w:pPr>
        <w:pStyle w:val="Default"/>
        <w:jc w:val="center"/>
        <w:rPr>
          <w:rFonts w:asciiTheme="majorHAnsi" w:hAnsiTheme="majorHAnsi" w:cstheme="majorHAnsi"/>
          <w:b/>
          <w:bCs/>
          <w:color w:val="2E74B5" w:themeColor="accent5" w:themeShade="BF"/>
          <w:sz w:val="48"/>
          <w:szCs w:val="48"/>
        </w:rPr>
      </w:pPr>
      <w:bookmarkStart w:name="_Hlk132876216" w:id="0"/>
      <w:r w:rsidRPr="005D4566">
        <w:rPr>
          <w:rFonts w:asciiTheme="majorHAnsi" w:hAnsiTheme="majorHAnsi" w:cstheme="majorHAnsi"/>
          <w:b/>
          <w:bCs/>
          <w:color w:val="2E74B5" w:themeColor="accent5" w:themeShade="BF"/>
          <w:sz w:val="48"/>
          <w:szCs w:val="48"/>
        </w:rPr>
        <w:t>Analyze and compare corridor trends related to "walk-in” retail businesses in 2015</w:t>
      </w:r>
    </w:p>
    <w:p w:rsidRPr="005D4566" w:rsidR="00C30B6A" w:rsidP="00C30B6A" w:rsidRDefault="00C30B6A" w14:paraId="505E3E05" w14:textId="77777777">
      <w:pPr>
        <w:pStyle w:val="Default"/>
        <w:jc w:val="center"/>
        <w:rPr>
          <w:rFonts w:asciiTheme="majorHAnsi" w:hAnsiTheme="majorHAnsi" w:cstheme="majorHAnsi"/>
          <w:b/>
          <w:bCs/>
          <w:color w:val="2E74B5" w:themeColor="accent5" w:themeShade="BF"/>
          <w:sz w:val="48"/>
          <w:szCs w:val="48"/>
          <w:u w:val="single"/>
        </w:rPr>
      </w:pPr>
    </w:p>
    <w:p w:rsidRPr="005D4566" w:rsidR="00C30B6A" w:rsidP="00C30B6A" w:rsidRDefault="00C30B6A" w14:paraId="4A7E35E9" w14:textId="77777777">
      <w:pPr>
        <w:pStyle w:val="Default"/>
        <w:jc w:val="center"/>
        <w:rPr>
          <w:rFonts w:asciiTheme="minorHAnsi" w:hAnsiTheme="minorHAnsi" w:cstheme="minorHAnsi"/>
          <w:b/>
          <w:bCs/>
          <w:color w:val="2E74B5" w:themeColor="accent5" w:themeShade="BF"/>
          <w:sz w:val="22"/>
          <w:szCs w:val="22"/>
          <w:u w:val="single"/>
        </w:rPr>
      </w:pPr>
    </w:p>
    <w:p w:rsidRPr="005D4566" w:rsidR="00C30B6A" w:rsidP="00C30B6A" w:rsidRDefault="00C30B6A" w14:paraId="66E6FB4B" w14:textId="77777777">
      <w:pPr>
        <w:pStyle w:val="Default"/>
        <w:jc w:val="center"/>
        <w:rPr>
          <w:rFonts w:asciiTheme="minorHAnsi" w:hAnsiTheme="minorHAnsi" w:cstheme="minorHAnsi"/>
          <w:b/>
          <w:bCs/>
          <w:color w:val="2E74B5" w:themeColor="accent5" w:themeShade="BF"/>
          <w:sz w:val="22"/>
          <w:szCs w:val="22"/>
          <w:u w:val="single"/>
        </w:rPr>
      </w:pPr>
    </w:p>
    <w:p w:rsidRPr="005D4566" w:rsidR="00C30B6A" w:rsidP="00C30B6A" w:rsidRDefault="00C30B6A" w14:paraId="4643494F" w14:textId="77777777">
      <w:pPr>
        <w:pStyle w:val="Default"/>
        <w:jc w:val="center"/>
        <w:rPr>
          <w:rFonts w:asciiTheme="minorHAnsi" w:hAnsiTheme="minorHAnsi" w:cstheme="minorHAnsi"/>
          <w:b/>
          <w:bCs/>
          <w:color w:val="2E74B5" w:themeColor="accent5" w:themeShade="BF"/>
          <w:sz w:val="22"/>
          <w:szCs w:val="22"/>
          <w:u w:val="single"/>
        </w:rPr>
      </w:pPr>
    </w:p>
    <w:p w:rsidRPr="005D4566" w:rsidR="00C30B6A" w:rsidP="00C30B6A" w:rsidRDefault="00C30B6A" w14:paraId="1E60261B" w14:textId="77777777">
      <w:pPr>
        <w:pStyle w:val="Default"/>
        <w:jc w:val="center"/>
        <w:rPr>
          <w:rFonts w:asciiTheme="minorHAnsi" w:hAnsiTheme="minorHAnsi" w:cstheme="minorHAnsi"/>
          <w:b/>
          <w:bCs/>
          <w:color w:val="2E74B5" w:themeColor="accent5" w:themeShade="BF"/>
          <w:sz w:val="22"/>
          <w:szCs w:val="22"/>
          <w:u w:val="single"/>
        </w:rPr>
      </w:pPr>
    </w:p>
    <w:p w:rsidRPr="005D4566" w:rsidR="00C30B6A" w:rsidP="00C30B6A" w:rsidRDefault="00C30B6A" w14:paraId="69A29B72" w14:textId="77777777">
      <w:pPr>
        <w:pStyle w:val="Default"/>
        <w:jc w:val="center"/>
        <w:rPr>
          <w:rFonts w:asciiTheme="minorHAnsi" w:hAnsiTheme="minorHAnsi" w:cstheme="minorHAnsi"/>
          <w:b/>
          <w:bCs/>
          <w:color w:val="2E74B5" w:themeColor="accent5" w:themeShade="BF"/>
          <w:sz w:val="22"/>
          <w:szCs w:val="22"/>
          <w:u w:val="single"/>
        </w:rPr>
      </w:pPr>
    </w:p>
    <w:p w:rsidRPr="005D4566" w:rsidR="00C30B6A" w:rsidP="00C30B6A" w:rsidRDefault="00C30B6A" w14:paraId="1E3242C0" w14:textId="77777777">
      <w:pPr>
        <w:pStyle w:val="Default"/>
        <w:jc w:val="center"/>
        <w:rPr>
          <w:rFonts w:asciiTheme="minorHAnsi" w:hAnsiTheme="minorHAnsi" w:cstheme="minorHAnsi"/>
          <w:b/>
          <w:bCs/>
          <w:color w:val="2E74B5" w:themeColor="accent5" w:themeShade="BF"/>
          <w:sz w:val="22"/>
          <w:szCs w:val="22"/>
          <w:u w:val="single"/>
        </w:rPr>
      </w:pPr>
    </w:p>
    <w:p w:rsidRPr="005D4566" w:rsidR="00C30B6A" w:rsidP="00C30B6A" w:rsidRDefault="00C30B6A" w14:paraId="09378D87" w14:textId="77777777">
      <w:pPr>
        <w:pStyle w:val="Default"/>
        <w:jc w:val="center"/>
        <w:rPr>
          <w:rFonts w:asciiTheme="minorHAnsi" w:hAnsiTheme="minorHAnsi" w:cstheme="minorHAnsi"/>
          <w:b/>
          <w:bCs/>
          <w:color w:val="2E74B5" w:themeColor="accent5" w:themeShade="BF"/>
          <w:sz w:val="22"/>
          <w:szCs w:val="22"/>
          <w:u w:val="single"/>
        </w:rPr>
      </w:pPr>
    </w:p>
    <w:p w:rsidRPr="005D4566" w:rsidR="00C30B6A" w:rsidP="00C30B6A" w:rsidRDefault="00C30B6A" w14:paraId="333D3C5A" w14:textId="77777777">
      <w:pPr>
        <w:pStyle w:val="Default"/>
        <w:jc w:val="center"/>
        <w:rPr>
          <w:rFonts w:asciiTheme="minorHAnsi" w:hAnsiTheme="minorHAnsi" w:cstheme="minorHAnsi"/>
          <w:b/>
          <w:bCs/>
          <w:color w:val="2E74B5" w:themeColor="accent5" w:themeShade="BF"/>
          <w:sz w:val="22"/>
          <w:szCs w:val="22"/>
          <w:u w:val="single"/>
        </w:rPr>
      </w:pPr>
    </w:p>
    <w:p w:rsidR="00C30B6A" w:rsidP="00C30B6A" w:rsidRDefault="00C30B6A" w14:paraId="4F410709" w14:textId="77777777">
      <w:pPr>
        <w:pStyle w:val="Default"/>
        <w:jc w:val="center"/>
        <w:rPr>
          <w:rFonts w:asciiTheme="majorHAnsi" w:hAnsiTheme="majorHAnsi" w:cstheme="majorHAnsi"/>
          <w:b/>
          <w:bCs/>
          <w:color w:val="2E74B5" w:themeColor="accent5" w:themeShade="BF"/>
          <w:sz w:val="44"/>
          <w:szCs w:val="44"/>
          <w:u w:val="single"/>
        </w:rPr>
      </w:pPr>
    </w:p>
    <w:p w:rsidR="00C30B6A" w:rsidP="00C30B6A" w:rsidRDefault="00C30B6A" w14:paraId="0CB7C2E8" w14:textId="77777777">
      <w:pPr>
        <w:pStyle w:val="Default"/>
        <w:jc w:val="center"/>
        <w:rPr>
          <w:rFonts w:asciiTheme="majorHAnsi" w:hAnsiTheme="majorHAnsi" w:cstheme="majorHAnsi"/>
          <w:b/>
          <w:bCs/>
          <w:color w:val="2E74B5" w:themeColor="accent5" w:themeShade="BF"/>
          <w:sz w:val="44"/>
          <w:szCs w:val="44"/>
          <w:u w:val="single"/>
        </w:rPr>
      </w:pPr>
    </w:p>
    <w:p w:rsidR="00C30B6A" w:rsidP="00C30B6A" w:rsidRDefault="00C30B6A" w14:paraId="00BD0192" w14:textId="77777777">
      <w:pPr>
        <w:pStyle w:val="Default"/>
        <w:jc w:val="center"/>
        <w:rPr>
          <w:rFonts w:asciiTheme="majorHAnsi" w:hAnsiTheme="majorHAnsi" w:cstheme="majorHAnsi"/>
          <w:b/>
          <w:bCs/>
          <w:color w:val="2E74B5" w:themeColor="accent5" w:themeShade="BF"/>
          <w:sz w:val="44"/>
          <w:szCs w:val="44"/>
          <w:u w:val="single"/>
        </w:rPr>
      </w:pPr>
    </w:p>
    <w:p w:rsidR="00C30B6A" w:rsidP="00C30B6A" w:rsidRDefault="00C30B6A" w14:paraId="6DF1F5DC" w14:textId="77777777">
      <w:pPr>
        <w:pStyle w:val="Default"/>
        <w:jc w:val="center"/>
        <w:rPr>
          <w:rFonts w:asciiTheme="majorHAnsi" w:hAnsiTheme="majorHAnsi" w:cstheme="majorHAnsi"/>
          <w:b/>
          <w:bCs/>
          <w:color w:val="2E74B5" w:themeColor="accent5" w:themeShade="BF"/>
          <w:sz w:val="44"/>
          <w:szCs w:val="44"/>
          <w:u w:val="single"/>
        </w:rPr>
      </w:pPr>
    </w:p>
    <w:p w:rsidR="00C30B6A" w:rsidP="00C30B6A" w:rsidRDefault="00C30B6A" w14:paraId="50DFF867" w14:textId="77777777">
      <w:pPr>
        <w:pStyle w:val="Default"/>
        <w:jc w:val="center"/>
        <w:rPr>
          <w:rFonts w:asciiTheme="majorHAnsi" w:hAnsiTheme="majorHAnsi" w:cstheme="majorHAnsi"/>
          <w:b/>
          <w:bCs/>
          <w:color w:val="2E74B5" w:themeColor="accent5" w:themeShade="BF"/>
          <w:sz w:val="44"/>
          <w:szCs w:val="44"/>
          <w:u w:val="single"/>
        </w:rPr>
      </w:pPr>
    </w:p>
    <w:p w:rsidRPr="005D4566" w:rsidR="00C30B6A" w:rsidP="00C30B6A" w:rsidRDefault="00C30B6A" w14:paraId="0BA8D5AF" w14:textId="77777777">
      <w:pPr>
        <w:pStyle w:val="Default"/>
        <w:jc w:val="center"/>
        <w:rPr>
          <w:rFonts w:asciiTheme="majorHAnsi" w:hAnsiTheme="majorHAnsi" w:cstheme="majorHAnsi"/>
          <w:b/>
          <w:bCs/>
          <w:color w:val="2E74B5" w:themeColor="accent5" w:themeShade="BF"/>
          <w:sz w:val="44"/>
          <w:szCs w:val="44"/>
          <w:u w:val="single"/>
        </w:rPr>
      </w:pPr>
    </w:p>
    <w:p w:rsidRPr="005D4566" w:rsidR="00C30B6A" w:rsidP="00C30B6A" w:rsidRDefault="00C30B6A" w14:paraId="7671DF1F" w14:textId="77777777">
      <w:pPr>
        <w:pStyle w:val="Default"/>
        <w:jc w:val="center"/>
        <w:rPr>
          <w:rFonts w:asciiTheme="majorHAnsi" w:hAnsiTheme="majorHAnsi" w:cstheme="majorHAnsi"/>
          <w:b/>
          <w:bCs/>
          <w:color w:val="2E74B5" w:themeColor="accent5" w:themeShade="BF"/>
          <w:sz w:val="44"/>
          <w:szCs w:val="44"/>
        </w:rPr>
      </w:pPr>
      <w:r w:rsidRPr="005D4566">
        <w:rPr>
          <w:rFonts w:asciiTheme="majorHAnsi" w:hAnsiTheme="majorHAnsi" w:cstheme="majorHAnsi"/>
          <w:b/>
          <w:bCs/>
          <w:color w:val="2E74B5" w:themeColor="accent5" w:themeShade="BF"/>
          <w:sz w:val="44"/>
          <w:szCs w:val="44"/>
        </w:rPr>
        <w:t>Group 6</w:t>
      </w:r>
    </w:p>
    <w:p w:rsidRPr="005D4566" w:rsidR="00C30B6A" w:rsidP="00C30B6A" w:rsidRDefault="00C30B6A" w14:paraId="0989AAB7" w14:textId="77777777">
      <w:pPr>
        <w:pStyle w:val="Default"/>
        <w:jc w:val="center"/>
        <w:rPr>
          <w:rFonts w:asciiTheme="minorHAnsi" w:hAnsiTheme="minorHAnsi" w:cstheme="minorHAnsi"/>
          <w:b/>
          <w:bCs/>
          <w:color w:val="2E74B5" w:themeColor="accent5" w:themeShade="BF"/>
          <w:sz w:val="22"/>
          <w:szCs w:val="22"/>
        </w:rPr>
      </w:pPr>
    </w:p>
    <w:p w:rsidRPr="005D4566" w:rsidR="00C30B6A" w:rsidP="00C30B6A" w:rsidRDefault="00C30B6A" w14:paraId="0166EB1A" w14:textId="77777777">
      <w:pPr>
        <w:pStyle w:val="Default"/>
        <w:jc w:val="center"/>
        <w:rPr>
          <w:rFonts w:asciiTheme="majorHAnsi" w:hAnsiTheme="majorHAnsi" w:cstheme="majorHAnsi"/>
          <w:b/>
          <w:bCs/>
          <w:i/>
          <w:iCs/>
          <w:color w:val="2E74B5" w:themeColor="accent5" w:themeShade="BF"/>
          <w:sz w:val="32"/>
          <w:szCs w:val="32"/>
        </w:rPr>
      </w:pPr>
      <w:r w:rsidRPr="005D4566">
        <w:rPr>
          <w:rFonts w:asciiTheme="majorHAnsi" w:hAnsiTheme="majorHAnsi" w:cstheme="majorHAnsi"/>
          <w:b/>
          <w:bCs/>
          <w:i/>
          <w:iCs/>
          <w:color w:val="2E74B5" w:themeColor="accent5" w:themeShade="BF"/>
          <w:sz w:val="32"/>
          <w:szCs w:val="32"/>
        </w:rPr>
        <w:t>Nitika Mishra</w:t>
      </w:r>
    </w:p>
    <w:p w:rsidRPr="005D4566" w:rsidR="00C30B6A" w:rsidP="00C30B6A" w:rsidRDefault="00C30B6A" w14:paraId="6455F5E5" w14:textId="77777777">
      <w:pPr>
        <w:pStyle w:val="Default"/>
        <w:jc w:val="center"/>
        <w:rPr>
          <w:rFonts w:asciiTheme="majorHAnsi" w:hAnsiTheme="majorHAnsi" w:cstheme="majorHAnsi"/>
          <w:b/>
          <w:bCs/>
          <w:i/>
          <w:iCs/>
          <w:color w:val="2E74B5" w:themeColor="accent5" w:themeShade="BF"/>
          <w:sz w:val="32"/>
          <w:szCs w:val="32"/>
        </w:rPr>
      </w:pPr>
      <w:r w:rsidRPr="005D4566">
        <w:rPr>
          <w:rFonts w:asciiTheme="majorHAnsi" w:hAnsiTheme="majorHAnsi" w:cstheme="majorHAnsi"/>
          <w:b/>
          <w:bCs/>
          <w:i/>
          <w:iCs/>
          <w:color w:val="2E74B5" w:themeColor="accent5" w:themeShade="BF"/>
          <w:sz w:val="32"/>
          <w:szCs w:val="32"/>
        </w:rPr>
        <w:t>Sri Venkata Likhitha Duggi</w:t>
      </w:r>
    </w:p>
    <w:p w:rsidRPr="005D4566" w:rsidR="00C30B6A" w:rsidP="00C30B6A" w:rsidRDefault="00C30B6A" w14:paraId="50C74DE6" w14:textId="77777777">
      <w:pPr>
        <w:pStyle w:val="Default"/>
        <w:jc w:val="center"/>
        <w:rPr>
          <w:rFonts w:asciiTheme="majorHAnsi" w:hAnsiTheme="majorHAnsi" w:cstheme="majorHAnsi"/>
          <w:b/>
          <w:bCs/>
          <w:i/>
          <w:iCs/>
          <w:color w:val="2E74B5" w:themeColor="accent5" w:themeShade="BF"/>
          <w:sz w:val="32"/>
          <w:szCs w:val="32"/>
        </w:rPr>
      </w:pPr>
      <w:r w:rsidRPr="005D4566">
        <w:rPr>
          <w:rFonts w:asciiTheme="majorHAnsi" w:hAnsiTheme="majorHAnsi" w:cstheme="majorHAnsi"/>
          <w:b/>
          <w:bCs/>
          <w:i/>
          <w:iCs/>
          <w:color w:val="2E74B5" w:themeColor="accent5" w:themeShade="BF"/>
          <w:sz w:val="32"/>
          <w:szCs w:val="32"/>
        </w:rPr>
        <w:t>Vandana Sirpa</w:t>
      </w:r>
    </w:p>
    <w:p w:rsidRPr="005D4566" w:rsidR="00C30B6A" w:rsidP="00C30B6A" w:rsidRDefault="00C30B6A" w14:paraId="09045197" w14:textId="77777777">
      <w:pPr>
        <w:pStyle w:val="Default"/>
        <w:jc w:val="center"/>
        <w:rPr>
          <w:rFonts w:asciiTheme="majorHAnsi" w:hAnsiTheme="majorHAnsi" w:cstheme="majorHAnsi"/>
          <w:b/>
          <w:bCs/>
          <w:i/>
          <w:iCs/>
          <w:color w:val="2E74B5" w:themeColor="accent5" w:themeShade="BF"/>
          <w:sz w:val="32"/>
          <w:szCs w:val="32"/>
        </w:rPr>
      </w:pPr>
      <w:r w:rsidRPr="005D4566">
        <w:rPr>
          <w:rFonts w:asciiTheme="majorHAnsi" w:hAnsiTheme="majorHAnsi" w:cstheme="majorHAnsi"/>
          <w:b/>
          <w:bCs/>
          <w:i/>
          <w:iCs/>
          <w:color w:val="2E74B5" w:themeColor="accent5" w:themeShade="BF"/>
          <w:sz w:val="32"/>
          <w:szCs w:val="32"/>
        </w:rPr>
        <w:t>Aswith Reddy Kovvuri</w:t>
      </w:r>
    </w:p>
    <w:p w:rsidRPr="005D4566" w:rsidR="00C30B6A" w:rsidP="00C30B6A" w:rsidRDefault="00C30B6A" w14:paraId="05BAC9F4" w14:textId="77777777">
      <w:pPr>
        <w:pStyle w:val="Default"/>
        <w:jc w:val="center"/>
        <w:rPr>
          <w:rFonts w:asciiTheme="majorHAnsi" w:hAnsiTheme="majorHAnsi" w:cstheme="majorHAnsi"/>
          <w:b/>
          <w:bCs/>
          <w:i/>
          <w:iCs/>
          <w:color w:val="2E74B5" w:themeColor="accent5" w:themeShade="BF"/>
          <w:sz w:val="32"/>
          <w:szCs w:val="32"/>
        </w:rPr>
      </w:pPr>
      <w:r w:rsidRPr="005D4566">
        <w:rPr>
          <w:rFonts w:asciiTheme="majorHAnsi" w:hAnsiTheme="majorHAnsi" w:cstheme="majorHAnsi"/>
          <w:b/>
          <w:bCs/>
          <w:i/>
          <w:iCs/>
          <w:color w:val="2E74B5" w:themeColor="accent5" w:themeShade="BF"/>
          <w:sz w:val="32"/>
          <w:szCs w:val="32"/>
        </w:rPr>
        <w:t>Manohar Reddy Pasham</w:t>
      </w:r>
    </w:p>
    <w:p w:rsidR="00C30B6A" w:rsidP="009730FB" w:rsidRDefault="00C30B6A" w14:paraId="343AC147" w14:textId="77777777">
      <w:pPr>
        <w:pStyle w:val="Heading1"/>
        <w:rPr>
          <w:rFonts w:asciiTheme="minorHAnsi" w:hAnsiTheme="minorHAnsi" w:cstheme="minorHAnsi"/>
        </w:rPr>
      </w:pPr>
    </w:p>
    <w:p w:rsidR="00C30B6A" w:rsidP="009730FB" w:rsidRDefault="00C30B6A" w14:paraId="50EB49BF" w14:textId="77777777">
      <w:pPr>
        <w:pStyle w:val="Heading1"/>
        <w:rPr>
          <w:rFonts w:asciiTheme="minorHAnsi" w:hAnsiTheme="minorHAnsi" w:cstheme="minorHAnsi"/>
        </w:rPr>
      </w:pPr>
    </w:p>
    <w:p w:rsidR="00C30B6A" w:rsidP="00C30B6A" w:rsidRDefault="00C30B6A" w14:paraId="38A9F10A" w14:textId="77777777"/>
    <w:p w:rsidR="00C30B6A" w:rsidP="00C30B6A" w:rsidRDefault="00C30B6A" w14:paraId="51BBBA97" w14:textId="77777777"/>
    <w:p w:rsidRPr="00C30B6A" w:rsidR="00C30B6A" w:rsidP="00C30B6A" w:rsidRDefault="00C30B6A" w14:paraId="4442CCD4" w14:textId="77777777"/>
    <w:sdt>
      <w:sdtPr>
        <w:rPr>
          <w:rFonts w:asciiTheme="minorHAnsi" w:hAnsiTheme="minorHAnsi" w:eastAsiaTheme="minorEastAsia" w:cstheme="minorBidi"/>
          <w:b w:val="0"/>
          <w:i w:val="0"/>
          <w:iCs/>
          <w:color w:val="auto"/>
          <w:sz w:val="22"/>
          <w:szCs w:val="20"/>
        </w:rPr>
        <w:id w:val="-522866109"/>
        <w:docPartObj>
          <w:docPartGallery w:val="Table of Contents"/>
          <w:docPartUnique/>
        </w:docPartObj>
      </w:sdtPr>
      <w:sdtEndPr>
        <w:rPr>
          <w:bCs/>
          <w:noProof/>
        </w:rPr>
      </w:sdtEndPr>
      <w:sdtContent>
        <w:p w:rsidR="00C30B6A" w:rsidP="00C30B6A" w:rsidRDefault="00C30B6A" w14:paraId="0B050298" w14:textId="77777777">
          <w:pPr>
            <w:pStyle w:val="TOCHeading"/>
          </w:pPr>
          <w:r>
            <w:t>Table of Contents</w:t>
          </w:r>
        </w:p>
        <w:p w:rsidRPr="002720B5" w:rsidR="00C30B6A" w:rsidP="00C30B6A" w:rsidRDefault="00C30B6A" w14:paraId="5A4137D7" w14:textId="77777777"/>
        <w:p w:rsidR="00C30B6A" w:rsidRDefault="00C30B6A" w14:paraId="7C1FF7DA" w14:textId="0BB3421B">
          <w:pPr>
            <w:pStyle w:val="TOC1"/>
            <w:rPr>
              <w:rStyle w:val="Hyperlink"/>
            </w:rPr>
          </w:pPr>
          <w:r>
            <w:fldChar w:fldCharType="begin"/>
          </w:r>
          <w:r>
            <w:instrText xml:space="preserve"> TOC \o "1-3" \h \z \u </w:instrText>
          </w:r>
          <w:r>
            <w:fldChar w:fldCharType="separate"/>
          </w:r>
          <w:hyperlink w:history="1" w:anchor="_Toc132893179">
            <w:r w:rsidRPr="007355A0">
              <w:rPr>
                <w:rStyle w:val="Hyperlink"/>
                <w:rFonts w:cstheme="minorHAnsi"/>
              </w:rPr>
              <w:t>Introduction</w:t>
            </w:r>
            <w:r>
              <w:rPr>
                <w:webHidden/>
              </w:rPr>
              <w:tab/>
            </w:r>
            <w:r>
              <w:rPr>
                <w:webHidden/>
              </w:rPr>
              <w:fldChar w:fldCharType="begin"/>
            </w:r>
            <w:r>
              <w:rPr>
                <w:webHidden/>
              </w:rPr>
              <w:instrText xml:space="preserve"> PAGEREF _Toc132893179 \h </w:instrText>
            </w:r>
            <w:r>
              <w:rPr>
                <w:webHidden/>
              </w:rPr>
            </w:r>
            <w:r>
              <w:rPr>
                <w:webHidden/>
              </w:rPr>
              <w:fldChar w:fldCharType="separate"/>
            </w:r>
            <w:r w:rsidR="00DE3EEF">
              <w:rPr>
                <w:webHidden/>
              </w:rPr>
              <w:t>3</w:t>
            </w:r>
            <w:r>
              <w:rPr>
                <w:webHidden/>
              </w:rPr>
              <w:fldChar w:fldCharType="end"/>
            </w:r>
          </w:hyperlink>
        </w:p>
        <w:p w:rsidRPr="00216515" w:rsidR="00216515" w:rsidP="00216515" w:rsidRDefault="00216515" w14:paraId="1BDBDFF4" w14:textId="77777777">
          <w:pPr>
            <w:rPr>
              <w:noProof/>
            </w:rPr>
          </w:pPr>
        </w:p>
        <w:p w:rsidR="00C30B6A" w:rsidRDefault="00103A4A" w14:paraId="71746A4B" w14:textId="347B3A9D">
          <w:pPr>
            <w:pStyle w:val="TOC1"/>
            <w:rPr>
              <w:rStyle w:val="Hyperlink"/>
            </w:rPr>
          </w:pPr>
          <w:hyperlink w:history="1" w:anchor="_Toc132893180">
            <w:r w:rsidRPr="007355A0" w:rsidR="00C30B6A">
              <w:rPr>
                <w:rStyle w:val="Hyperlink"/>
                <w:rFonts w:cstheme="minorHAnsi"/>
              </w:rPr>
              <w:t>Methodology</w:t>
            </w:r>
            <w:r w:rsidR="00C30B6A">
              <w:rPr>
                <w:webHidden/>
              </w:rPr>
              <w:tab/>
            </w:r>
            <w:r w:rsidR="00C30B6A">
              <w:rPr>
                <w:webHidden/>
              </w:rPr>
              <w:fldChar w:fldCharType="begin"/>
            </w:r>
            <w:r w:rsidR="00C30B6A">
              <w:rPr>
                <w:webHidden/>
              </w:rPr>
              <w:instrText xml:space="preserve"> PAGEREF _Toc132893180 \h </w:instrText>
            </w:r>
            <w:r w:rsidR="00C30B6A">
              <w:rPr>
                <w:webHidden/>
              </w:rPr>
            </w:r>
            <w:r w:rsidR="00C30B6A">
              <w:rPr>
                <w:webHidden/>
              </w:rPr>
              <w:fldChar w:fldCharType="separate"/>
            </w:r>
            <w:r w:rsidR="00DE3EEF">
              <w:rPr>
                <w:webHidden/>
              </w:rPr>
              <w:t>3</w:t>
            </w:r>
            <w:r w:rsidR="00C30B6A">
              <w:rPr>
                <w:webHidden/>
              </w:rPr>
              <w:fldChar w:fldCharType="end"/>
            </w:r>
          </w:hyperlink>
        </w:p>
        <w:p w:rsidRPr="00216515" w:rsidR="00216515" w:rsidP="00216515" w:rsidRDefault="00216515" w14:paraId="5FB042F1" w14:textId="77777777">
          <w:pPr>
            <w:rPr>
              <w:noProof/>
            </w:rPr>
          </w:pPr>
        </w:p>
        <w:p w:rsidR="00C30B6A" w:rsidRDefault="00103A4A" w14:paraId="1A1EA214" w14:textId="4DE7FEB5">
          <w:pPr>
            <w:pStyle w:val="TOC2"/>
            <w:tabs>
              <w:tab w:val="right" w:leader="dot" w:pos="9350"/>
            </w:tabs>
            <w:rPr>
              <w:iCs w:val="0"/>
              <w:noProof/>
              <w:szCs w:val="22"/>
            </w:rPr>
          </w:pPr>
          <w:hyperlink w:history="1" w:anchor="_Toc132893181">
            <w:r w:rsidRPr="007355A0" w:rsidR="00C30B6A">
              <w:rPr>
                <w:rStyle w:val="Hyperlink"/>
                <w:rFonts w:cstheme="minorHAnsi"/>
                <w:b/>
                <w:bCs/>
                <w:i/>
                <w:noProof/>
              </w:rPr>
              <w:t>Data Description</w:t>
            </w:r>
            <w:r w:rsidR="00C30B6A">
              <w:rPr>
                <w:noProof/>
                <w:webHidden/>
              </w:rPr>
              <w:tab/>
            </w:r>
            <w:r w:rsidR="00C30B6A">
              <w:rPr>
                <w:noProof/>
                <w:webHidden/>
              </w:rPr>
              <w:fldChar w:fldCharType="begin"/>
            </w:r>
            <w:r w:rsidR="00C30B6A">
              <w:rPr>
                <w:noProof/>
                <w:webHidden/>
              </w:rPr>
              <w:instrText xml:space="preserve"> PAGEREF _Toc132893181 \h </w:instrText>
            </w:r>
            <w:r w:rsidR="00C30B6A">
              <w:rPr>
                <w:noProof/>
                <w:webHidden/>
              </w:rPr>
            </w:r>
            <w:r w:rsidR="00C30B6A">
              <w:rPr>
                <w:noProof/>
                <w:webHidden/>
              </w:rPr>
              <w:fldChar w:fldCharType="separate"/>
            </w:r>
            <w:r w:rsidR="00DE3EEF">
              <w:rPr>
                <w:noProof/>
                <w:webHidden/>
              </w:rPr>
              <w:t>3</w:t>
            </w:r>
            <w:r w:rsidR="00C30B6A">
              <w:rPr>
                <w:noProof/>
                <w:webHidden/>
              </w:rPr>
              <w:fldChar w:fldCharType="end"/>
            </w:r>
          </w:hyperlink>
        </w:p>
        <w:p w:rsidR="00C30B6A" w:rsidRDefault="00103A4A" w14:paraId="243CA339" w14:textId="5CAFEBDA">
          <w:pPr>
            <w:pStyle w:val="TOC2"/>
            <w:tabs>
              <w:tab w:val="right" w:leader="dot" w:pos="9350"/>
            </w:tabs>
            <w:rPr>
              <w:rStyle w:val="Hyperlink"/>
              <w:noProof/>
            </w:rPr>
          </w:pPr>
          <w:hyperlink w:history="1" w:anchor="_Toc132893182">
            <w:r w:rsidRPr="007355A0" w:rsidR="00C30B6A">
              <w:rPr>
                <w:rStyle w:val="Hyperlink"/>
                <w:rFonts w:cstheme="minorHAnsi"/>
                <w:b/>
                <w:bCs/>
                <w:noProof/>
              </w:rPr>
              <w:t>Approach Followed:</w:t>
            </w:r>
            <w:r w:rsidR="00C30B6A">
              <w:rPr>
                <w:noProof/>
                <w:webHidden/>
              </w:rPr>
              <w:tab/>
            </w:r>
            <w:r w:rsidR="00C30B6A">
              <w:rPr>
                <w:noProof/>
                <w:webHidden/>
              </w:rPr>
              <w:fldChar w:fldCharType="begin"/>
            </w:r>
            <w:r w:rsidR="00C30B6A">
              <w:rPr>
                <w:noProof/>
                <w:webHidden/>
              </w:rPr>
              <w:instrText xml:space="preserve"> PAGEREF _Toc132893182 \h </w:instrText>
            </w:r>
            <w:r w:rsidR="00C30B6A">
              <w:rPr>
                <w:noProof/>
                <w:webHidden/>
              </w:rPr>
            </w:r>
            <w:r w:rsidR="00C30B6A">
              <w:rPr>
                <w:noProof/>
                <w:webHidden/>
              </w:rPr>
              <w:fldChar w:fldCharType="separate"/>
            </w:r>
            <w:r w:rsidR="00DE3EEF">
              <w:rPr>
                <w:noProof/>
                <w:webHidden/>
              </w:rPr>
              <w:t>3</w:t>
            </w:r>
            <w:r w:rsidR="00C30B6A">
              <w:rPr>
                <w:noProof/>
                <w:webHidden/>
              </w:rPr>
              <w:fldChar w:fldCharType="end"/>
            </w:r>
          </w:hyperlink>
        </w:p>
        <w:p w:rsidRPr="00216515" w:rsidR="00216515" w:rsidP="00216515" w:rsidRDefault="00216515" w14:paraId="415133A1" w14:textId="77777777">
          <w:pPr>
            <w:rPr>
              <w:noProof/>
            </w:rPr>
          </w:pPr>
        </w:p>
        <w:p w:rsidR="00C30B6A" w:rsidRDefault="00103A4A" w14:paraId="454E7FE6" w14:textId="3BCB12B6">
          <w:pPr>
            <w:pStyle w:val="TOC1"/>
            <w:rPr>
              <w:rStyle w:val="Hyperlink"/>
            </w:rPr>
          </w:pPr>
          <w:hyperlink w:history="1" w:anchor="_Toc132893183">
            <w:r w:rsidRPr="007355A0" w:rsidR="00C30B6A">
              <w:rPr>
                <w:rStyle w:val="Hyperlink"/>
                <w:rFonts w:cstheme="minorHAnsi"/>
              </w:rPr>
              <w:t>Results</w:t>
            </w:r>
            <w:r w:rsidR="00C30B6A">
              <w:rPr>
                <w:webHidden/>
              </w:rPr>
              <w:tab/>
            </w:r>
            <w:r w:rsidR="00C30B6A">
              <w:rPr>
                <w:webHidden/>
              </w:rPr>
              <w:fldChar w:fldCharType="begin"/>
            </w:r>
            <w:r w:rsidR="00C30B6A">
              <w:rPr>
                <w:webHidden/>
              </w:rPr>
              <w:instrText xml:space="preserve"> PAGEREF _Toc132893183 \h </w:instrText>
            </w:r>
            <w:r w:rsidR="00C30B6A">
              <w:rPr>
                <w:webHidden/>
              </w:rPr>
            </w:r>
            <w:r w:rsidR="00C30B6A">
              <w:rPr>
                <w:webHidden/>
              </w:rPr>
              <w:fldChar w:fldCharType="separate"/>
            </w:r>
            <w:r w:rsidR="00DE3EEF">
              <w:rPr>
                <w:webHidden/>
              </w:rPr>
              <w:t>4</w:t>
            </w:r>
            <w:r w:rsidR="00C30B6A">
              <w:rPr>
                <w:webHidden/>
              </w:rPr>
              <w:fldChar w:fldCharType="end"/>
            </w:r>
          </w:hyperlink>
        </w:p>
        <w:p w:rsidRPr="00216515" w:rsidR="00216515" w:rsidP="00216515" w:rsidRDefault="00216515" w14:paraId="3C45EE1D" w14:textId="77777777">
          <w:pPr>
            <w:rPr>
              <w:noProof/>
            </w:rPr>
          </w:pPr>
        </w:p>
        <w:p w:rsidR="00C30B6A" w:rsidRDefault="00103A4A" w14:paraId="6F8D6B40" w14:textId="3B89DD1F">
          <w:pPr>
            <w:pStyle w:val="TOC1"/>
            <w:rPr>
              <w:rStyle w:val="Hyperlink"/>
            </w:rPr>
          </w:pPr>
          <w:hyperlink w:history="1" w:anchor="_Toc132893184">
            <w:r w:rsidRPr="007355A0" w:rsidR="00C30B6A">
              <w:rPr>
                <w:rStyle w:val="Hyperlink"/>
                <w:rFonts w:cstheme="minorHAnsi"/>
              </w:rPr>
              <w:t>Conclusions</w:t>
            </w:r>
            <w:r w:rsidR="00C30B6A">
              <w:rPr>
                <w:webHidden/>
              </w:rPr>
              <w:tab/>
            </w:r>
            <w:r w:rsidR="00C30B6A">
              <w:rPr>
                <w:webHidden/>
              </w:rPr>
              <w:fldChar w:fldCharType="begin"/>
            </w:r>
            <w:r w:rsidR="00C30B6A">
              <w:rPr>
                <w:webHidden/>
              </w:rPr>
              <w:instrText xml:space="preserve"> PAGEREF _Toc132893184 \h </w:instrText>
            </w:r>
            <w:r w:rsidR="00C30B6A">
              <w:rPr>
                <w:webHidden/>
              </w:rPr>
            </w:r>
            <w:r w:rsidR="00C30B6A">
              <w:rPr>
                <w:webHidden/>
              </w:rPr>
              <w:fldChar w:fldCharType="separate"/>
            </w:r>
            <w:r w:rsidR="00DE3EEF">
              <w:rPr>
                <w:webHidden/>
              </w:rPr>
              <w:t>6</w:t>
            </w:r>
            <w:r w:rsidR="00C30B6A">
              <w:rPr>
                <w:webHidden/>
              </w:rPr>
              <w:fldChar w:fldCharType="end"/>
            </w:r>
          </w:hyperlink>
        </w:p>
        <w:p w:rsidRPr="00216515" w:rsidR="00216515" w:rsidP="00216515" w:rsidRDefault="00216515" w14:paraId="7FF1C43F" w14:textId="77777777">
          <w:pPr>
            <w:rPr>
              <w:noProof/>
            </w:rPr>
          </w:pPr>
        </w:p>
        <w:p w:rsidR="00C30B6A" w:rsidRDefault="00103A4A" w14:paraId="1F586825" w14:textId="7511CF14">
          <w:pPr>
            <w:pStyle w:val="TOC1"/>
            <w:rPr>
              <w:rStyle w:val="Hyperlink"/>
            </w:rPr>
          </w:pPr>
          <w:hyperlink w:history="1" w:anchor="_Toc132893185">
            <w:r w:rsidRPr="007355A0" w:rsidR="00C30B6A">
              <w:rPr>
                <w:rStyle w:val="Hyperlink"/>
                <w:rFonts w:cstheme="minorHAnsi"/>
              </w:rPr>
              <w:t>Link to Visualizations</w:t>
            </w:r>
            <w:r w:rsidR="00C30B6A">
              <w:rPr>
                <w:webHidden/>
              </w:rPr>
              <w:tab/>
            </w:r>
            <w:r w:rsidR="00C30B6A">
              <w:rPr>
                <w:webHidden/>
              </w:rPr>
              <w:fldChar w:fldCharType="begin"/>
            </w:r>
            <w:r w:rsidR="00C30B6A">
              <w:rPr>
                <w:webHidden/>
              </w:rPr>
              <w:instrText xml:space="preserve"> PAGEREF _Toc132893185 \h </w:instrText>
            </w:r>
            <w:r w:rsidR="00C30B6A">
              <w:rPr>
                <w:webHidden/>
              </w:rPr>
            </w:r>
            <w:r w:rsidR="00C30B6A">
              <w:rPr>
                <w:webHidden/>
              </w:rPr>
              <w:fldChar w:fldCharType="separate"/>
            </w:r>
            <w:r w:rsidR="00DE3EEF">
              <w:rPr>
                <w:webHidden/>
              </w:rPr>
              <w:t>7</w:t>
            </w:r>
            <w:r w:rsidR="00C30B6A">
              <w:rPr>
                <w:webHidden/>
              </w:rPr>
              <w:fldChar w:fldCharType="end"/>
            </w:r>
          </w:hyperlink>
        </w:p>
        <w:p w:rsidRPr="00216515" w:rsidR="00216515" w:rsidP="00216515" w:rsidRDefault="00216515" w14:paraId="7553575F" w14:textId="77777777">
          <w:pPr>
            <w:rPr>
              <w:noProof/>
            </w:rPr>
          </w:pPr>
        </w:p>
        <w:p w:rsidR="00C30B6A" w:rsidRDefault="00103A4A" w14:paraId="1DA00A84" w14:textId="4FAE4D53">
          <w:pPr>
            <w:pStyle w:val="TOC1"/>
            <w:rPr>
              <w:b w:val="0"/>
              <w:bCs w:val="0"/>
              <w:iCs w:val="0"/>
              <w:szCs w:val="22"/>
            </w:rPr>
          </w:pPr>
          <w:hyperlink w:history="1" w:anchor="_Toc132893186">
            <w:r w:rsidRPr="007355A0" w:rsidR="00C30B6A">
              <w:rPr>
                <w:rStyle w:val="Hyperlink"/>
                <w:rFonts w:cstheme="minorHAnsi"/>
              </w:rPr>
              <w:t>Appendix</w:t>
            </w:r>
            <w:r w:rsidR="00C30B6A">
              <w:rPr>
                <w:webHidden/>
              </w:rPr>
              <w:tab/>
            </w:r>
            <w:r w:rsidR="00C30B6A">
              <w:rPr>
                <w:webHidden/>
              </w:rPr>
              <w:fldChar w:fldCharType="begin"/>
            </w:r>
            <w:r w:rsidR="00C30B6A">
              <w:rPr>
                <w:webHidden/>
              </w:rPr>
              <w:instrText xml:space="preserve"> PAGEREF _Toc132893186 \h </w:instrText>
            </w:r>
            <w:r w:rsidR="00C30B6A">
              <w:rPr>
                <w:webHidden/>
              </w:rPr>
            </w:r>
            <w:r w:rsidR="00C30B6A">
              <w:rPr>
                <w:webHidden/>
              </w:rPr>
              <w:fldChar w:fldCharType="separate"/>
            </w:r>
            <w:r w:rsidR="00DE3EEF">
              <w:rPr>
                <w:webHidden/>
              </w:rPr>
              <w:t>7</w:t>
            </w:r>
            <w:r w:rsidR="00C30B6A">
              <w:rPr>
                <w:webHidden/>
              </w:rPr>
              <w:fldChar w:fldCharType="end"/>
            </w:r>
          </w:hyperlink>
        </w:p>
        <w:p w:rsidR="00C30B6A" w:rsidP="00C30B6A" w:rsidRDefault="00C30B6A" w14:paraId="0E0BBB4B" w14:textId="105EF513">
          <w:r>
            <w:rPr>
              <w:b/>
              <w:bCs/>
              <w:noProof/>
            </w:rPr>
            <w:fldChar w:fldCharType="end"/>
          </w:r>
        </w:p>
      </w:sdtContent>
    </w:sdt>
    <w:p w:rsidR="00C30B6A" w:rsidP="00C30B6A" w:rsidRDefault="00C30B6A" w14:paraId="1A3C02F3" w14:textId="77777777">
      <w:bookmarkStart w:name="_Toc132893179" w:id="1"/>
    </w:p>
    <w:p w:rsidR="00216515" w:rsidP="00C30B6A" w:rsidRDefault="00216515" w14:paraId="0EA7CD55" w14:textId="77777777"/>
    <w:p w:rsidR="00216515" w:rsidP="00C30B6A" w:rsidRDefault="00216515" w14:paraId="12B7A6B9" w14:textId="77777777"/>
    <w:p w:rsidR="00216515" w:rsidP="00C30B6A" w:rsidRDefault="00216515" w14:paraId="1BBFF030" w14:textId="77777777"/>
    <w:p w:rsidR="00216515" w:rsidP="00C30B6A" w:rsidRDefault="00216515" w14:paraId="73F13D7F" w14:textId="77777777"/>
    <w:p w:rsidR="00216515" w:rsidP="00C30B6A" w:rsidRDefault="00216515" w14:paraId="58B2B291" w14:textId="77777777"/>
    <w:p w:rsidRPr="00C30B6A" w:rsidR="00216515" w:rsidP="00C30B6A" w:rsidRDefault="00216515" w14:paraId="7909B7FE" w14:textId="77777777"/>
    <w:p w:rsidRPr="009A6FEE" w:rsidR="00237EA2" w:rsidP="009730FB" w:rsidRDefault="00237EA2" w14:paraId="0A08713A" w14:textId="06B4F0B9">
      <w:pPr>
        <w:pStyle w:val="Heading1"/>
        <w:rPr>
          <w:rFonts w:asciiTheme="minorHAnsi" w:hAnsiTheme="minorHAnsi" w:cstheme="minorHAnsi"/>
        </w:rPr>
      </w:pPr>
      <w:r w:rsidRPr="009A6FEE">
        <w:rPr>
          <w:rFonts w:asciiTheme="minorHAnsi" w:hAnsiTheme="minorHAnsi" w:cstheme="minorHAnsi"/>
        </w:rPr>
        <w:lastRenderedPageBreak/>
        <w:t>Introduction</w:t>
      </w:r>
      <w:bookmarkEnd w:id="1"/>
    </w:p>
    <w:p w:rsidRPr="0088635E" w:rsidR="0088635E" w:rsidP="009730FB" w:rsidRDefault="0088635E" w14:paraId="0EFEA7BA" w14:textId="77777777">
      <w:pPr>
        <w:spacing w:after="0" w:line="240" w:lineRule="auto"/>
        <w:rPr>
          <w:rFonts w:eastAsia="Times New Roman" w:cstheme="minorHAnsi"/>
          <w:iCs w:val="0"/>
          <w:color w:val="0E101A"/>
          <w:sz w:val="24"/>
          <w:szCs w:val="24"/>
          <w:lang w:val="en-IN" w:eastAsia="en-IN"/>
        </w:rPr>
      </w:pPr>
      <w:r w:rsidRPr="0088635E">
        <w:rPr>
          <w:rFonts w:eastAsia="Times New Roman" w:cstheme="minorHAnsi"/>
          <w:iCs w:val="0"/>
          <w:color w:val="0E101A"/>
          <w:sz w:val="24"/>
          <w:szCs w:val="24"/>
          <w:lang w:val="en-IN" w:eastAsia="en-IN"/>
        </w:rPr>
        <w:t>The South St. Petersburg Community Redevelopment Area (CRA) is in the process of creating a new Commercial corridor Planning program. This program aims at funding future public investments in planning initiatives and infrastructure improvements.</w:t>
      </w:r>
    </w:p>
    <w:p w:rsidRPr="0088635E" w:rsidR="0088635E" w:rsidP="009730FB" w:rsidRDefault="0088635E" w14:paraId="52A0237E" w14:textId="729C51D7">
      <w:pPr>
        <w:spacing w:after="0" w:line="240" w:lineRule="auto"/>
        <w:rPr>
          <w:rFonts w:eastAsia="Times New Roman" w:cstheme="minorHAnsi"/>
          <w:iCs w:val="0"/>
          <w:color w:val="0E101A"/>
          <w:sz w:val="24"/>
          <w:szCs w:val="24"/>
          <w:lang w:val="en-IN" w:eastAsia="en-IN"/>
        </w:rPr>
      </w:pPr>
      <w:r w:rsidRPr="0088635E">
        <w:rPr>
          <w:rFonts w:eastAsia="Times New Roman" w:cstheme="minorHAnsi"/>
          <w:iCs w:val="0"/>
          <w:color w:val="0E101A"/>
          <w:sz w:val="24"/>
          <w:szCs w:val="24"/>
          <w:lang w:val="en-IN" w:eastAsia="en-IN"/>
        </w:rPr>
        <w:t>This project aims to provide a statistical analysis of the walk-in businesses in each of the eight corridors</w:t>
      </w:r>
      <w:r w:rsidR="00C30B6A">
        <w:rPr>
          <w:rFonts w:eastAsia="Times New Roman" w:cstheme="minorHAnsi"/>
          <w:iCs w:val="0"/>
          <w:color w:val="0E101A"/>
          <w:sz w:val="24"/>
          <w:szCs w:val="24"/>
          <w:lang w:val="en-IN" w:eastAsia="en-IN"/>
        </w:rPr>
        <w:t xml:space="preserve"> for </w:t>
      </w:r>
      <w:r w:rsidRPr="000A517F" w:rsidR="00C30B6A">
        <w:rPr>
          <w:rStyle w:val="Strong"/>
          <w:rFonts w:cstheme="minorHAnsi"/>
          <w:i/>
          <w:iCs w:val="0"/>
          <w:color w:val="0E101A"/>
          <w:sz w:val="24"/>
          <w:szCs w:val="24"/>
        </w:rPr>
        <w:t>Business Tax ID Data 2015</w:t>
      </w:r>
      <w:r w:rsidRPr="0088635E">
        <w:rPr>
          <w:rFonts w:eastAsia="Times New Roman" w:cstheme="minorHAnsi"/>
          <w:iCs w:val="0"/>
          <w:color w:val="0E101A"/>
          <w:sz w:val="24"/>
          <w:szCs w:val="24"/>
          <w:lang w:val="en-IN" w:eastAsia="en-IN"/>
        </w:rPr>
        <w:t>. Below are the research questions this project will focus on:</w:t>
      </w:r>
    </w:p>
    <w:p w:rsidRPr="0088635E" w:rsidR="0088635E" w:rsidP="009730FB" w:rsidRDefault="0088635E" w14:paraId="6080B105" w14:textId="77777777">
      <w:pPr>
        <w:numPr>
          <w:ilvl w:val="0"/>
          <w:numId w:val="6"/>
        </w:numPr>
        <w:spacing w:after="0" w:line="240" w:lineRule="auto"/>
        <w:rPr>
          <w:rFonts w:eastAsia="Times New Roman" w:cstheme="minorHAnsi"/>
          <w:iCs w:val="0"/>
          <w:color w:val="0E101A"/>
          <w:sz w:val="24"/>
          <w:szCs w:val="24"/>
          <w:lang w:val="en-IN" w:eastAsia="en-IN"/>
        </w:rPr>
      </w:pPr>
      <w:r w:rsidRPr="0088635E">
        <w:rPr>
          <w:rFonts w:eastAsia="Times New Roman" w:cstheme="minorHAnsi"/>
          <w:iCs w:val="0"/>
          <w:color w:val="0E101A"/>
          <w:sz w:val="24"/>
          <w:szCs w:val="24"/>
          <w:lang w:val="en-IN" w:eastAsia="en-IN"/>
        </w:rPr>
        <w:t>To find the percentage of walk-in retail businesses in each of the eight commercial corridors.</w:t>
      </w:r>
    </w:p>
    <w:p w:rsidRPr="009A6FEE" w:rsidR="0088635E" w:rsidP="009730FB" w:rsidRDefault="0088635E" w14:paraId="4413EE39" w14:textId="77777777">
      <w:pPr>
        <w:numPr>
          <w:ilvl w:val="0"/>
          <w:numId w:val="6"/>
        </w:numPr>
        <w:spacing w:after="0" w:line="240" w:lineRule="auto"/>
        <w:rPr>
          <w:rFonts w:eastAsia="Times New Roman" w:cstheme="minorHAnsi"/>
          <w:iCs w:val="0"/>
          <w:color w:val="0E101A"/>
          <w:sz w:val="24"/>
          <w:szCs w:val="24"/>
          <w:lang w:val="en-IN" w:eastAsia="en-IN"/>
        </w:rPr>
      </w:pPr>
      <w:r w:rsidRPr="0088635E">
        <w:rPr>
          <w:rFonts w:eastAsia="Times New Roman" w:cstheme="minorHAnsi"/>
          <w:iCs w:val="0"/>
          <w:color w:val="0E101A"/>
          <w:sz w:val="24"/>
          <w:szCs w:val="24"/>
          <w:lang w:val="en-IN" w:eastAsia="en-IN"/>
        </w:rPr>
        <w:t>To find which corridor had the highest number of walk-in retail businesses.</w:t>
      </w:r>
    </w:p>
    <w:p w:rsidRPr="0088635E" w:rsidR="0088635E" w:rsidP="009730FB" w:rsidRDefault="0088635E" w14:paraId="61A98696" w14:textId="77777777">
      <w:pPr>
        <w:spacing w:after="0" w:line="240" w:lineRule="auto"/>
        <w:rPr>
          <w:rFonts w:eastAsia="Times New Roman" w:cstheme="minorHAnsi"/>
          <w:iCs w:val="0"/>
          <w:color w:val="0E101A"/>
          <w:sz w:val="24"/>
          <w:szCs w:val="24"/>
          <w:lang w:val="en-IN" w:eastAsia="en-IN"/>
        </w:rPr>
      </w:pPr>
    </w:p>
    <w:p w:rsidR="0088635E" w:rsidP="009730FB" w:rsidRDefault="0088635E" w14:paraId="4BA6DFA4" w14:textId="77777777">
      <w:pPr>
        <w:spacing w:after="0" w:line="240" w:lineRule="auto"/>
        <w:rPr>
          <w:rFonts w:eastAsia="Times New Roman" w:cstheme="minorHAnsi"/>
          <w:iCs w:val="0"/>
          <w:color w:val="0E101A"/>
          <w:sz w:val="24"/>
          <w:szCs w:val="24"/>
          <w:lang w:val="en-IN" w:eastAsia="en-IN"/>
        </w:rPr>
      </w:pPr>
      <w:r w:rsidRPr="0088635E">
        <w:rPr>
          <w:rFonts w:eastAsia="Times New Roman" w:cstheme="minorHAnsi"/>
          <w:iCs w:val="0"/>
          <w:color w:val="0E101A"/>
          <w:sz w:val="24"/>
          <w:szCs w:val="24"/>
          <w:lang w:val="en-IN" w:eastAsia="en-IN"/>
        </w:rPr>
        <w:t>This analysis would help CRA plan more strategically and make an informed decision regarding the investments around St. Petersburg.</w:t>
      </w:r>
    </w:p>
    <w:p w:rsidRPr="0088635E" w:rsidR="009A6FEE" w:rsidP="009730FB" w:rsidRDefault="009A6FEE" w14:paraId="2F1A73A8" w14:textId="77777777">
      <w:pPr>
        <w:spacing w:after="0" w:line="240" w:lineRule="auto"/>
        <w:rPr>
          <w:rFonts w:eastAsia="Times New Roman" w:cstheme="minorHAnsi"/>
          <w:iCs w:val="0"/>
          <w:color w:val="0E101A"/>
          <w:sz w:val="24"/>
          <w:szCs w:val="24"/>
          <w:lang w:val="en-IN" w:eastAsia="en-IN"/>
        </w:rPr>
      </w:pPr>
    </w:p>
    <w:p w:rsidRPr="009A6FEE" w:rsidR="00237EA2" w:rsidP="009730FB" w:rsidRDefault="00237EA2" w14:paraId="6C87CF62" w14:textId="77777777">
      <w:pPr>
        <w:pStyle w:val="Heading1"/>
        <w:rPr>
          <w:rFonts w:asciiTheme="minorHAnsi" w:hAnsiTheme="minorHAnsi" w:cstheme="minorHAnsi"/>
          <w:b w:val="0"/>
          <w:bCs/>
        </w:rPr>
      </w:pPr>
      <w:bookmarkStart w:name="_Toc132893180" w:id="2"/>
      <w:r w:rsidRPr="009A6FEE">
        <w:rPr>
          <w:rFonts w:asciiTheme="minorHAnsi" w:hAnsiTheme="minorHAnsi" w:cstheme="minorHAnsi"/>
        </w:rPr>
        <w:t>Methodology</w:t>
      </w:r>
      <w:bookmarkEnd w:id="2"/>
      <w:r w:rsidRPr="009A6FEE">
        <w:rPr>
          <w:rFonts w:asciiTheme="minorHAnsi" w:hAnsiTheme="minorHAnsi" w:cstheme="minorHAnsi"/>
          <w:b w:val="0"/>
          <w:bCs/>
        </w:rPr>
        <w:tab/>
      </w:r>
    </w:p>
    <w:p w:rsidRPr="009A6FEE" w:rsidR="00237EA2" w:rsidP="009730FB" w:rsidRDefault="00237EA2" w14:paraId="312BCC54" w14:textId="77777777">
      <w:pPr>
        <w:pStyle w:val="Heading2"/>
        <w:rPr>
          <w:rFonts w:asciiTheme="minorHAnsi" w:hAnsiTheme="minorHAnsi" w:cstheme="minorHAnsi"/>
          <w:b/>
          <w:bCs/>
          <w:i/>
        </w:rPr>
      </w:pPr>
      <w:bookmarkStart w:name="_Toc132893181" w:id="3"/>
      <w:r w:rsidRPr="009A6FEE">
        <w:rPr>
          <w:rFonts w:asciiTheme="minorHAnsi" w:hAnsiTheme="minorHAnsi" w:cstheme="minorHAnsi"/>
          <w:b/>
          <w:bCs/>
          <w:i/>
        </w:rPr>
        <w:t>Data Description</w:t>
      </w:r>
      <w:bookmarkEnd w:id="3"/>
    </w:p>
    <w:p w:rsidR="00D115BA" w:rsidP="009730FB" w:rsidRDefault="00D115BA" w14:paraId="6603350F" w14:textId="69A6B3E0">
      <w:pPr>
        <w:rPr>
          <w:rStyle w:val="Emphasis"/>
          <w:rFonts w:cstheme="minorHAnsi"/>
          <w:i w:val="0"/>
          <w:iCs/>
          <w:color w:val="0E101A"/>
          <w:sz w:val="24"/>
          <w:szCs w:val="24"/>
        </w:rPr>
      </w:pPr>
      <w:r w:rsidRPr="000A517F">
        <w:rPr>
          <w:rStyle w:val="Emphasis"/>
          <w:rFonts w:cstheme="minorHAnsi"/>
          <w:i w:val="0"/>
          <w:iCs/>
          <w:color w:val="0E101A"/>
          <w:sz w:val="24"/>
          <w:szCs w:val="24"/>
        </w:rPr>
        <w:t>For this project, we used the </w:t>
      </w:r>
      <w:r w:rsidRPr="000A517F">
        <w:rPr>
          <w:rStyle w:val="Strong"/>
          <w:rFonts w:cstheme="minorHAnsi"/>
          <w:i/>
          <w:iCs w:val="0"/>
          <w:color w:val="0E101A"/>
          <w:sz w:val="24"/>
          <w:szCs w:val="24"/>
        </w:rPr>
        <w:t>Business Tax ID Data 2015</w:t>
      </w:r>
      <w:r w:rsidRPr="000A517F">
        <w:rPr>
          <w:rStyle w:val="Emphasis"/>
          <w:rFonts w:cstheme="minorHAnsi"/>
          <w:b/>
          <w:bCs/>
          <w:i w:val="0"/>
          <w:iCs/>
          <w:color w:val="0E101A"/>
          <w:sz w:val="24"/>
          <w:szCs w:val="24"/>
        </w:rPr>
        <w:t>, </w:t>
      </w:r>
      <w:r w:rsidRPr="000A517F">
        <w:rPr>
          <w:rStyle w:val="Emphasis"/>
          <w:rFonts w:cstheme="minorHAnsi"/>
          <w:i w:val="0"/>
          <w:iCs/>
          <w:color w:val="0E101A"/>
          <w:sz w:val="24"/>
          <w:szCs w:val="24"/>
        </w:rPr>
        <w:t>and the source of the data is</w:t>
      </w:r>
      <w:r w:rsidR="003C2999">
        <w:rPr>
          <w:rStyle w:val="Emphasis"/>
          <w:rFonts w:cstheme="minorHAnsi"/>
          <w:i w:val="0"/>
          <w:iCs/>
          <w:color w:val="0E101A"/>
          <w:sz w:val="24"/>
          <w:szCs w:val="24"/>
        </w:rPr>
        <w:t xml:space="preserve"> </w:t>
      </w:r>
      <w:r w:rsidRPr="000A517F">
        <w:rPr>
          <w:rStyle w:val="Emphasis"/>
          <w:rFonts w:cstheme="minorHAnsi"/>
          <w:i w:val="0"/>
          <w:iCs/>
          <w:color w:val="0E101A"/>
          <w:sz w:val="24"/>
          <w:szCs w:val="24"/>
        </w:rPr>
        <w:t>- the </w:t>
      </w:r>
      <w:r w:rsidRPr="000A517F">
        <w:rPr>
          <w:rFonts w:cstheme="minorHAnsi"/>
          <w:sz w:val="24"/>
          <w:szCs w:val="24"/>
        </w:rPr>
        <w:t>City of St. Petersburg’s Business Tax ID Data for properties on commercial corridors within the South St. Petersburg CRA</w:t>
      </w:r>
      <w:r w:rsidRPr="000A517F">
        <w:rPr>
          <w:rStyle w:val="Emphasis"/>
          <w:rFonts w:cstheme="minorHAnsi"/>
          <w:color w:val="0E101A"/>
          <w:sz w:val="24"/>
          <w:szCs w:val="24"/>
        </w:rPr>
        <w:t xml:space="preserve">. </w:t>
      </w:r>
      <w:r w:rsidRPr="000A517F">
        <w:rPr>
          <w:rStyle w:val="Emphasis"/>
          <w:rFonts w:cstheme="minorHAnsi"/>
          <w:i w:val="0"/>
          <w:iCs/>
          <w:color w:val="0E101A"/>
          <w:sz w:val="24"/>
          <w:szCs w:val="24"/>
        </w:rPr>
        <w:t xml:space="preserve">This dataset consists of 21 columns and 2405 rows. </w:t>
      </w:r>
      <w:r w:rsidRPr="003C2999">
        <w:rPr>
          <w:rStyle w:val="Emphasis"/>
          <w:rFonts w:cstheme="minorHAnsi"/>
          <w:color w:val="0E101A"/>
          <w:sz w:val="24"/>
          <w:szCs w:val="24"/>
        </w:rPr>
        <w:t>Address, City, State, Postal Code, Control Number, Year, License Number, Business Name, Pin number, Business Status, Industry, Walk-in, CRA, and the eight different corridors are the attributes of this dataset.</w:t>
      </w:r>
      <w:r w:rsidRPr="000A517F">
        <w:rPr>
          <w:rStyle w:val="Emphasis"/>
          <w:rFonts w:cstheme="minorHAnsi"/>
          <w:i w:val="0"/>
          <w:iCs/>
          <w:color w:val="0E101A"/>
          <w:sz w:val="24"/>
          <w:szCs w:val="24"/>
        </w:rPr>
        <w:t xml:space="preserve"> Our main focus was on the </w:t>
      </w:r>
      <w:r w:rsidRPr="00AB0261">
        <w:rPr>
          <w:rStyle w:val="Emphasis"/>
          <w:rFonts w:cstheme="minorHAnsi"/>
          <w:b/>
          <w:bCs/>
          <w:i w:val="0"/>
          <w:iCs/>
          <w:color w:val="0E101A"/>
          <w:sz w:val="24"/>
          <w:szCs w:val="24"/>
        </w:rPr>
        <w:t>Control number, PIN, Industry, Walk-in, and the eight corridor columns</w:t>
      </w:r>
      <w:r w:rsidRPr="000A517F">
        <w:rPr>
          <w:rStyle w:val="Emphasis"/>
          <w:rFonts w:cstheme="minorHAnsi"/>
          <w:i w:val="0"/>
          <w:iCs/>
          <w:color w:val="0E101A"/>
          <w:sz w:val="24"/>
          <w:szCs w:val="24"/>
        </w:rPr>
        <w:t>.</w:t>
      </w:r>
    </w:p>
    <w:p w:rsidRPr="009A6FEE" w:rsidR="00237EA2" w:rsidP="009730FB" w:rsidRDefault="00237EA2" w14:paraId="5AEC7F49" w14:textId="02298508">
      <w:pPr>
        <w:pStyle w:val="Heading2"/>
        <w:rPr>
          <w:rFonts w:asciiTheme="minorHAnsi" w:hAnsiTheme="minorHAnsi" w:cstheme="minorHAnsi"/>
          <w:b/>
          <w:bCs/>
        </w:rPr>
      </w:pPr>
      <w:bookmarkStart w:name="_Toc132893182" w:id="4"/>
      <w:r w:rsidRPr="009A6FEE">
        <w:rPr>
          <w:rFonts w:asciiTheme="minorHAnsi" w:hAnsiTheme="minorHAnsi" w:cstheme="minorHAnsi"/>
          <w:b/>
          <w:bCs/>
        </w:rPr>
        <w:t>Approach Followed:</w:t>
      </w:r>
      <w:bookmarkEnd w:id="4"/>
    </w:p>
    <w:p w:rsidRPr="00971889" w:rsidR="00A06B77" w:rsidP="00492186" w:rsidRDefault="00A06B77" w14:paraId="44E86211" w14:textId="77777777">
      <w:pPr>
        <w:spacing w:line="240" w:lineRule="auto"/>
        <w:rPr>
          <w:rFonts w:cstheme="minorHAnsi"/>
          <w:sz w:val="24"/>
          <w:szCs w:val="24"/>
        </w:rPr>
      </w:pPr>
      <w:r w:rsidRPr="009A6FEE">
        <w:rPr>
          <w:rFonts w:cstheme="minorHAnsi"/>
        </w:rPr>
        <w:t xml:space="preserve">1. </w:t>
      </w:r>
      <w:r w:rsidRPr="00971889">
        <w:rPr>
          <w:rFonts w:cstheme="minorHAnsi"/>
          <w:sz w:val="24"/>
          <w:szCs w:val="24"/>
        </w:rPr>
        <w:t>The business status variable in the dataset represents the active or inactive status of the businesses. There were 1032 records with inactive business status. These records were removed from the analysis, and the remaining 1372 records were considered.</w:t>
      </w:r>
    </w:p>
    <w:p w:rsidRPr="00971889" w:rsidR="00A06B77" w:rsidP="00492186" w:rsidRDefault="00A06B77" w14:paraId="2206F6E0" w14:textId="77777777">
      <w:pPr>
        <w:spacing w:line="240" w:lineRule="auto"/>
        <w:rPr>
          <w:rFonts w:cstheme="minorHAnsi"/>
          <w:sz w:val="24"/>
          <w:szCs w:val="24"/>
        </w:rPr>
      </w:pPr>
      <w:r w:rsidRPr="00971889">
        <w:rPr>
          <w:rFonts w:cstheme="minorHAnsi"/>
          <w:sz w:val="24"/>
          <w:szCs w:val="24"/>
        </w:rPr>
        <w:t>2.   The Control Number variable in the dataset is the unique id for businesses. Using the remove duplicate functionality in the data tab of Excel, 88 duplicate rows were found and removed. 1283 rows remain in the dataset, with only one row for each control number.</w:t>
      </w:r>
    </w:p>
    <w:p w:rsidRPr="00971889" w:rsidR="00A06B77" w:rsidP="00492186" w:rsidRDefault="00A06B77" w14:paraId="0039BAE8" w14:textId="77777777">
      <w:pPr>
        <w:spacing w:line="240" w:lineRule="auto"/>
        <w:rPr>
          <w:rFonts w:cstheme="minorHAnsi"/>
          <w:sz w:val="24"/>
          <w:szCs w:val="24"/>
        </w:rPr>
      </w:pPr>
      <w:r w:rsidRPr="00971889">
        <w:rPr>
          <w:rFonts w:cstheme="minorHAnsi"/>
          <w:sz w:val="24"/>
          <w:szCs w:val="24"/>
        </w:rPr>
        <w:t>3. After duplicates were removed from the control number column, the next step was to deal with the empty rows in the Walk-in Column. This column represents if the business is a walk-in or not and is represented as "Yes" and "No," respectively. As the empty rows were to be considered towards the value "No," these rows were replaced with the value "No" using the find and replace function in Excel, and a total of 609 replacements were made.</w:t>
      </w:r>
    </w:p>
    <w:p w:rsidR="00492186" w:rsidP="00492186" w:rsidRDefault="00A06B77" w14:paraId="2F07F320" w14:textId="2651726C">
      <w:pPr>
        <w:spacing w:line="240" w:lineRule="auto"/>
        <w:rPr>
          <w:rFonts w:cstheme="minorHAnsi"/>
          <w:sz w:val="24"/>
          <w:szCs w:val="24"/>
        </w:rPr>
      </w:pPr>
      <w:r w:rsidRPr="00971889">
        <w:rPr>
          <w:rFonts w:cstheme="minorHAnsi"/>
          <w:sz w:val="24"/>
          <w:szCs w:val="24"/>
        </w:rPr>
        <w:t xml:space="preserve">4. The next step was to remove duplicates based on the PIN. Duplicates were removed from the PIN column only if they had the same Industry. For example, if the PIN "23 31 16 78409 001 0011" had five duplicate values, out of which four businesses are retail trade and one is from the food </w:t>
      </w:r>
      <w:r w:rsidRPr="00971889">
        <w:rPr>
          <w:rFonts w:cstheme="minorHAnsi"/>
          <w:sz w:val="24"/>
          <w:szCs w:val="24"/>
        </w:rPr>
        <w:lastRenderedPageBreak/>
        <w:t xml:space="preserve">service industry, then three businesses within the retail Industry were removed, leaving two instances of this particular PIN in the dataset with one business in the retail trade industry and the other one in Food Services. </w:t>
      </w:r>
      <w:r w:rsidRPr="00971889" w:rsidR="00492186">
        <w:rPr>
          <w:rFonts w:cstheme="minorHAnsi"/>
          <w:sz w:val="24"/>
          <w:szCs w:val="24"/>
        </w:rPr>
        <w:t>Both</w:t>
      </w:r>
      <w:r w:rsidRPr="00971889">
        <w:rPr>
          <w:rFonts w:cstheme="minorHAnsi"/>
          <w:sz w:val="24"/>
          <w:szCs w:val="24"/>
        </w:rPr>
        <w:t xml:space="preserve"> were used in the analysis as they signify unique businesses.</w:t>
      </w:r>
    </w:p>
    <w:p w:rsidRPr="00971889" w:rsidR="00A06B77" w:rsidP="00492186" w:rsidRDefault="00A06B77" w14:paraId="194122F2" w14:textId="457EDD98">
      <w:pPr>
        <w:spacing w:line="240" w:lineRule="auto"/>
        <w:rPr>
          <w:rFonts w:cstheme="minorHAnsi"/>
          <w:sz w:val="24"/>
          <w:szCs w:val="24"/>
        </w:rPr>
      </w:pPr>
      <w:r w:rsidRPr="00971889">
        <w:rPr>
          <w:rFonts w:cstheme="minorHAnsi"/>
          <w:sz w:val="24"/>
          <w:szCs w:val="24"/>
        </w:rPr>
        <w:t>We used the conditional duplicate removal functionality in the data tab of Excel to remove duplicate occurrences from the PIN column if those occurrences have the same Industry. 184 duplicate values were removed, which resulted in 1187 unique rows.</w:t>
      </w:r>
    </w:p>
    <w:p w:rsidR="00C30B6A" w:rsidP="00492186" w:rsidRDefault="00A06B77" w14:paraId="107647F7" w14:textId="684D21FD">
      <w:pPr>
        <w:spacing w:after="0" w:line="240" w:lineRule="auto"/>
        <w:rPr>
          <w:rFonts w:cstheme="minorHAnsi"/>
          <w:sz w:val="24"/>
          <w:szCs w:val="24"/>
        </w:rPr>
      </w:pPr>
      <w:r w:rsidRPr="00971889">
        <w:rPr>
          <w:rFonts w:cstheme="minorHAnsi"/>
          <w:sz w:val="24"/>
          <w:szCs w:val="24"/>
        </w:rPr>
        <w:t xml:space="preserve">5. </w:t>
      </w:r>
      <w:r w:rsidR="00C30B6A">
        <w:rPr>
          <w:rFonts w:cstheme="minorHAnsi"/>
          <w:sz w:val="24"/>
          <w:szCs w:val="24"/>
        </w:rPr>
        <w:t xml:space="preserve">Then the excel file was imported </w:t>
      </w:r>
      <w:r w:rsidRPr="00C30B6A" w:rsidR="00C30B6A">
        <w:rPr>
          <w:rFonts w:cstheme="minorHAnsi"/>
          <w:sz w:val="24"/>
          <w:szCs w:val="24"/>
        </w:rPr>
        <w:t xml:space="preserve">into Python notebook to calculate percentage of walk-in retail businesses in each corridor and then do a comparative ranking of the corridors. </w:t>
      </w:r>
    </w:p>
    <w:p w:rsidRPr="00C30B6A" w:rsidR="00C30B6A" w:rsidP="00492186" w:rsidRDefault="00C30B6A" w14:paraId="7CD6DC21" w14:textId="77777777">
      <w:pPr>
        <w:spacing w:after="0" w:line="240" w:lineRule="auto"/>
        <w:rPr>
          <w:rFonts w:cstheme="minorHAnsi"/>
          <w:sz w:val="24"/>
          <w:szCs w:val="24"/>
        </w:rPr>
      </w:pPr>
    </w:p>
    <w:p w:rsidR="00A06B77" w:rsidP="00492186" w:rsidRDefault="00492186" w14:paraId="2095B6DF" w14:textId="4FEE4A71">
      <w:pPr>
        <w:spacing w:line="240" w:lineRule="auto"/>
        <w:rPr>
          <w:rFonts w:cstheme="minorHAnsi"/>
          <w:sz w:val="24"/>
          <w:szCs w:val="24"/>
        </w:rPr>
      </w:pPr>
      <w:r>
        <w:rPr>
          <w:rFonts w:cstheme="minorHAnsi"/>
          <w:sz w:val="24"/>
          <w:szCs w:val="24"/>
        </w:rPr>
        <w:t>6.</w:t>
      </w:r>
      <w:r w:rsidRPr="00971889" w:rsidR="00A06B77">
        <w:rPr>
          <w:rFonts w:cstheme="minorHAnsi"/>
          <w:sz w:val="24"/>
          <w:szCs w:val="24"/>
        </w:rPr>
        <w:t xml:space="preserve"> The cleaned data was then fed to Tableau for performing visualization to represent the percentage of walk-in businesses in each of the eight corridors and to rank them according to the number of walk-in businesses each corridor has.</w:t>
      </w:r>
    </w:p>
    <w:p w:rsidRPr="00492186" w:rsidR="001A3EB4" w:rsidP="00492186" w:rsidRDefault="00492186" w14:paraId="1D275DFC" w14:textId="5BEDEA54">
      <w:pPr>
        <w:spacing w:line="240" w:lineRule="auto"/>
        <w:rPr>
          <w:rFonts w:cstheme="minorHAnsi"/>
          <w:sz w:val="24"/>
          <w:szCs w:val="24"/>
        </w:rPr>
      </w:pPr>
      <w:r>
        <w:rPr>
          <w:rFonts w:cstheme="minorHAnsi"/>
          <w:sz w:val="24"/>
          <w:szCs w:val="24"/>
        </w:rPr>
        <w:t>A flow chart of the steps is available in Appendix B.</w:t>
      </w:r>
    </w:p>
    <w:p w:rsidRPr="009A6FEE" w:rsidR="00237EA2" w:rsidP="009730FB" w:rsidRDefault="00237EA2" w14:paraId="6A00BE7D" w14:textId="0B177981">
      <w:pPr>
        <w:pStyle w:val="Heading1"/>
        <w:rPr>
          <w:rFonts w:asciiTheme="minorHAnsi" w:hAnsiTheme="minorHAnsi" w:cstheme="minorHAnsi"/>
        </w:rPr>
      </w:pPr>
      <w:bookmarkStart w:name="_Toc132893183" w:id="5"/>
      <w:r w:rsidRPr="009A6FEE">
        <w:rPr>
          <w:rFonts w:asciiTheme="minorHAnsi" w:hAnsiTheme="minorHAnsi" w:cstheme="minorHAnsi"/>
        </w:rPr>
        <w:t>Results</w:t>
      </w:r>
      <w:bookmarkEnd w:id="5"/>
    </w:p>
    <w:p w:rsidRPr="002B6364" w:rsidR="000532D8" w:rsidP="009730FB" w:rsidRDefault="000532D8" w14:paraId="77D6D3C6" w14:textId="44606899">
      <w:pPr>
        <w:pStyle w:val="NormalWeb"/>
        <w:spacing w:before="0" w:beforeAutospacing="0" w:after="0" w:afterAutospacing="0"/>
        <w:jc w:val="both"/>
        <w:rPr>
          <w:rFonts w:asciiTheme="minorHAnsi" w:hAnsiTheme="minorHAnsi" w:cstheme="minorHAnsi"/>
          <w:color w:val="0E101A"/>
        </w:rPr>
      </w:pPr>
      <w:r w:rsidRPr="002B6364">
        <w:rPr>
          <w:rFonts w:asciiTheme="minorHAnsi" w:hAnsiTheme="minorHAnsi" w:cstheme="minorHAnsi"/>
          <w:color w:val="0E101A"/>
        </w:rPr>
        <w:t>The first research question is to determine the percentage of walk-in retail businesses in all eight corridors. We visualized this in the form of a pie chart for every corridor for a clear representation. After the removal of any duplicate businesses, we calculated the percentage of walk-in retail businesses using the formula</w:t>
      </w:r>
      <w:r w:rsidR="002B6364">
        <w:rPr>
          <w:rFonts w:asciiTheme="minorHAnsi" w:hAnsiTheme="minorHAnsi" w:cstheme="minorHAnsi"/>
          <w:color w:val="0E101A"/>
        </w:rPr>
        <w:t xml:space="preserve"> </w:t>
      </w:r>
      <w:r w:rsidRPr="002B6364">
        <w:rPr>
          <w:rFonts w:asciiTheme="minorHAnsi" w:hAnsiTheme="minorHAnsi" w:cstheme="minorHAnsi"/>
          <w:color w:val="0E101A"/>
        </w:rPr>
        <w:t>- </w:t>
      </w:r>
    </w:p>
    <w:p w:rsidR="000532D8" w:rsidP="4AA6E5A3" w:rsidRDefault="000532D8" w14:paraId="07874E7D" w14:textId="2C2CC84A">
      <w:pPr>
        <w:pStyle w:val="NormalWeb"/>
        <w:spacing w:before="0" w:beforeAutospacing="off" w:after="0" w:afterAutospacing="off"/>
        <w:jc w:val="both"/>
        <w:rPr>
          <w:rStyle w:val="Emphasis"/>
          <w:rFonts w:ascii="Calibri" w:hAnsi="Calibri" w:eastAsia="" w:cs="Calibri" w:asciiTheme="minorAscii" w:hAnsiTheme="minorAscii" w:eastAsiaTheme="minorEastAsia" w:cstheme="minorAscii"/>
          <w:color w:val="0E101A"/>
        </w:rPr>
      </w:pPr>
      <w:r w:rsidRPr="4AA6E5A3" w:rsidR="000532D8">
        <w:rPr>
          <w:rStyle w:val="Emphasis"/>
          <w:rFonts w:ascii="Calibri" w:hAnsi="Calibri" w:eastAsia="" w:cs="Calibri" w:asciiTheme="minorAscii" w:hAnsiTheme="minorAscii" w:eastAsiaTheme="minorEastAsia" w:cstheme="minorAscii"/>
          <w:color w:val="0E101A"/>
        </w:rPr>
        <w:t xml:space="preserve">(Total number of walk-in retail businesses in a corridor/ Total number of businesses in that </w:t>
      </w:r>
      <w:r w:rsidRPr="4AA6E5A3" w:rsidR="000532D8">
        <w:rPr>
          <w:rStyle w:val="Emphasis"/>
          <w:rFonts w:ascii="Calibri" w:hAnsi="Calibri" w:eastAsia="" w:cs="Calibri" w:asciiTheme="minorAscii" w:hAnsiTheme="minorAscii" w:eastAsiaTheme="minorEastAsia" w:cstheme="minorAscii"/>
          <w:color w:val="0E101A"/>
        </w:rPr>
        <w:t>corridor)</w:t>
      </w:r>
      <w:r w:rsidRPr="4AA6E5A3" w:rsidR="000532D8">
        <w:rPr>
          <w:rStyle w:val="Emphasis"/>
          <w:rFonts w:ascii="Calibri" w:hAnsi="Calibri" w:eastAsia="" w:cs="Calibri" w:asciiTheme="minorAscii" w:hAnsiTheme="minorAscii" w:eastAsiaTheme="minorEastAsia" w:cstheme="minorAscii"/>
          <w:color w:val="0E101A"/>
        </w:rPr>
        <w:t xml:space="preserve"> * 100.</w:t>
      </w:r>
    </w:p>
    <w:p w:rsidRPr="002B6364" w:rsidR="002B6364" w:rsidP="009730FB" w:rsidRDefault="002B6364" w14:paraId="44086B2C" w14:textId="77777777">
      <w:pPr>
        <w:pStyle w:val="NormalWeb"/>
        <w:spacing w:before="0" w:beforeAutospacing="0" w:after="0" w:afterAutospacing="0"/>
        <w:jc w:val="both"/>
        <w:rPr>
          <w:rFonts w:asciiTheme="minorHAnsi" w:hAnsiTheme="minorHAnsi" w:cstheme="minorHAnsi"/>
          <w:color w:val="0E101A"/>
        </w:rPr>
      </w:pPr>
    </w:p>
    <w:p w:rsidR="000532D8" w:rsidP="009730FB" w:rsidRDefault="000532D8" w14:paraId="6CDAD91D" w14:textId="77777777">
      <w:pPr>
        <w:pStyle w:val="NormalWeb"/>
        <w:spacing w:before="0" w:beforeAutospacing="0" w:after="0" w:afterAutospacing="0"/>
        <w:jc w:val="both"/>
        <w:rPr>
          <w:rFonts w:asciiTheme="minorHAnsi" w:hAnsiTheme="minorHAnsi" w:cstheme="minorHAnsi"/>
          <w:color w:val="0E101A"/>
        </w:rPr>
      </w:pPr>
      <w:r w:rsidRPr="002B6364">
        <w:rPr>
          <w:rFonts w:asciiTheme="minorHAnsi" w:hAnsiTheme="minorHAnsi" w:cstheme="minorHAnsi"/>
          <w:color w:val="0E101A"/>
        </w:rPr>
        <w:t xml:space="preserve">We used filters in Tableau to display pie charts. Among these corridors, </w:t>
      </w:r>
      <w:r w:rsidRPr="00C30B6A">
        <w:rPr>
          <w:rFonts w:asciiTheme="minorHAnsi" w:hAnsiTheme="minorHAnsi" w:cstheme="minorHAnsi"/>
          <w:b/>
          <w:bCs/>
          <w:i/>
          <w:iCs/>
          <w:color w:val="0E101A"/>
        </w:rPr>
        <w:t>Dr MLK Jr St Corridor has the highest percentage of walk-in retail businesses, with 66.67% of the businesses being walk-in retail businesses.</w:t>
      </w:r>
      <w:r w:rsidRPr="002B6364">
        <w:rPr>
          <w:rFonts w:asciiTheme="minorHAnsi" w:hAnsiTheme="minorHAnsi" w:cstheme="minorHAnsi"/>
          <w:color w:val="0E101A"/>
        </w:rPr>
        <w:t xml:space="preserve"> 18Th Ave S Corridor has the second highest percentage of walk-in retail businesses, with 64.7% of the businesses being walk-in retail businesses. 34th St Corridor and 22nd St S Corridor have 47.9% and 44.44% walk-in retail businesses, respectively. 16th St Corridor and 49th St Corridor share the same percentage (42.86%) of walk-in retail businesses. Central Ave Corridor has 34.93% of its total business as walk-in retail businesses, and the lowest percentage of walk-in retail businesses was observed in 5th Ave Corridor, with 25% of the business as walk-in retail businesses. Pie chart representations for all the corridors are available in Appendix A.</w:t>
      </w:r>
    </w:p>
    <w:p w:rsidRPr="002B6364" w:rsidR="00520059" w:rsidP="009730FB" w:rsidRDefault="00520059" w14:paraId="26E428A0" w14:textId="77777777">
      <w:pPr>
        <w:pStyle w:val="NormalWeb"/>
        <w:spacing w:before="0" w:beforeAutospacing="0" w:after="0" w:afterAutospacing="0"/>
        <w:jc w:val="both"/>
        <w:rPr>
          <w:rFonts w:asciiTheme="minorHAnsi" w:hAnsiTheme="minorHAnsi" w:cstheme="minorHAnsi"/>
          <w:color w:val="0E101A"/>
        </w:rPr>
      </w:pPr>
    </w:p>
    <w:p w:rsidRPr="002B6364" w:rsidR="000532D8" w:rsidP="009730FB" w:rsidRDefault="000532D8" w14:paraId="22C82739" w14:textId="38F372D2">
      <w:pPr>
        <w:pStyle w:val="NormalWeb"/>
        <w:spacing w:before="0" w:beforeAutospacing="0" w:after="0" w:afterAutospacing="0"/>
        <w:jc w:val="both"/>
        <w:rPr>
          <w:rFonts w:asciiTheme="minorHAnsi" w:hAnsiTheme="minorHAnsi" w:cstheme="minorHAnsi"/>
          <w:color w:val="0E101A"/>
        </w:rPr>
      </w:pPr>
      <w:r w:rsidRPr="002B6364">
        <w:rPr>
          <w:rFonts w:asciiTheme="minorHAnsi" w:hAnsiTheme="minorHAnsi" w:cstheme="minorHAnsi"/>
          <w:color w:val="0E101A"/>
        </w:rPr>
        <w:t xml:space="preserve">The most interesting part of this analysis was that during the initial </w:t>
      </w:r>
      <w:r w:rsidR="00492186">
        <w:rPr>
          <w:rFonts w:asciiTheme="minorHAnsi" w:hAnsiTheme="minorHAnsi" w:cstheme="minorHAnsi"/>
          <w:color w:val="0E101A"/>
        </w:rPr>
        <w:t>findings</w:t>
      </w:r>
      <w:r w:rsidRPr="002B6364">
        <w:rPr>
          <w:rFonts w:asciiTheme="minorHAnsi" w:hAnsiTheme="minorHAnsi" w:cstheme="minorHAnsi"/>
          <w:color w:val="0E101A"/>
        </w:rPr>
        <w:t>, the Central Ave Corridor stood out with 80 walk-in retail businesses, which was the highest number of walk-in retail businesses observed when compared to the other corridors, but the overall percentage of walk-in retail business was low for Central Ave Corridor in comparison to other corridors. </w:t>
      </w:r>
    </w:p>
    <w:p w:rsidR="000532D8" w:rsidP="009730FB" w:rsidRDefault="000532D8" w14:paraId="73956895" w14:textId="77777777">
      <w:pPr>
        <w:pStyle w:val="NormalWeb"/>
        <w:spacing w:before="0" w:beforeAutospacing="0" w:after="0" w:afterAutospacing="0"/>
        <w:jc w:val="both"/>
        <w:rPr>
          <w:rFonts w:asciiTheme="minorHAnsi" w:hAnsiTheme="minorHAnsi" w:cstheme="minorHAnsi"/>
          <w:color w:val="0E101A"/>
        </w:rPr>
      </w:pPr>
    </w:p>
    <w:p w:rsidR="00492186" w:rsidP="009730FB" w:rsidRDefault="00492186" w14:paraId="2718F59B" w14:textId="77777777">
      <w:pPr>
        <w:pStyle w:val="NormalWeb"/>
        <w:spacing w:before="0" w:beforeAutospacing="0" w:after="0" w:afterAutospacing="0"/>
        <w:jc w:val="both"/>
        <w:rPr>
          <w:rFonts w:asciiTheme="minorHAnsi" w:hAnsiTheme="minorHAnsi" w:cstheme="minorHAnsi"/>
          <w:color w:val="0E101A"/>
        </w:rPr>
      </w:pPr>
    </w:p>
    <w:p w:rsidR="00492186" w:rsidP="009730FB" w:rsidRDefault="00492186" w14:paraId="3BA22FDC" w14:textId="77777777">
      <w:pPr>
        <w:pStyle w:val="NormalWeb"/>
        <w:spacing w:before="0" w:beforeAutospacing="0" w:after="0" w:afterAutospacing="0"/>
        <w:jc w:val="both"/>
        <w:rPr>
          <w:rFonts w:asciiTheme="minorHAnsi" w:hAnsiTheme="minorHAnsi" w:cstheme="minorHAnsi"/>
          <w:color w:val="0E101A"/>
        </w:rPr>
      </w:pPr>
    </w:p>
    <w:p w:rsidRPr="002B6364" w:rsidR="00492186" w:rsidP="009730FB" w:rsidRDefault="00492186" w14:paraId="64A8C37F" w14:textId="77777777">
      <w:pPr>
        <w:pStyle w:val="NormalWeb"/>
        <w:spacing w:before="0" w:beforeAutospacing="0" w:after="0" w:afterAutospacing="0"/>
        <w:jc w:val="both"/>
        <w:rPr>
          <w:rFonts w:asciiTheme="minorHAnsi" w:hAnsiTheme="minorHAnsi" w:cstheme="minorHAnsi"/>
          <w:color w:val="0E101A"/>
        </w:rPr>
      </w:pPr>
    </w:p>
    <w:p w:rsidRPr="002B6364" w:rsidR="000532D8" w:rsidP="009730FB" w:rsidRDefault="000532D8" w14:paraId="45DA02C8" w14:textId="0AA528DE">
      <w:pPr>
        <w:pStyle w:val="NormalWeb"/>
        <w:spacing w:before="0" w:beforeAutospacing="0" w:after="0" w:afterAutospacing="0"/>
        <w:jc w:val="both"/>
        <w:rPr>
          <w:rFonts w:asciiTheme="minorHAnsi" w:hAnsiTheme="minorHAnsi" w:cstheme="minorHAnsi"/>
          <w:color w:val="0E101A"/>
        </w:rPr>
      </w:pPr>
      <w:r w:rsidRPr="002B6364">
        <w:rPr>
          <w:rFonts w:asciiTheme="minorHAnsi" w:hAnsiTheme="minorHAnsi" w:cstheme="minorHAnsi"/>
          <w:color w:val="0E101A"/>
        </w:rPr>
        <w:lastRenderedPageBreak/>
        <w:t>Below is the pie chart representation for the same.</w:t>
      </w:r>
    </w:p>
    <w:p w:rsidRPr="00492186" w:rsidR="00DE51B0" w:rsidP="00520059" w:rsidRDefault="00DE51B0" w14:paraId="6E2209B3" w14:textId="468FC9F3">
      <w:pPr>
        <w:jc w:val="center"/>
        <w:rPr>
          <w:rFonts w:cstheme="minorHAnsi"/>
          <w:szCs w:val="22"/>
        </w:rPr>
      </w:pPr>
    </w:p>
    <w:p w:rsidR="001B22F5" w:rsidP="009730FB" w:rsidRDefault="00492186" w14:paraId="01DD3D54" w14:textId="6BE64E41">
      <w:pPr>
        <w:rPr>
          <w:rFonts w:cstheme="minorHAnsi"/>
          <w:i/>
          <w:iCs w:val="0"/>
          <w:szCs w:val="22"/>
        </w:rPr>
      </w:pPr>
      <w:r w:rsidRPr="00492186">
        <w:rPr>
          <w:rFonts w:cstheme="minorHAnsi"/>
          <w:i/>
          <w:iCs w:val="0"/>
          <w:noProof/>
          <w:szCs w:val="22"/>
        </w:rPr>
        <w:drawing>
          <wp:anchor distT="0" distB="0" distL="114300" distR="114300" simplePos="0" relativeHeight="251660288" behindDoc="1" locked="0" layoutInCell="1" allowOverlap="1" wp14:anchorId="00DFD728" wp14:editId="2CFB8CBD">
            <wp:simplePos x="0" y="0"/>
            <wp:positionH relativeFrom="column">
              <wp:posOffset>406400</wp:posOffset>
            </wp:positionH>
            <wp:positionV relativeFrom="paragraph">
              <wp:posOffset>104775</wp:posOffset>
            </wp:positionV>
            <wp:extent cx="4991100" cy="3232150"/>
            <wp:effectExtent l="0" t="0" r="0" b="6350"/>
            <wp:wrapTight wrapText="bothSides">
              <wp:wrapPolygon edited="0">
                <wp:start x="0" y="0"/>
                <wp:lineTo x="0" y="21515"/>
                <wp:lineTo x="21518" y="21515"/>
                <wp:lineTo x="21518" y="0"/>
                <wp:lineTo x="0" y="0"/>
              </wp:wrapPolygon>
            </wp:wrapTight>
            <wp:docPr id="1690679328"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79328" name="Picture 1" descr="Chart,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91100" cy="3232150"/>
                    </a:xfrm>
                    <a:prstGeom prst="rect">
                      <a:avLst/>
                    </a:prstGeom>
                  </pic:spPr>
                </pic:pic>
              </a:graphicData>
            </a:graphic>
            <wp14:sizeRelH relativeFrom="margin">
              <wp14:pctWidth>0</wp14:pctWidth>
            </wp14:sizeRelH>
            <wp14:sizeRelV relativeFrom="margin">
              <wp14:pctHeight>0</wp14:pctHeight>
            </wp14:sizeRelV>
          </wp:anchor>
        </w:drawing>
      </w:r>
    </w:p>
    <w:p w:rsidR="001B22F5" w:rsidP="009730FB" w:rsidRDefault="001B22F5" w14:paraId="7833D6BF" w14:textId="50E7E919">
      <w:pPr>
        <w:rPr>
          <w:rFonts w:cstheme="minorHAnsi"/>
          <w:i/>
          <w:iCs w:val="0"/>
          <w:szCs w:val="22"/>
        </w:rPr>
      </w:pPr>
    </w:p>
    <w:p w:rsidR="001B22F5" w:rsidP="009730FB" w:rsidRDefault="001B22F5" w14:paraId="732362EA" w14:textId="77777777">
      <w:pPr>
        <w:rPr>
          <w:rFonts w:cstheme="minorHAnsi"/>
          <w:i/>
          <w:iCs w:val="0"/>
          <w:szCs w:val="22"/>
        </w:rPr>
      </w:pPr>
    </w:p>
    <w:p w:rsidR="001B22F5" w:rsidP="009730FB" w:rsidRDefault="001B22F5" w14:paraId="413613BF" w14:textId="77777777">
      <w:pPr>
        <w:rPr>
          <w:rFonts w:cstheme="minorHAnsi"/>
          <w:i/>
          <w:iCs w:val="0"/>
          <w:szCs w:val="22"/>
        </w:rPr>
      </w:pPr>
    </w:p>
    <w:p w:rsidR="001B22F5" w:rsidP="009730FB" w:rsidRDefault="001B22F5" w14:paraId="6B6D9BB3" w14:textId="77777777">
      <w:pPr>
        <w:rPr>
          <w:rFonts w:cstheme="minorHAnsi"/>
          <w:i/>
          <w:iCs w:val="0"/>
          <w:szCs w:val="22"/>
        </w:rPr>
      </w:pPr>
    </w:p>
    <w:p w:rsidR="001B22F5" w:rsidP="009730FB" w:rsidRDefault="001B22F5" w14:paraId="49C1F599" w14:textId="77777777">
      <w:pPr>
        <w:rPr>
          <w:rFonts w:cstheme="minorHAnsi"/>
          <w:i/>
          <w:iCs w:val="0"/>
          <w:szCs w:val="22"/>
        </w:rPr>
      </w:pPr>
    </w:p>
    <w:p w:rsidR="001B22F5" w:rsidP="009730FB" w:rsidRDefault="001B22F5" w14:paraId="2ED331C2" w14:textId="77777777">
      <w:pPr>
        <w:rPr>
          <w:rFonts w:cstheme="minorHAnsi"/>
          <w:i/>
          <w:iCs w:val="0"/>
          <w:szCs w:val="22"/>
        </w:rPr>
      </w:pPr>
    </w:p>
    <w:p w:rsidR="001B22F5" w:rsidP="009730FB" w:rsidRDefault="001B22F5" w14:paraId="6EF89A01" w14:textId="77777777">
      <w:pPr>
        <w:rPr>
          <w:rFonts w:cstheme="minorHAnsi"/>
          <w:i/>
          <w:iCs w:val="0"/>
          <w:szCs w:val="22"/>
        </w:rPr>
      </w:pPr>
    </w:p>
    <w:p w:rsidR="001B22F5" w:rsidP="009730FB" w:rsidRDefault="001B22F5" w14:paraId="6EDB792F" w14:textId="77777777">
      <w:pPr>
        <w:rPr>
          <w:rFonts w:cstheme="minorHAnsi"/>
          <w:i/>
          <w:iCs w:val="0"/>
          <w:szCs w:val="22"/>
        </w:rPr>
      </w:pPr>
    </w:p>
    <w:p w:rsidR="001B22F5" w:rsidP="009730FB" w:rsidRDefault="001B22F5" w14:paraId="13A172F6" w14:textId="77777777">
      <w:pPr>
        <w:rPr>
          <w:rFonts w:cstheme="minorHAnsi"/>
          <w:i/>
          <w:iCs w:val="0"/>
          <w:szCs w:val="22"/>
        </w:rPr>
      </w:pPr>
    </w:p>
    <w:p w:rsidRPr="009A6FEE" w:rsidR="00492186" w:rsidP="009730FB" w:rsidRDefault="00492186" w14:paraId="112C4BAB" w14:textId="77777777">
      <w:pPr>
        <w:rPr>
          <w:rFonts w:cstheme="minorHAnsi"/>
          <w:i/>
          <w:iCs w:val="0"/>
          <w:szCs w:val="22"/>
        </w:rPr>
      </w:pPr>
    </w:p>
    <w:p w:rsidR="006268BF" w:rsidP="009730FB" w:rsidRDefault="006268BF" w14:paraId="16C4BC0F" w14:textId="77777777">
      <w:pPr>
        <w:pStyle w:val="NormalWeb"/>
        <w:spacing w:before="0" w:beforeAutospacing="0" w:after="0" w:afterAutospacing="0"/>
        <w:jc w:val="both"/>
        <w:rPr>
          <w:rStyle w:val="Emphasis"/>
          <w:rFonts w:asciiTheme="minorHAnsi" w:hAnsiTheme="minorHAnsi" w:eastAsiaTheme="minorEastAsia" w:cstheme="minorHAnsi"/>
          <w:i w:val="0"/>
          <w:iCs w:val="0"/>
          <w:color w:val="0E101A"/>
        </w:rPr>
      </w:pPr>
      <w:r w:rsidRPr="00520059">
        <w:rPr>
          <w:rStyle w:val="Emphasis"/>
          <w:rFonts w:asciiTheme="minorHAnsi" w:hAnsiTheme="minorHAnsi" w:eastAsiaTheme="minorEastAsia" w:cstheme="minorHAnsi"/>
          <w:i w:val="0"/>
          <w:iCs w:val="0"/>
          <w:color w:val="0E101A"/>
        </w:rPr>
        <w:t>The second research question was to provide a comparative ranking of these corridors to figure out which corridor has the highest number of walk-in retail businesses. </w:t>
      </w:r>
      <w:r w:rsidRPr="00C30B6A">
        <w:rPr>
          <w:rFonts w:asciiTheme="minorHAnsi" w:hAnsiTheme="minorHAnsi" w:cstheme="minorHAnsi"/>
          <w:b/>
          <w:bCs/>
          <w:i/>
          <w:iCs/>
          <w:color w:val="0E101A"/>
        </w:rPr>
        <w:t>Central Ave Corridor</w:t>
      </w:r>
      <w:r w:rsidRPr="00C30B6A">
        <w:rPr>
          <w:rStyle w:val="Emphasis"/>
          <w:rFonts w:asciiTheme="minorHAnsi" w:hAnsiTheme="minorHAnsi" w:eastAsiaTheme="minorEastAsia" w:cstheme="minorHAnsi"/>
          <w:b/>
          <w:bCs/>
          <w:i w:val="0"/>
          <w:iCs w:val="0"/>
          <w:color w:val="0E101A"/>
        </w:rPr>
        <w:t> was leading with 80 walk-in retail businesses</w:t>
      </w:r>
      <w:r w:rsidRPr="00520059">
        <w:rPr>
          <w:rStyle w:val="Emphasis"/>
          <w:rFonts w:asciiTheme="minorHAnsi" w:hAnsiTheme="minorHAnsi" w:eastAsiaTheme="minorEastAsia" w:cstheme="minorHAnsi"/>
          <w:i w:val="0"/>
          <w:iCs w:val="0"/>
          <w:color w:val="0E101A"/>
        </w:rPr>
        <w:t>, followed by </w:t>
      </w:r>
      <w:r w:rsidRPr="00520059">
        <w:rPr>
          <w:rFonts w:asciiTheme="minorHAnsi" w:hAnsiTheme="minorHAnsi" w:cstheme="minorHAnsi"/>
          <w:color w:val="0E101A"/>
        </w:rPr>
        <w:t>34th St Corrido</w:t>
      </w:r>
      <w:r w:rsidRPr="00520059">
        <w:rPr>
          <w:rStyle w:val="Emphasis"/>
          <w:rFonts w:asciiTheme="minorHAnsi" w:hAnsiTheme="minorHAnsi" w:eastAsiaTheme="minorEastAsia" w:cstheme="minorHAnsi"/>
          <w:color w:val="0E101A"/>
        </w:rPr>
        <w:t>r</w:t>
      </w:r>
      <w:r w:rsidRPr="00520059">
        <w:rPr>
          <w:rStyle w:val="Emphasis"/>
          <w:rFonts w:asciiTheme="minorHAnsi" w:hAnsiTheme="minorHAnsi" w:eastAsiaTheme="minorEastAsia" w:cstheme="minorHAnsi"/>
          <w:i w:val="0"/>
          <w:iCs w:val="0"/>
          <w:color w:val="0E101A"/>
        </w:rPr>
        <w:t xml:space="preserve"> with 58 walk-in retail businesses. Next in the line was </w:t>
      </w:r>
      <w:r w:rsidRPr="00520059">
        <w:rPr>
          <w:rFonts w:asciiTheme="minorHAnsi" w:hAnsiTheme="minorHAnsi" w:cstheme="minorHAnsi"/>
          <w:color w:val="0E101A"/>
        </w:rPr>
        <w:t xml:space="preserve">49th St </w:t>
      </w:r>
      <w:r w:rsidRPr="00520059">
        <w:rPr>
          <w:rFonts w:asciiTheme="minorHAnsi" w:hAnsiTheme="minorHAnsi" w:cstheme="minorHAnsi"/>
          <w:i/>
          <w:iCs/>
          <w:color w:val="0E101A"/>
        </w:rPr>
        <w:t>Corridor</w:t>
      </w:r>
      <w:r w:rsidRPr="00520059">
        <w:rPr>
          <w:rStyle w:val="Emphasis"/>
          <w:rFonts w:asciiTheme="minorHAnsi" w:hAnsiTheme="minorHAnsi" w:eastAsiaTheme="minorEastAsia" w:cstheme="minorHAnsi"/>
          <w:i w:val="0"/>
          <w:iCs w:val="0"/>
          <w:color w:val="0E101A"/>
        </w:rPr>
        <w:t> with a total of 24 walk-in retails, followed by </w:t>
      </w:r>
      <w:r w:rsidRPr="00520059">
        <w:rPr>
          <w:rFonts w:asciiTheme="minorHAnsi" w:hAnsiTheme="minorHAnsi" w:cstheme="minorHAnsi"/>
          <w:color w:val="0E101A"/>
        </w:rPr>
        <w:t>MLK Jr St Corrido</w:t>
      </w:r>
      <w:r w:rsidRPr="00520059">
        <w:rPr>
          <w:rStyle w:val="Emphasis"/>
          <w:rFonts w:asciiTheme="minorHAnsi" w:hAnsiTheme="minorHAnsi" w:eastAsiaTheme="minorEastAsia" w:cstheme="minorHAnsi"/>
          <w:color w:val="0E101A"/>
        </w:rPr>
        <w:t>r</w:t>
      </w:r>
      <w:r w:rsidRPr="00520059">
        <w:rPr>
          <w:rStyle w:val="Emphasis"/>
          <w:rFonts w:asciiTheme="minorHAnsi" w:hAnsiTheme="minorHAnsi" w:eastAsiaTheme="minorEastAsia" w:cstheme="minorHAnsi"/>
          <w:i w:val="0"/>
          <w:iCs w:val="0"/>
          <w:color w:val="0E101A"/>
        </w:rPr>
        <w:t xml:space="preserve"> with 22 walk-in retail businesses.</w:t>
      </w:r>
      <w:r w:rsidRPr="00520059">
        <w:rPr>
          <w:rStyle w:val="Emphasis"/>
          <w:rFonts w:asciiTheme="minorHAnsi" w:hAnsiTheme="minorHAnsi" w:eastAsiaTheme="minorEastAsia" w:cstheme="minorHAnsi"/>
          <w:color w:val="0E101A"/>
        </w:rPr>
        <w:t> </w:t>
      </w:r>
      <w:r w:rsidRPr="00520059">
        <w:rPr>
          <w:rFonts w:asciiTheme="minorHAnsi" w:hAnsiTheme="minorHAnsi" w:cstheme="minorHAnsi"/>
          <w:color w:val="0E101A"/>
        </w:rPr>
        <w:t>22nd St S Corrido</w:t>
      </w:r>
      <w:r w:rsidRPr="00520059">
        <w:rPr>
          <w:rStyle w:val="Emphasis"/>
          <w:rFonts w:asciiTheme="minorHAnsi" w:hAnsiTheme="minorHAnsi" w:eastAsiaTheme="minorEastAsia" w:cstheme="minorHAnsi"/>
          <w:color w:val="0E101A"/>
        </w:rPr>
        <w:t xml:space="preserve">r </w:t>
      </w:r>
      <w:r w:rsidRPr="00520059">
        <w:rPr>
          <w:rStyle w:val="Emphasis"/>
          <w:rFonts w:asciiTheme="minorHAnsi" w:hAnsiTheme="minorHAnsi" w:eastAsiaTheme="minorEastAsia" w:cstheme="minorHAnsi"/>
          <w:i w:val="0"/>
          <w:iCs w:val="0"/>
          <w:color w:val="0E101A"/>
        </w:rPr>
        <w:t>has 16 walk-in retails; </w:t>
      </w:r>
      <w:r w:rsidRPr="00520059">
        <w:rPr>
          <w:rFonts w:asciiTheme="minorHAnsi" w:hAnsiTheme="minorHAnsi" w:cstheme="minorHAnsi"/>
          <w:color w:val="0E101A"/>
        </w:rPr>
        <w:t>16th St Corridor</w:t>
      </w:r>
      <w:r w:rsidRPr="00520059">
        <w:rPr>
          <w:rStyle w:val="Emphasis"/>
          <w:rFonts w:asciiTheme="minorHAnsi" w:hAnsiTheme="minorHAnsi" w:eastAsiaTheme="minorEastAsia" w:cstheme="minorHAnsi"/>
          <w:i w:val="0"/>
          <w:iCs w:val="0"/>
          <w:color w:val="0E101A"/>
        </w:rPr>
        <w:t> has 9, and the lowest number of walk-in retail businesses was observed in the </w:t>
      </w:r>
      <w:r w:rsidRPr="00520059">
        <w:rPr>
          <w:rFonts w:asciiTheme="minorHAnsi" w:hAnsiTheme="minorHAnsi" w:cstheme="minorHAnsi"/>
          <w:color w:val="0E101A"/>
        </w:rPr>
        <w:t>5th Ave Corridor</w:t>
      </w:r>
      <w:r w:rsidRPr="00520059">
        <w:rPr>
          <w:rStyle w:val="Emphasis"/>
          <w:rFonts w:asciiTheme="minorHAnsi" w:hAnsiTheme="minorHAnsi" w:eastAsiaTheme="minorEastAsia" w:cstheme="minorHAnsi"/>
          <w:i w:val="0"/>
          <w:iCs w:val="0"/>
          <w:color w:val="0E101A"/>
        </w:rPr>
        <w:t> with only 5 businesses.</w:t>
      </w:r>
    </w:p>
    <w:p w:rsidR="00B40D0B" w:rsidP="009730FB" w:rsidRDefault="00B40D0B" w14:paraId="46580723" w14:textId="77777777">
      <w:pPr>
        <w:pStyle w:val="NormalWeb"/>
        <w:spacing w:before="0" w:beforeAutospacing="0" w:after="0" w:afterAutospacing="0"/>
        <w:jc w:val="both"/>
        <w:rPr>
          <w:rStyle w:val="Emphasis"/>
          <w:rFonts w:asciiTheme="minorHAnsi" w:hAnsiTheme="minorHAnsi" w:eastAsiaTheme="minorEastAsia" w:cstheme="minorHAnsi"/>
          <w:i w:val="0"/>
          <w:iCs w:val="0"/>
          <w:color w:val="0E101A"/>
        </w:rPr>
      </w:pPr>
    </w:p>
    <w:p w:rsidRPr="00520059" w:rsidR="00492186" w:rsidP="009730FB" w:rsidRDefault="00492186" w14:paraId="4BE3F0A0" w14:textId="77777777">
      <w:pPr>
        <w:pStyle w:val="NormalWeb"/>
        <w:spacing w:before="0" w:beforeAutospacing="0" w:after="0" w:afterAutospacing="0"/>
        <w:jc w:val="both"/>
        <w:rPr>
          <w:rFonts w:asciiTheme="minorHAnsi" w:hAnsiTheme="minorHAnsi" w:cstheme="minorHAnsi"/>
          <w:i/>
          <w:iCs/>
          <w:color w:val="0E101A"/>
        </w:rPr>
      </w:pPr>
    </w:p>
    <w:p w:rsidR="006268BF" w:rsidP="009730FB" w:rsidRDefault="006268BF" w14:paraId="146F5BA0" w14:textId="6FEB2020">
      <w:pPr>
        <w:pStyle w:val="NormalWeb"/>
        <w:spacing w:before="0" w:beforeAutospacing="0" w:after="0" w:afterAutospacing="0"/>
        <w:jc w:val="both"/>
        <w:rPr>
          <w:rStyle w:val="Emphasis"/>
          <w:rFonts w:asciiTheme="minorHAnsi" w:hAnsiTheme="minorHAnsi" w:eastAsiaTheme="minorEastAsia" w:cstheme="minorHAnsi"/>
          <w:i w:val="0"/>
          <w:iCs w:val="0"/>
          <w:color w:val="0E101A"/>
        </w:rPr>
      </w:pPr>
      <w:r w:rsidRPr="00520059">
        <w:rPr>
          <w:rStyle w:val="Emphasis"/>
          <w:rFonts w:asciiTheme="minorHAnsi" w:hAnsiTheme="minorHAnsi" w:eastAsiaTheme="minorEastAsia" w:cstheme="minorHAnsi"/>
          <w:i w:val="0"/>
          <w:iCs w:val="0"/>
          <w:color w:val="0E101A"/>
        </w:rPr>
        <w:t>Below is the graphical representation of the comparative ranking of the number of walk-in retail businesses in the eight columns:</w:t>
      </w:r>
    </w:p>
    <w:p w:rsidR="008540DB" w:rsidP="009730FB" w:rsidRDefault="00B40D0B" w14:paraId="6B7190CB" w14:textId="377F43A7">
      <w:pPr>
        <w:pStyle w:val="NormalWeb"/>
        <w:spacing w:before="0" w:beforeAutospacing="0" w:after="0" w:afterAutospacing="0"/>
        <w:jc w:val="both"/>
        <w:rPr>
          <w:rStyle w:val="Emphasis"/>
          <w:rFonts w:asciiTheme="minorHAnsi" w:hAnsiTheme="minorHAnsi" w:eastAsiaTheme="minorEastAsia" w:cstheme="minorHAnsi"/>
          <w:i w:val="0"/>
          <w:iCs w:val="0"/>
          <w:color w:val="0E101A"/>
        </w:rPr>
      </w:pPr>
      <w:r>
        <w:rPr>
          <w:rFonts w:asciiTheme="minorHAnsi" w:hAnsiTheme="minorHAnsi" w:cstheme="minorHAnsi"/>
          <w:i/>
          <w:iCs/>
          <w:noProof/>
          <w:color w:val="0E101A"/>
        </w:rPr>
        <w:lastRenderedPageBreak/>
        <w:drawing>
          <wp:anchor distT="0" distB="0" distL="114300" distR="114300" simplePos="0" relativeHeight="251658240" behindDoc="1" locked="0" layoutInCell="1" allowOverlap="1" wp14:anchorId="233FED6D" wp14:editId="730090CF">
            <wp:simplePos x="0" y="0"/>
            <wp:positionH relativeFrom="column">
              <wp:posOffset>-323850</wp:posOffset>
            </wp:positionH>
            <wp:positionV relativeFrom="paragraph">
              <wp:posOffset>231140</wp:posOffset>
            </wp:positionV>
            <wp:extent cx="6614160" cy="3759200"/>
            <wp:effectExtent l="0" t="0" r="0" b="0"/>
            <wp:wrapTight wrapText="bothSides">
              <wp:wrapPolygon edited="0">
                <wp:start x="0" y="0"/>
                <wp:lineTo x="0" y="21454"/>
                <wp:lineTo x="21525" y="21454"/>
                <wp:lineTo x="21525" y="0"/>
                <wp:lineTo x="0" y="0"/>
              </wp:wrapPolygon>
            </wp:wrapTight>
            <wp:docPr id="147687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4160" cy="3759200"/>
                    </a:xfrm>
                    <a:prstGeom prst="rect">
                      <a:avLst/>
                    </a:prstGeom>
                    <a:noFill/>
                  </pic:spPr>
                </pic:pic>
              </a:graphicData>
            </a:graphic>
            <wp14:sizeRelH relativeFrom="margin">
              <wp14:pctWidth>0</wp14:pctWidth>
            </wp14:sizeRelH>
            <wp14:sizeRelV relativeFrom="margin">
              <wp14:pctHeight>0</wp14:pctHeight>
            </wp14:sizeRelV>
          </wp:anchor>
        </w:drawing>
      </w:r>
    </w:p>
    <w:p w:rsidRPr="00520059" w:rsidR="008540DB" w:rsidP="009730FB" w:rsidRDefault="008540DB" w14:paraId="0A820295" w14:textId="2DEEA6BC">
      <w:pPr>
        <w:pStyle w:val="NormalWeb"/>
        <w:spacing w:before="0" w:beforeAutospacing="0" w:after="0" w:afterAutospacing="0"/>
        <w:jc w:val="both"/>
        <w:rPr>
          <w:rFonts w:asciiTheme="minorHAnsi" w:hAnsiTheme="minorHAnsi" w:cstheme="minorHAnsi"/>
          <w:i/>
          <w:iCs/>
          <w:color w:val="0E101A"/>
        </w:rPr>
      </w:pPr>
    </w:p>
    <w:p w:rsidRPr="008540DB" w:rsidR="000B439B" w:rsidP="009730FB" w:rsidRDefault="000B439B" w14:paraId="1DA35508" w14:textId="784CC863">
      <w:pPr>
        <w:rPr>
          <w:rFonts w:cstheme="minorHAnsi"/>
          <w:szCs w:val="22"/>
        </w:rPr>
      </w:pPr>
    </w:p>
    <w:p w:rsidRPr="009A6FEE" w:rsidR="005D4566" w:rsidP="009730FB" w:rsidRDefault="00237EA2" w14:paraId="703BC03A" w14:textId="4E1EEA9C">
      <w:pPr>
        <w:pStyle w:val="Heading1"/>
        <w:rPr>
          <w:rFonts w:asciiTheme="minorHAnsi" w:hAnsiTheme="minorHAnsi" w:cstheme="minorHAnsi"/>
        </w:rPr>
      </w:pPr>
      <w:bookmarkStart w:name="_Toc132893184" w:id="6"/>
      <w:r w:rsidRPr="009A6FEE">
        <w:rPr>
          <w:rFonts w:asciiTheme="minorHAnsi" w:hAnsiTheme="minorHAnsi" w:cstheme="minorHAnsi"/>
        </w:rPr>
        <w:t>Conclusions</w:t>
      </w:r>
      <w:bookmarkEnd w:id="6"/>
    </w:p>
    <w:p w:rsidR="00000EB9" w:rsidP="009730FB" w:rsidRDefault="00000EB9" w14:paraId="2D7CE026" w14:textId="77777777">
      <w:pPr>
        <w:pStyle w:val="NormalWeb"/>
        <w:spacing w:before="0" w:beforeAutospacing="0" w:after="0" w:afterAutospacing="0"/>
        <w:jc w:val="both"/>
        <w:rPr>
          <w:rFonts w:asciiTheme="minorHAnsi" w:hAnsiTheme="minorHAnsi" w:cstheme="minorHAnsi"/>
          <w:color w:val="0E101A"/>
        </w:rPr>
      </w:pPr>
      <w:r>
        <w:rPr>
          <w:rFonts w:asciiTheme="minorHAnsi" w:hAnsiTheme="minorHAnsi" w:cstheme="minorHAnsi"/>
          <w:color w:val="0E101A"/>
        </w:rPr>
        <w:t>The</w:t>
      </w:r>
      <w:r w:rsidRPr="008540DB" w:rsidR="00B230E5">
        <w:rPr>
          <w:rFonts w:asciiTheme="minorHAnsi" w:hAnsiTheme="minorHAnsi" w:cstheme="minorHAnsi"/>
          <w:color w:val="0E101A"/>
        </w:rPr>
        <w:t xml:space="preserve"> analysis and comparison of corridor trends related to walk-in retail businesses have revealed important insights about </w:t>
      </w:r>
      <w:r w:rsidRPr="00E4149D" w:rsidR="00B230E5">
        <w:rPr>
          <w:rStyle w:val="Emphasis"/>
          <w:rFonts w:asciiTheme="minorHAnsi" w:hAnsiTheme="minorHAnsi" w:eastAsiaTheme="minorEastAsia" w:cstheme="minorHAnsi"/>
          <w:i w:val="0"/>
          <w:iCs w:val="0"/>
          <w:color w:val="0E101A"/>
        </w:rPr>
        <w:t>walk-in retail</w:t>
      </w:r>
      <w:r w:rsidRPr="008540DB" w:rsidR="00B230E5">
        <w:rPr>
          <w:rFonts w:asciiTheme="minorHAnsi" w:hAnsiTheme="minorHAnsi" w:cstheme="minorHAnsi"/>
          <w:color w:val="0E101A"/>
        </w:rPr>
        <w:t xml:space="preserve"> businesses in each of the corridors. After </w:t>
      </w:r>
      <w:r>
        <w:rPr>
          <w:rFonts w:asciiTheme="minorHAnsi" w:hAnsiTheme="minorHAnsi" w:cstheme="minorHAnsi"/>
          <w:color w:val="0E101A"/>
        </w:rPr>
        <w:t>careful</w:t>
      </w:r>
      <w:r w:rsidRPr="008540DB" w:rsidR="00B230E5">
        <w:rPr>
          <w:rFonts w:asciiTheme="minorHAnsi" w:hAnsiTheme="minorHAnsi" w:cstheme="minorHAnsi"/>
          <w:color w:val="0E101A"/>
        </w:rPr>
        <w:t xml:space="preserve"> </w:t>
      </w:r>
      <w:r>
        <w:rPr>
          <w:rFonts w:asciiTheme="minorHAnsi" w:hAnsiTheme="minorHAnsi" w:cstheme="minorHAnsi"/>
          <w:color w:val="0E101A"/>
        </w:rPr>
        <w:t>examination of</w:t>
      </w:r>
      <w:r w:rsidRPr="008540DB" w:rsidR="00B230E5">
        <w:rPr>
          <w:rFonts w:asciiTheme="minorHAnsi" w:hAnsiTheme="minorHAnsi" w:cstheme="minorHAnsi"/>
          <w:color w:val="0E101A"/>
        </w:rPr>
        <w:t xml:space="preserve"> the data and manipulating it to remove duplicate </w:t>
      </w:r>
      <w:r w:rsidRPr="00E4149D" w:rsidR="00B230E5">
        <w:rPr>
          <w:rStyle w:val="Emphasis"/>
          <w:rFonts w:asciiTheme="minorHAnsi" w:hAnsiTheme="minorHAnsi" w:eastAsiaTheme="minorEastAsia" w:cstheme="minorHAnsi"/>
          <w:i w:val="0"/>
          <w:iCs w:val="0"/>
          <w:color w:val="0E101A"/>
        </w:rPr>
        <w:t>and inactive businesses</w:t>
      </w:r>
      <w:r w:rsidRPr="008540DB" w:rsidR="00B230E5">
        <w:rPr>
          <w:rFonts w:asciiTheme="minorHAnsi" w:hAnsiTheme="minorHAnsi" w:cstheme="minorHAnsi"/>
          <w:color w:val="0E101A"/>
        </w:rPr>
        <w:t xml:space="preserve">, we successfully determined the </w:t>
      </w:r>
      <w:r w:rsidRPr="00C30B6A" w:rsidR="00B230E5">
        <w:rPr>
          <w:rFonts w:asciiTheme="minorHAnsi" w:hAnsiTheme="minorHAnsi" w:cstheme="minorHAnsi"/>
          <w:b/>
          <w:bCs/>
          <w:i/>
          <w:iCs/>
          <w:color w:val="0E101A"/>
        </w:rPr>
        <w:t>percentage of active walk-in retail businesses</w:t>
      </w:r>
      <w:r w:rsidRPr="008540DB" w:rsidR="00B230E5">
        <w:rPr>
          <w:rFonts w:asciiTheme="minorHAnsi" w:hAnsiTheme="minorHAnsi" w:cstheme="minorHAnsi"/>
          <w:color w:val="0E101A"/>
        </w:rPr>
        <w:t xml:space="preserve"> in each of the eight corridors. We inferred a </w:t>
      </w:r>
      <w:r w:rsidRPr="00C30B6A" w:rsidR="00B230E5">
        <w:rPr>
          <w:rFonts w:asciiTheme="minorHAnsi" w:hAnsiTheme="minorHAnsi" w:cstheme="minorHAnsi"/>
          <w:b/>
          <w:bCs/>
          <w:i/>
          <w:iCs/>
          <w:color w:val="0E101A"/>
        </w:rPr>
        <w:t>comparative ranking among these corridors</w:t>
      </w:r>
      <w:r w:rsidRPr="008540DB" w:rsidR="00B230E5">
        <w:rPr>
          <w:rFonts w:asciiTheme="minorHAnsi" w:hAnsiTheme="minorHAnsi" w:cstheme="minorHAnsi"/>
          <w:color w:val="0E101A"/>
        </w:rPr>
        <w:t xml:space="preserve"> for the number of active walk-in retail businesses. </w:t>
      </w:r>
    </w:p>
    <w:p w:rsidR="00000EB9" w:rsidP="009730FB" w:rsidRDefault="00000EB9" w14:paraId="35FC1823" w14:textId="77777777">
      <w:pPr>
        <w:pStyle w:val="NormalWeb"/>
        <w:spacing w:before="0" w:beforeAutospacing="0" w:after="0" w:afterAutospacing="0"/>
        <w:jc w:val="both"/>
        <w:rPr>
          <w:rFonts w:asciiTheme="minorHAnsi" w:hAnsiTheme="minorHAnsi" w:cstheme="minorHAnsi"/>
          <w:color w:val="0E101A"/>
        </w:rPr>
      </w:pPr>
    </w:p>
    <w:p w:rsidRPr="0000575C" w:rsidR="008540DB" w:rsidP="009730FB" w:rsidRDefault="00B230E5" w14:paraId="30D332E6" w14:textId="74F062E5">
      <w:pPr>
        <w:pStyle w:val="NormalWeb"/>
        <w:spacing w:before="0" w:beforeAutospacing="0" w:after="0" w:afterAutospacing="0"/>
        <w:jc w:val="both"/>
        <w:rPr>
          <w:rStyle w:val="Emphasis"/>
          <w:rFonts w:asciiTheme="minorHAnsi" w:hAnsiTheme="minorHAnsi" w:eastAsiaTheme="minorEastAsia" w:cstheme="minorHAnsi"/>
          <w:color w:val="0E101A"/>
        </w:rPr>
      </w:pPr>
      <w:r w:rsidRPr="008540DB">
        <w:rPr>
          <w:rFonts w:asciiTheme="minorHAnsi" w:hAnsiTheme="minorHAnsi" w:cstheme="minorHAnsi"/>
          <w:color w:val="0E101A"/>
        </w:rPr>
        <w:t>With this analysis, </w:t>
      </w:r>
      <w:r w:rsidRPr="008540DB">
        <w:rPr>
          <w:rStyle w:val="Emphasis"/>
          <w:rFonts w:asciiTheme="minorHAnsi" w:hAnsiTheme="minorHAnsi" w:eastAsiaTheme="minorEastAsia" w:cstheme="minorHAnsi"/>
          <w:i w:val="0"/>
          <w:iCs w:val="0"/>
          <w:color w:val="0E101A"/>
        </w:rPr>
        <w:t xml:space="preserve">CRA and </w:t>
      </w:r>
      <w:r w:rsidR="00492186">
        <w:rPr>
          <w:rStyle w:val="Emphasis"/>
          <w:rFonts w:asciiTheme="minorHAnsi" w:hAnsiTheme="minorHAnsi" w:eastAsiaTheme="minorEastAsia" w:cstheme="minorHAnsi"/>
          <w:i w:val="0"/>
          <w:iCs w:val="0"/>
          <w:color w:val="0E101A"/>
        </w:rPr>
        <w:t xml:space="preserve">the </w:t>
      </w:r>
      <w:r w:rsidRPr="008540DB">
        <w:rPr>
          <w:rStyle w:val="Emphasis"/>
          <w:rFonts w:asciiTheme="minorHAnsi" w:hAnsiTheme="minorHAnsi" w:eastAsiaTheme="minorEastAsia" w:cstheme="minorHAnsi"/>
          <w:i w:val="0"/>
          <w:iCs w:val="0"/>
          <w:color w:val="0E101A"/>
        </w:rPr>
        <w:t>sponsors</w:t>
      </w:r>
      <w:r w:rsidRPr="008540DB">
        <w:rPr>
          <w:rFonts w:asciiTheme="minorHAnsi" w:hAnsiTheme="minorHAnsi" w:cstheme="minorHAnsi"/>
          <w:color w:val="0E101A"/>
        </w:rPr>
        <w:t> would have </w:t>
      </w:r>
      <w:r w:rsidRPr="00E4149D">
        <w:rPr>
          <w:rStyle w:val="Emphasis"/>
          <w:rFonts w:asciiTheme="minorHAnsi" w:hAnsiTheme="minorHAnsi" w:eastAsiaTheme="minorEastAsia" w:cstheme="minorHAnsi"/>
          <w:i w:val="0"/>
          <w:iCs w:val="0"/>
          <w:color w:val="0E101A"/>
        </w:rPr>
        <w:t>precise</w:t>
      </w:r>
      <w:r w:rsidRPr="008540DB">
        <w:rPr>
          <w:rStyle w:val="Emphasis"/>
          <w:rFonts w:asciiTheme="minorHAnsi" w:hAnsiTheme="minorHAnsi" w:eastAsiaTheme="minorEastAsia" w:cstheme="minorHAnsi"/>
          <w:color w:val="0E101A"/>
        </w:rPr>
        <w:t> </w:t>
      </w:r>
      <w:r w:rsidRPr="008540DB">
        <w:rPr>
          <w:rFonts w:asciiTheme="minorHAnsi" w:hAnsiTheme="minorHAnsi" w:cstheme="minorHAnsi"/>
          <w:color w:val="0E101A"/>
        </w:rPr>
        <w:t>stats for the number of retail walk-in businesses on each of the eight corridors. This would help </w:t>
      </w:r>
      <w:r w:rsidRPr="008540DB">
        <w:rPr>
          <w:rStyle w:val="Emphasis"/>
          <w:rFonts w:asciiTheme="minorHAnsi" w:hAnsiTheme="minorHAnsi" w:eastAsiaTheme="minorEastAsia" w:cstheme="minorHAnsi"/>
          <w:i w:val="0"/>
          <w:iCs w:val="0"/>
          <w:color w:val="0E101A"/>
        </w:rPr>
        <w:t>them</w:t>
      </w:r>
      <w:r w:rsidRPr="008540DB">
        <w:rPr>
          <w:rStyle w:val="Emphasis"/>
          <w:rFonts w:asciiTheme="minorHAnsi" w:hAnsiTheme="minorHAnsi" w:eastAsiaTheme="minorEastAsia" w:cstheme="minorHAnsi"/>
          <w:color w:val="0E101A"/>
        </w:rPr>
        <w:t> </w:t>
      </w:r>
      <w:r w:rsidRPr="008540DB">
        <w:rPr>
          <w:rFonts w:asciiTheme="minorHAnsi" w:hAnsiTheme="minorHAnsi" w:cstheme="minorHAnsi"/>
          <w:color w:val="0E101A"/>
        </w:rPr>
        <w:t>determine their investment strategies by planning the investment they would have to make toward the infrastructure improvement of these businesses.</w:t>
      </w:r>
      <w:r w:rsidRPr="008540DB">
        <w:rPr>
          <w:rStyle w:val="Emphasis"/>
          <w:rFonts w:asciiTheme="minorHAnsi" w:hAnsiTheme="minorHAnsi" w:eastAsiaTheme="minorEastAsia" w:cstheme="minorHAnsi"/>
          <w:color w:val="0E101A"/>
        </w:rPr>
        <w:t> </w:t>
      </w:r>
    </w:p>
    <w:p w:rsidRPr="008540DB" w:rsidR="00000EB9" w:rsidP="009730FB" w:rsidRDefault="00000EB9" w14:paraId="07C67674" w14:textId="77777777">
      <w:pPr>
        <w:pStyle w:val="NormalWeb"/>
        <w:spacing w:before="0" w:beforeAutospacing="0" w:after="0" w:afterAutospacing="0"/>
        <w:jc w:val="both"/>
        <w:rPr>
          <w:rFonts w:asciiTheme="minorHAnsi" w:hAnsiTheme="minorHAnsi" w:cstheme="minorHAnsi"/>
          <w:i/>
          <w:iCs/>
          <w:color w:val="0E101A"/>
        </w:rPr>
      </w:pPr>
    </w:p>
    <w:p w:rsidRPr="008540DB" w:rsidR="00B230E5" w:rsidP="009730FB" w:rsidRDefault="00B230E5" w14:paraId="48FDE219" w14:textId="77777777">
      <w:pPr>
        <w:pStyle w:val="NormalWeb"/>
        <w:spacing w:before="0" w:beforeAutospacing="0" w:after="0" w:afterAutospacing="0"/>
        <w:jc w:val="both"/>
        <w:rPr>
          <w:rFonts w:asciiTheme="minorHAnsi" w:hAnsiTheme="minorHAnsi" w:cstheme="minorHAnsi"/>
          <w:i/>
          <w:iCs/>
          <w:color w:val="0E101A"/>
        </w:rPr>
      </w:pPr>
      <w:r w:rsidRPr="008540DB">
        <w:rPr>
          <w:rStyle w:val="Emphasis"/>
          <w:rFonts w:asciiTheme="minorHAnsi" w:hAnsiTheme="minorHAnsi" w:eastAsiaTheme="minorEastAsia" w:cstheme="minorHAnsi"/>
          <w:i w:val="0"/>
          <w:iCs w:val="0"/>
          <w:color w:val="0E101A"/>
        </w:rPr>
        <w:t>Comparing the businesses with the highest number of walk-in retail stores in each of the corridors and their performance comparison in every corridor would provide opportunities to analyze this data in these aspects further, providing a more comprehensive understanding of the trends in walk-in retail businesses. This would help develop more targeted and effective strategies to make future public investments. </w:t>
      </w:r>
    </w:p>
    <w:p w:rsidRPr="009A6FEE" w:rsidR="003C61ED" w:rsidP="009730FB" w:rsidRDefault="003C61ED" w14:paraId="6DA9B46A" w14:textId="77777777">
      <w:pPr>
        <w:rPr>
          <w:rFonts w:cstheme="minorHAnsi"/>
          <w:i/>
        </w:rPr>
      </w:pPr>
    </w:p>
    <w:p w:rsidR="00000EB9" w:rsidP="009730FB" w:rsidRDefault="00237EA2" w14:paraId="15D049B2" w14:textId="1CD11AB5">
      <w:pPr>
        <w:pStyle w:val="Heading1"/>
        <w:rPr>
          <w:rFonts w:asciiTheme="minorHAnsi" w:hAnsiTheme="minorHAnsi" w:cstheme="minorHAnsi"/>
        </w:rPr>
      </w:pPr>
      <w:bookmarkStart w:name="_Toc132893185" w:id="7"/>
      <w:r w:rsidRPr="009A6FEE">
        <w:rPr>
          <w:rFonts w:asciiTheme="minorHAnsi" w:hAnsiTheme="minorHAnsi" w:cstheme="minorHAnsi"/>
        </w:rPr>
        <w:t>Link to Visualizations</w:t>
      </w:r>
      <w:bookmarkEnd w:id="7"/>
    </w:p>
    <w:p w:rsidR="00492186" w:rsidP="00492186" w:rsidRDefault="00103A4A" w14:paraId="79069E07" w14:textId="77777777">
      <w:hyperlink w:history="1" r:id="rId10">
        <w:r w:rsidRPr="00D92D05" w:rsidR="00492186">
          <w:rPr>
            <w:rStyle w:val="Hyperlink"/>
          </w:rPr>
          <w:t>https://public.tableau.com/app/profile/vandana.sirpa/viz/EIS_Team6_ResearchProblem_1/percentage?publish=yes</w:t>
        </w:r>
      </w:hyperlink>
    </w:p>
    <w:p w:rsidRPr="00C51F28" w:rsidR="00C51F28" w:rsidP="00C51F28" w:rsidRDefault="00C51F28" w14:paraId="067D97A5" w14:textId="6DE99652">
      <w:hyperlink r:id="R195601433308491e">
        <w:r w:rsidRPr="4AA6E5A3" w:rsidR="00492186">
          <w:rPr>
            <w:rStyle w:val="Hyperlink"/>
          </w:rPr>
          <w:t>https://public.tableau.com/app/profile/vandana.sirpa/viz/EIS_Team6_ResearchProblem_2/count?publish=yes</w:t>
        </w:r>
      </w:hyperlink>
    </w:p>
    <w:p w:rsidRPr="009A6FEE" w:rsidR="00237EA2" w:rsidP="009730FB" w:rsidRDefault="00237EA2" w14:paraId="23B7B3A0" w14:textId="63BAF184">
      <w:pPr>
        <w:pStyle w:val="Heading1"/>
        <w:rPr>
          <w:rFonts w:asciiTheme="minorHAnsi" w:hAnsiTheme="minorHAnsi" w:cstheme="minorHAnsi"/>
        </w:rPr>
      </w:pPr>
      <w:bookmarkStart w:name="_Toc132893186" w:id="8"/>
      <w:r w:rsidRPr="009A6FEE">
        <w:rPr>
          <w:rFonts w:asciiTheme="minorHAnsi" w:hAnsiTheme="minorHAnsi" w:cstheme="minorHAnsi"/>
        </w:rPr>
        <w:t>Appendix</w:t>
      </w:r>
      <w:bookmarkEnd w:id="8"/>
    </w:p>
    <w:p w:rsidRPr="00492186" w:rsidR="00237EA2" w:rsidP="009730FB" w:rsidRDefault="00237EA2" w14:paraId="5972C7C8" w14:textId="51A9EAA4">
      <w:pPr>
        <w:rPr>
          <w:rFonts w:cstheme="minorHAnsi"/>
          <w:b/>
          <w:bCs/>
          <w:i/>
          <w:iCs w:val="0"/>
          <w:sz w:val="24"/>
          <w:szCs w:val="24"/>
        </w:rPr>
      </w:pPr>
      <w:r w:rsidRPr="00492186">
        <w:rPr>
          <w:rFonts w:cstheme="minorHAnsi"/>
          <w:b/>
          <w:bCs/>
          <w:i/>
          <w:iCs w:val="0"/>
          <w:sz w:val="24"/>
          <w:szCs w:val="24"/>
        </w:rPr>
        <w:t xml:space="preserve">Appendix A: Percentage of walk-in retail businesses in each corridor </w:t>
      </w:r>
    </w:p>
    <w:p w:rsidRPr="009A6FEE" w:rsidR="00237EA2" w:rsidP="009730FB" w:rsidRDefault="00B40D0B" w14:paraId="23672883" w14:textId="11A30AFD">
      <w:pPr>
        <w:rPr>
          <w:rFonts w:cstheme="minorHAnsi"/>
          <w:i/>
          <w:iCs w:val="0"/>
          <w:szCs w:val="22"/>
        </w:rPr>
      </w:pPr>
      <w:r>
        <w:rPr>
          <w:rFonts w:cstheme="minorHAnsi"/>
          <w:noProof/>
          <w:szCs w:val="22"/>
        </w:rPr>
        <w:drawing>
          <wp:anchor distT="0" distB="0" distL="114300" distR="114300" simplePos="0" relativeHeight="251659264" behindDoc="1" locked="0" layoutInCell="1" allowOverlap="1" wp14:anchorId="22A63EBD" wp14:editId="31056D4A">
            <wp:simplePos x="0" y="0"/>
            <wp:positionH relativeFrom="column">
              <wp:posOffset>-419100</wp:posOffset>
            </wp:positionH>
            <wp:positionV relativeFrom="paragraph">
              <wp:posOffset>311150</wp:posOffset>
            </wp:positionV>
            <wp:extent cx="6907530" cy="3621405"/>
            <wp:effectExtent l="0" t="0" r="7620" b="0"/>
            <wp:wrapTight wrapText="bothSides">
              <wp:wrapPolygon edited="0">
                <wp:start x="0" y="0"/>
                <wp:lineTo x="0" y="21475"/>
                <wp:lineTo x="21564" y="21475"/>
                <wp:lineTo x="21564" y="0"/>
                <wp:lineTo x="0" y="0"/>
              </wp:wrapPolygon>
            </wp:wrapTight>
            <wp:docPr id="505602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7530" cy="3621405"/>
                    </a:xfrm>
                    <a:prstGeom prst="rect">
                      <a:avLst/>
                    </a:prstGeom>
                    <a:noFill/>
                  </pic:spPr>
                </pic:pic>
              </a:graphicData>
            </a:graphic>
          </wp:anchor>
        </w:drawing>
      </w:r>
    </w:p>
    <w:bookmarkEnd w:id="0"/>
    <w:p w:rsidR="000272EF" w:rsidP="009730FB" w:rsidRDefault="000272EF" w14:paraId="0E1FFB50" w14:textId="79642316">
      <w:pPr>
        <w:rPr>
          <w:rFonts w:cstheme="minorHAnsi"/>
          <w:szCs w:val="22"/>
        </w:rPr>
      </w:pPr>
    </w:p>
    <w:p w:rsidR="00492186" w:rsidP="009730FB" w:rsidRDefault="00492186" w14:paraId="25D32209" w14:textId="77777777">
      <w:pPr>
        <w:rPr>
          <w:rFonts w:cstheme="minorHAnsi"/>
          <w:szCs w:val="22"/>
        </w:rPr>
      </w:pPr>
    </w:p>
    <w:p w:rsidR="00492186" w:rsidP="009730FB" w:rsidRDefault="00492186" w14:paraId="56048A30" w14:textId="77777777">
      <w:pPr>
        <w:rPr>
          <w:rFonts w:cstheme="minorHAnsi"/>
          <w:szCs w:val="22"/>
        </w:rPr>
      </w:pPr>
    </w:p>
    <w:p w:rsidR="00492186" w:rsidP="009730FB" w:rsidRDefault="00492186" w14:paraId="78EDDC65" w14:textId="77777777">
      <w:pPr>
        <w:rPr>
          <w:rFonts w:cstheme="minorHAnsi"/>
          <w:szCs w:val="22"/>
        </w:rPr>
      </w:pPr>
    </w:p>
    <w:p w:rsidR="002A2AFF" w:rsidP="009730FB" w:rsidRDefault="002A2AFF" w14:paraId="39E994AE" w14:textId="77777777">
      <w:pPr>
        <w:rPr>
          <w:rFonts w:cstheme="minorHAnsi"/>
          <w:szCs w:val="22"/>
        </w:rPr>
      </w:pPr>
    </w:p>
    <w:p w:rsidRPr="00492186" w:rsidR="00492186" w:rsidP="009730FB" w:rsidRDefault="00492186" w14:paraId="041ECCA6" w14:textId="3D406A34">
      <w:pPr>
        <w:rPr>
          <w:rFonts w:cstheme="minorHAnsi"/>
          <w:b/>
          <w:bCs/>
          <w:i/>
          <w:iCs w:val="0"/>
          <w:sz w:val="24"/>
          <w:szCs w:val="24"/>
        </w:rPr>
      </w:pPr>
      <w:r w:rsidRPr="00492186">
        <w:rPr>
          <w:rFonts w:cstheme="minorHAnsi"/>
          <w:b/>
          <w:bCs/>
          <w:i/>
          <w:iCs w:val="0"/>
          <w:sz w:val="24"/>
          <w:szCs w:val="24"/>
        </w:rPr>
        <w:lastRenderedPageBreak/>
        <w:t xml:space="preserve">Appendix B: Methodology </w:t>
      </w:r>
    </w:p>
    <w:p w:rsidRPr="009A6FEE" w:rsidR="00492186" w:rsidP="009730FB" w:rsidRDefault="00103A4A" w14:paraId="5DB2A4E6" w14:textId="1F8822C8">
      <w:pPr>
        <w:rPr>
          <w:rFonts w:cstheme="minorHAnsi"/>
          <w:szCs w:val="22"/>
        </w:rPr>
      </w:pPr>
      <w:r>
        <w:rPr>
          <w:noProof/>
        </w:rPr>
        <w:drawing>
          <wp:inline distT="0" distB="0" distL="0" distR="0" wp14:anchorId="442AFA34" wp14:editId="070E0443">
            <wp:extent cx="5943600" cy="4375785"/>
            <wp:effectExtent l="0" t="0" r="0" b="5715"/>
            <wp:docPr id="57198180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81804"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75785"/>
                    </a:xfrm>
                    <a:prstGeom prst="rect">
                      <a:avLst/>
                    </a:prstGeom>
                    <a:noFill/>
                    <a:ln>
                      <a:noFill/>
                    </a:ln>
                  </pic:spPr>
                </pic:pic>
              </a:graphicData>
            </a:graphic>
          </wp:inline>
        </w:drawing>
      </w:r>
    </w:p>
    <w:sectPr w:rsidRPr="009A6FEE" w:rsidR="00492186">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0978" w:rsidRDefault="005A0978" w14:paraId="604AE54B" w14:textId="77777777">
      <w:pPr>
        <w:spacing w:after="0" w:line="240" w:lineRule="auto"/>
      </w:pPr>
      <w:r>
        <w:separator/>
      </w:r>
    </w:p>
  </w:endnote>
  <w:endnote w:type="continuationSeparator" w:id="0">
    <w:p w:rsidR="005A0978" w:rsidRDefault="005A0978" w14:paraId="46FC86F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53503" w:rsidR="00096E13" w:rsidP="00096E13" w:rsidRDefault="002720B5" w14:paraId="52466D93" w14:textId="77777777">
    <w:pPr>
      <w:pStyle w:val="Default"/>
      <w:rPr>
        <w:color w:val="002060"/>
        <w:sz w:val="18"/>
        <w:szCs w:val="18"/>
      </w:rPr>
    </w:pPr>
    <w:r w:rsidRPr="00153503">
      <w:rPr>
        <w:color w:val="002060"/>
        <w:sz w:val="18"/>
        <w:szCs w:val="18"/>
      </w:rPr>
      <w:t>Nitika Mishra, Sri Venkata Likhitha Duggi, Vandana Sirpa, Aswith Reddy Kovvuri, Manohar Reddy Pasham</w:t>
    </w:r>
  </w:p>
  <w:p w:rsidRPr="00096E13" w:rsidR="00712B26" w:rsidP="00096E13" w:rsidRDefault="00103A4A" w14:paraId="72E68D9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0978" w:rsidRDefault="005A0978" w14:paraId="6CC21E03" w14:textId="77777777">
      <w:pPr>
        <w:spacing w:after="0" w:line="240" w:lineRule="auto"/>
      </w:pPr>
      <w:r>
        <w:separator/>
      </w:r>
    </w:p>
  </w:footnote>
  <w:footnote w:type="continuationSeparator" w:id="0">
    <w:p w:rsidR="005A0978" w:rsidRDefault="005A0978" w14:paraId="03B38E8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57F8"/>
    <w:multiLevelType w:val="hybridMultilevel"/>
    <w:tmpl w:val="A994186A"/>
    <w:lvl w:ilvl="0" w:tplc="DD66275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F526F"/>
    <w:multiLevelType w:val="multilevel"/>
    <w:tmpl w:val="484E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054A6"/>
    <w:multiLevelType w:val="hybridMultilevel"/>
    <w:tmpl w:val="4A30A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3418F"/>
    <w:multiLevelType w:val="hybridMultilevel"/>
    <w:tmpl w:val="0DB07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F1DA1"/>
    <w:multiLevelType w:val="hybridMultilevel"/>
    <w:tmpl w:val="F8AEF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5535B"/>
    <w:multiLevelType w:val="hybridMultilevel"/>
    <w:tmpl w:val="3AE03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629872">
    <w:abstractNumId w:val="3"/>
  </w:num>
  <w:num w:numId="2" w16cid:durableId="243616179">
    <w:abstractNumId w:val="0"/>
  </w:num>
  <w:num w:numId="3" w16cid:durableId="459766115">
    <w:abstractNumId w:val="5"/>
  </w:num>
  <w:num w:numId="4" w16cid:durableId="439879617">
    <w:abstractNumId w:val="2"/>
  </w:num>
  <w:num w:numId="5" w16cid:durableId="439837648">
    <w:abstractNumId w:val="4"/>
  </w:num>
  <w:num w:numId="6" w16cid:durableId="215239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A2"/>
    <w:rsid w:val="00000EB9"/>
    <w:rsid w:val="0000557A"/>
    <w:rsid w:val="0000575C"/>
    <w:rsid w:val="0001351F"/>
    <w:rsid w:val="000272EF"/>
    <w:rsid w:val="000454A3"/>
    <w:rsid w:val="000532D8"/>
    <w:rsid w:val="000876C6"/>
    <w:rsid w:val="000A517F"/>
    <w:rsid w:val="000B439B"/>
    <w:rsid w:val="00103A4A"/>
    <w:rsid w:val="00153503"/>
    <w:rsid w:val="001A3EB4"/>
    <w:rsid w:val="001B22F5"/>
    <w:rsid w:val="00216515"/>
    <w:rsid w:val="00237EA2"/>
    <w:rsid w:val="002720B5"/>
    <w:rsid w:val="002A2AFF"/>
    <w:rsid w:val="002B6364"/>
    <w:rsid w:val="00346629"/>
    <w:rsid w:val="00376DE7"/>
    <w:rsid w:val="00390465"/>
    <w:rsid w:val="003C2999"/>
    <w:rsid w:val="003C61ED"/>
    <w:rsid w:val="003E79FA"/>
    <w:rsid w:val="00401174"/>
    <w:rsid w:val="0044050C"/>
    <w:rsid w:val="00492186"/>
    <w:rsid w:val="00501D73"/>
    <w:rsid w:val="00510FA5"/>
    <w:rsid w:val="00520059"/>
    <w:rsid w:val="00547240"/>
    <w:rsid w:val="005960E1"/>
    <w:rsid w:val="005A0978"/>
    <w:rsid w:val="005A340B"/>
    <w:rsid w:val="005B04A5"/>
    <w:rsid w:val="005D4566"/>
    <w:rsid w:val="0061659E"/>
    <w:rsid w:val="006268BF"/>
    <w:rsid w:val="0063339D"/>
    <w:rsid w:val="00656511"/>
    <w:rsid w:val="006677A8"/>
    <w:rsid w:val="006C786C"/>
    <w:rsid w:val="007105C6"/>
    <w:rsid w:val="0074664C"/>
    <w:rsid w:val="00792A0F"/>
    <w:rsid w:val="008227EA"/>
    <w:rsid w:val="008316BA"/>
    <w:rsid w:val="008540DB"/>
    <w:rsid w:val="00866F1E"/>
    <w:rsid w:val="0088635E"/>
    <w:rsid w:val="008D3305"/>
    <w:rsid w:val="0092578A"/>
    <w:rsid w:val="00971889"/>
    <w:rsid w:val="009730FB"/>
    <w:rsid w:val="009A6FEE"/>
    <w:rsid w:val="00A06B77"/>
    <w:rsid w:val="00A41AD4"/>
    <w:rsid w:val="00AB0261"/>
    <w:rsid w:val="00AF0285"/>
    <w:rsid w:val="00B1630F"/>
    <w:rsid w:val="00B230E5"/>
    <w:rsid w:val="00B40D0B"/>
    <w:rsid w:val="00BE7155"/>
    <w:rsid w:val="00C30B6A"/>
    <w:rsid w:val="00C47BBE"/>
    <w:rsid w:val="00C51F28"/>
    <w:rsid w:val="00C71B73"/>
    <w:rsid w:val="00C73F0D"/>
    <w:rsid w:val="00C85492"/>
    <w:rsid w:val="00C85D59"/>
    <w:rsid w:val="00CA27B5"/>
    <w:rsid w:val="00D115BA"/>
    <w:rsid w:val="00D31309"/>
    <w:rsid w:val="00D64E4B"/>
    <w:rsid w:val="00DE3EEF"/>
    <w:rsid w:val="00DE51B0"/>
    <w:rsid w:val="00E4149D"/>
    <w:rsid w:val="00EB2E97"/>
    <w:rsid w:val="00F44FF7"/>
    <w:rsid w:val="00FB2693"/>
    <w:rsid w:val="00FB2837"/>
    <w:rsid w:val="00FD55E1"/>
    <w:rsid w:val="08FBA056"/>
    <w:rsid w:val="4AA6E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A407"/>
  <w15:chartTrackingRefBased/>
  <w15:docId w15:val="{6B3AFD8A-0553-4618-A73B-1113844E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31309"/>
    <w:pPr>
      <w:spacing w:after="200" w:line="288" w:lineRule="auto"/>
      <w:jc w:val="both"/>
    </w:pPr>
    <w:rPr>
      <w:rFonts w:eastAsiaTheme="minorEastAsia"/>
      <w:iCs/>
      <w:kern w:val="0"/>
      <w:szCs w:val="20"/>
      <w14:ligatures w14:val="none"/>
    </w:rPr>
  </w:style>
  <w:style w:type="paragraph" w:styleId="Heading1">
    <w:name w:val="heading 1"/>
    <w:basedOn w:val="Normal"/>
    <w:next w:val="Normal"/>
    <w:link w:val="Heading1Char"/>
    <w:uiPriority w:val="9"/>
    <w:qFormat/>
    <w:rsid w:val="00C73F0D"/>
    <w:pPr>
      <w:keepNext/>
      <w:keepLines/>
      <w:spacing w:before="240" w:after="0"/>
      <w:outlineLvl w:val="0"/>
    </w:pPr>
    <w:rPr>
      <w:rFonts w:asciiTheme="majorHAnsi" w:hAnsiTheme="majorHAnsi"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37EA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37EA2"/>
    <w:pPr>
      <w:ind w:left="720"/>
      <w:contextualSpacing/>
    </w:pPr>
  </w:style>
  <w:style w:type="paragraph" w:styleId="Footer">
    <w:name w:val="footer"/>
    <w:basedOn w:val="Normal"/>
    <w:link w:val="FooterChar"/>
    <w:uiPriority w:val="99"/>
    <w:unhideWhenUsed/>
    <w:rsid w:val="00237EA2"/>
    <w:pPr>
      <w:tabs>
        <w:tab w:val="center" w:pos="4680"/>
        <w:tab w:val="right" w:pos="9360"/>
      </w:tabs>
      <w:spacing w:after="0" w:line="240" w:lineRule="auto"/>
    </w:pPr>
  </w:style>
  <w:style w:type="character" w:styleId="FooterChar" w:customStyle="1">
    <w:name w:val="Footer Char"/>
    <w:basedOn w:val="DefaultParagraphFont"/>
    <w:link w:val="Footer"/>
    <w:uiPriority w:val="99"/>
    <w:rsid w:val="00237EA2"/>
    <w:rPr>
      <w:rFonts w:eastAsiaTheme="minorEastAsia"/>
      <w:i/>
      <w:iCs/>
      <w:kern w:val="0"/>
      <w:sz w:val="20"/>
      <w:szCs w:val="20"/>
      <w14:ligatures w14:val="none"/>
    </w:rPr>
  </w:style>
  <w:style w:type="paragraph" w:styleId="Default" w:customStyle="1">
    <w:name w:val="Default"/>
    <w:rsid w:val="00237EA2"/>
    <w:pPr>
      <w:autoSpaceDE w:val="0"/>
      <w:autoSpaceDN w:val="0"/>
      <w:adjustRightInd w:val="0"/>
      <w:spacing w:after="0" w:line="240" w:lineRule="auto"/>
    </w:pPr>
    <w:rPr>
      <w:rFonts w:ascii="Calibri" w:hAnsi="Calibri" w:cs="Calibri" w:eastAsiaTheme="minorEastAsia"/>
      <w:color w:val="000000"/>
      <w:kern w:val="0"/>
      <w:sz w:val="24"/>
      <w:szCs w:val="24"/>
      <w14:ligatures w14:val="none"/>
    </w:rPr>
  </w:style>
  <w:style w:type="character" w:styleId="Hyperlink">
    <w:name w:val="Hyperlink"/>
    <w:basedOn w:val="DefaultParagraphFont"/>
    <w:uiPriority w:val="99"/>
    <w:unhideWhenUsed/>
    <w:rsid w:val="00237EA2"/>
    <w:rPr>
      <w:color w:val="0563C1" w:themeColor="hyperlink"/>
      <w:u w:val="single"/>
    </w:rPr>
  </w:style>
  <w:style w:type="character" w:styleId="FollowedHyperlink">
    <w:name w:val="FollowedHyperlink"/>
    <w:basedOn w:val="DefaultParagraphFont"/>
    <w:uiPriority w:val="99"/>
    <w:semiHidden/>
    <w:unhideWhenUsed/>
    <w:rsid w:val="00237EA2"/>
    <w:rPr>
      <w:color w:val="954F72" w:themeColor="followedHyperlink"/>
      <w:u w:val="single"/>
    </w:rPr>
  </w:style>
  <w:style w:type="character" w:styleId="Heading1Char" w:customStyle="1">
    <w:name w:val="Heading 1 Char"/>
    <w:basedOn w:val="DefaultParagraphFont"/>
    <w:link w:val="Heading1"/>
    <w:uiPriority w:val="9"/>
    <w:rsid w:val="00C73F0D"/>
    <w:rPr>
      <w:rFonts w:asciiTheme="majorHAnsi" w:hAnsiTheme="majorHAnsi" w:eastAsiaTheme="majorEastAsia" w:cstheme="majorBidi"/>
      <w:b/>
      <w:iCs/>
      <w:color w:val="2F5496" w:themeColor="accent1" w:themeShade="BF"/>
      <w:kern w:val="0"/>
      <w:sz w:val="32"/>
      <w:szCs w:val="32"/>
      <w14:ligatures w14:val="none"/>
    </w:rPr>
  </w:style>
  <w:style w:type="character" w:styleId="Heading2Char" w:customStyle="1">
    <w:name w:val="Heading 2 Char"/>
    <w:basedOn w:val="DefaultParagraphFont"/>
    <w:link w:val="Heading2"/>
    <w:uiPriority w:val="9"/>
    <w:rsid w:val="00237EA2"/>
    <w:rPr>
      <w:rFonts w:asciiTheme="majorHAnsi" w:hAnsiTheme="majorHAnsi" w:eastAsiaTheme="majorEastAsia" w:cstheme="majorBidi"/>
      <w:i/>
      <w:iCs/>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237EA2"/>
    <w:pPr>
      <w:spacing w:line="259" w:lineRule="auto"/>
      <w:outlineLvl w:val="9"/>
    </w:pPr>
    <w:rPr>
      <w:i/>
      <w:iCs w:val="0"/>
    </w:rPr>
  </w:style>
  <w:style w:type="paragraph" w:styleId="TOC1">
    <w:name w:val="toc 1"/>
    <w:basedOn w:val="Normal"/>
    <w:next w:val="Normal"/>
    <w:autoRedefine/>
    <w:uiPriority w:val="39"/>
    <w:unhideWhenUsed/>
    <w:rsid w:val="00501D73"/>
    <w:pPr>
      <w:tabs>
        <w:tab w:val="right" w:leader="dot" w:pos="9350"/>
      </w:tabs>
      <w:spacing w:after="100"/>
    </w:pPr>
    <w:rPr>
      <w:b/>
      <w:bCs/>
      <w:noProof/>
    </w:rPr>
  </w:style>
  <w:style w:type="paragraph" w:styleId="TOC2">
    <w:name w:val="toc 2"/>
    <w:basedOn w:val="Normal"/>
    <w:next w:val="Normal"/>
    <w:autoRedefine/>
    <w:uiPriority w:val="39"/>
    <w:unhideWhenUsed/>
    <w:rsid w:val="00237EA2"/>
    <w:pPr>
      <w:spacing w:after="100"/>
      <w:ind w:left="200"/>
    </w:pPr>
  </w:style>
  <w:style w:type="paragraph" w:styleId="TOC3">
    <w:name w:val="toc 3"/>
    <w:basedOn w:val="Normal"/>
    <w:next w:val="Normal"/>
    <w:autoRedefine/>
    <w:uiPriority w:val="39"/>
    <w:unhideWhenUsed/>
    <w:rsid w:val="00237EA2"/>
    <w:pPr>
      <w:spacing w:after="100" w:line="259" w:lineRule="auto"/>
      <w:ind w:left="440"/>
    </w:pPr>
    <w:rPr>
      <w:rFonts w:cs="Times New Roman"/>
      <w:i/>
      <w:iCs w:val="0"/>
      <w:szCs w:val="22"/>
    </w:rPr>
  </w:style>
  <w:style w:type="character" w:styleId="Emphasis">
    <w:name w:val="Emphasis"/>
    <w:basedOn w:val="DefaultParagraphFont"/>
    <w:uiPriority w:val="20"/>
    <w:qFormat/>
    <w:rsid w:val="00FB2837"/>
    <w:rPr>
      <w:i/>
      <w:iCs/>
    </w:rPr>
  </w:style>
  <w:style w:type="character" w:styleId="Strong">
    <w:name w:val="Strong"/>
    <w:basedOn w:val="DefaultParagraphFont"/>
    <w:uiPriority w:val="22"/>
    <w:qFormat/>
    <w:rsid w:val="00FB2837"/>
    <w:rPr>
      <w:b/>
      <w:bCs/>
    </w:rPr>
  </w:style>
  <w:style w:type="paragraph" w:styleId="NormalWeb">
    <w:name w:val="Normal (Web)"/>
    <w:basedOn w:val="Normal"/>
    <w:uiPriority w:val="99"/>
    <w:semiHidden/>
    <w:unhideWhenUsed/>
    <w:rsid w:val="00C71B73"/>
    <w:pPr>
      <w:spacing w:before="100" w:beforeAutospacing="1" w:after="100" w:afterAutospacing="1" w:line="240" w:lineRule="auto"/>
      <w:jc w:val="left"/>
    </w:pPr>
    <w:rPr>
      <w:rFonts w:ascii="Times New Roman" w:hAnsi="Times New Roman" w:eastAsia="Times New Roman" w:cs="Times New Roman"/>
      <w:iCs w:val="0"/>
      <w:sz w:val="24"/>
      <w:szCs w:val="24"/>
    </w:rPr>
  </w:style>
  <w:style w:type="character" w:styleId="PlaceholderText">
    <w:name w:val="Placeholder Text"/>
    <w:basedOn w:val="DefaultParagraphFont"/>
    <w:uiPriority w:val="99"/>
    <w:semiHidden/>
    <w:rsid w:val="002B6364"/>
    <w:rPr>
      <w:color w:val="808080"/>
    </w:rPr>
  </w:style>
  <w:style w:type="paragraph" w:styleId="Header">
    <w:name w:val="header"/>
    <w:basedOn w:val="Normal"/>
    <w:link w:val="HeaderChar"/>
    <w:uiPriority w:val="99"/>
    <w:unhideWhenUsed/>
    <w:rsid w:val="00153503"/>
    <w:pPr>
      <w:tabs>
        <w:tab w:val="center" w:pos="4513"/>
        <w:tab w:val="right" w:pos="9026"/>
      </w:tabs>
      <w:spacing w:after="0" w:line="240" w:lineRule="auto"/>
    </w:pPr>
  </w:style>
  <w:style w:type="character" w:styleId="HeaderChar" w:customStyle="1">
    <w:name w:val="Header Char"/>
    <w:basedOn w:val="DefaultParagraphFont"/>
    <w:link w:val="Header"/>
    <w:uiPriority w:val="99"/>
    <w:rsid w:val="00153503"/>
    <w:rPr>
      <w:rFonts w:eastAsiaTheme="minorEastAsia"/>
      <w:iCs/>
      <w:kern w:val="0"/>
      <w:szCs w:val="20"/>
      <w14:ligatures w14:val="none"/>
    </w:rPr>
  </w:style>
  <w:style w:type="paragraph" w:styleId="Title">
    <w:name w:val="Title"/>
    <w:basedOn w:val="Normal"/>
    <w:next w:val="Normal"/>
    <w:link w:val="TitleChar"/>
    <w:uiPriority w:val="10"/>
    <w:qFormat/>
    <w:rsid w:val="00510FA5"/>
    <w:pPr>
      <w:shd w:val="clear" w:color="auto" w:fill="E7E6E6" w:themeFill="background2"/>
      <w:spacing w:after="0" w:line="240" w:lineRule="auto"/>
      <w:jc w:val="center"/>
    </w:pPr>
    <w:rPr>
      <w:rFonts w:asciiTheme="majorHAnsi" w:hAnsiTheme="majorHAnsi" w:eastAsiaTheme="majorEastAsia" w:cstheme="majorBidi"/>
      <w:b/>
      <w:color w:val="000000" w:themeColor="text1"/>
      <w:spacing w:val="10"/>
      <w:sz w:val="48"/>
      <w:szCs w:val="48"/>
    </w:rPr>
  </w:style>
  <w:style w:type="character" w:styleId="TitleChar" w:customStyle="1">
    <w:name w:val="Title Char"/>
    <w:basedOn w:val="DefaultParagraphFont"/>
    <w:link w:val="Title"/>
    <w:uiPriority w:val="10"/>
    <w:rsid w:val="00510FA5"/>
    <w:rPr>
      <w:rFonts w:asciiTheme="majorHAnsi" w:hAnsiTheme="majorHAnsi" w:eastAsiaTheme="majorEastAsia" w:cstheme="majorBidi"/>
      <w:b/>
      <w:iCs/>
      <w:color w:val="000000" w:themeColor="text1"/>
      <w:spacing w:val="10"/>
      <w:kern w:val="0"/>
      <w:sz w:val="48"/>
      <w:szCs w:val="48"/>
      <w:shd w:val="clear" w:color="auto" w:fill="E7E6E6" w:themeFill="background2"/>
      <w14:ligatures w14:val="none"/>
    </w:rPr>
  </w:style>
  <w:style w:type="character" w:styleId="UnresolvedMention">
    <w:name w:val="Unresolved Mention"/>
    <w:basedOn w:val="DefaultParagraphFont"/>
    <w:uiPriority w:val="99"/>
    <w:semiHidden/>
    <w:unhideWhenUsed/>
    <w:rsid w:val="00C51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0050">
      <w:bodyDiv w:val="1"/>
      <w:marLeft w:val="0"/>
      <w:marRight w:val="0"/>
      <w:marTop w:val="0"/>
      <w:marBottom w:val="0"/>
      <w:divBdr>
        <w:top w:val="none" w:sz="0" w:space="0" w:color="auto"/>
        <w:left w:val="none" w:sz="0" w:space="0" w:color="auto"/>
        <w:bottom w:val="none" w:sz="0" w:space="0" w:color="auto"/>
        <w:right w:val="none" w:sz="0" w:space="0" w:color="auto"/>
      </w:divBdr>
    </w:div>
    <w:div w:id="435751080">
      <w:bodyDiv w:val="1"/>
      <w:marLeft w:val="0"/>
      <w:marRight w:val="0"/>
      <w:marTop w:val="0"/>
      <w:marBottom w:val="0"/>
      <w:divBdr>
        <w:top w:val="none" w:sz="0" w:space="0" w:color="auto"/>
        <w:left w:val="none" w:sz="0" w:space="0" w:color="auto"/>
        <w:bottom w:val="none" w:sz="0" w:space="0" w:color="auto"/>
        <w:right w:val="none" w:sz="0" w:space="0" w:color="auto"/>
      </w:divBdr>
    </w:div>
    <w:div w:id="812219036">
      <w:bodyDiv w:val="1"/>
      <w:marLeft w:val="0"/>
      <w:marRight w:val="0"/>
      <w:marTop w:val="0"/>
      <w:marBottom w:val="0"/>
      <w:divBdr>
        <w:top w:val="none" w:sz="0" w:space="0" w:color="auto"/>
        <w:left w:val="none" w:sz="0" w:space="0" w:color="auto"/>
        <w:bottom w:val="none" w:sz="0" w:space="0" w:color="auto"/>
        <w:right w:val="none" w:sz="0" w:space="0" w:color="auto"/>
      </w:divBdr>
    </w:div>
    <w:div w:id="1673485796">
      <w:bodyDiv w:val="1"/>
      <w:marLeft w:val="0"/>
      <w:marRight w:val="0"/>
      <w:marTop w:val="0"/>
      <w:marBottom w:val="0"/>
      <w:divBdr>
        <w:top w:val="none" w:sz="0" w:space="0" w:color="auto"/>
        <w:left w:val="none" w:sz="0" w:space="0" w:color="auto"/>
        <w:bottom w:val="none" w:sz="0" w:space="0" w:color="auto"/>
        <w:right w:val="none" w:sz="0" w:space="0" w:color="auto"/>
      </w:divBdr>
    </w:div>
    <w:div w:id="2045474851">
      <w:bodyDiv w:val="1"/>
      <w:marLeft w:val="0"/>
      <w:marRight w:val="0"/>
      <w:marTop w:val="0"/>
      <w:marBottom w:val="0"/>
      <w:divBdr>
        <w:top w:val="none" w:sz="0" w:space="0" w:color="auto"/>
        <w:left w:val="none" w:sz="0" w:space="0" w:color="auto"/>
        <w:bottom w:val="none" w:sz="0" w:space="0" w:color="auto"/>
        <w:right w:val="none" w:sz="0" w:space="0" w:color="auto"/>
      </w:divBdr>
    </w:div>
    <w:div w:id="206598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jpe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public.tableau.com/app/profile/vandana.sirpa/viz/EIS_Team6_ResearchProblem_1/percentage?publish=yes" TargetMode="Externa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hyperlink" Target="https://public.tableau.com/app/profile/vandana.sirpa/viz/EIS_Team6_ResearchProblem_2/count?publish=yes" TargetMode="External" Id="R195601433308491e" /><Relationship Type="http://schemas.openxmlformats.org/officeDocument/2006/relationships/glossaryDocument" Target="glossary/document.xml" Id="R8a73e4a22aec4a9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96f4025-1b85-4d52-ab2f-ddf83e366f2e}"/>
      </w:docPartPr>
      <w:docPartBody>
        <w:p w14:paraId="4AA6E5A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49364-E588-442E-B40F-6757220422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Nitika Mishra</dc:creator>
  <keywords/>
  <dc:description/>
  <lastModifiedBy>Aswith Reddy Kovvuri</lastModifiedBy>
  <revision>5</revision>
  <dcterms:created xsi:type="dcterms:W3CDTF">2023-04-20T19:12:00.0000000Z</dcterms:created>
  <dcterms:modified xsi:type="dcterms:W3CDTF">2023-04-20T21:14:35.4533048Z</dcterms:modified>
</coreProperties>
</file>