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iteracje tych operacji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(tzw. pokolenia) powinny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powodować polepszenie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średni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ch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wyników w populacji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 xml:space="preserve"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oraz niewrażliwości na pułapki stanowione przez rozwiązania pozorne (np. ekstrema lokalne w zadaniach optymalizacyjnych)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zbioru elementów zwanych osobnikami, z których każdy reprezentuje potencjalne rozwiązanie. Każdy osobnik posiada określony genom, czyli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jeden lub więcej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ciąg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wartości odpowiadających (bezpośrednio lub w postaci zakodowanej) danym, z których składa się rozwiązanie. Dla przykładu: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przypadku problemu komiwojażera populacja zawierał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by różne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cykle Hamiltona przedstawione jako ciągi wierzchołków lub krawędzi składających się na dany cykl,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natomiast 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przypadku problemu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</w:t>
      </w:r>
      <w:r>
        <w:rPr/>
        <w:t>2</w:t>
      </w:r>
      <w:r>
        <w:rPr/>
        <w:t xml:space="preserve">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uwzględniają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</w:t>
      </w:r>
      <w:r>
        <w:rPr/>
        <w:t>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</w:t>
      </w:r>
      <w:r>
        <w:rPr/>
        <w:t>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dominacji jednego z osobników lub zapewniające przetrwanie najlepszego z nich.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Bez względu na wybraną metodę, wybrany osobnik zostaje dodany do nowego zbioru, który będzie stanowił następne pokoleni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 populacji lub podstawę dla jego utworzenia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, jednocześnie pozostając w dotychczasowej populacji, co umożliwia jego ponowny wybór. Proces ten jest powtarzany do momentu osiągnięcia założonej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</w:t>
      </w:r>
      <w:r>
        <w:rPr/>
        <w:t>z dotychczasowej populacji</w:t>
      </w:r>
      <w:r>
        <w:rPr/>
        <w:t xml:space="preserve">. </w:t>
      </w:r>
      <w:r>
        <w:rPr/>
        <w:t xml:space="preserve">Wymianie mogą podlegać </w:t>
      </w:r>
      <w:r>
        <w:rPr/>
        <w:t>losowe</w:t>
      </w:r>
      <w:r>
        <w:rPr/>
        <w:t xml:space="preserve"> </w:t>
      </w:r>
      <w:r>
        <w:rPr/>
        <w:t>fragmenty genomu lub jego</w:t>
      </w:r>
      <w:r>
        <w:rPr/>
        <w:t xml:space="preserve"> pojedyncze elementy (tzw. geny). </w:t>
      </w:r>
      <w:r>
        <w:rPr/>
        <w:t xml:space="preserve">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nie poddanych krzyżowaniu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</w:r>
      <w:r>
        <w:rPr/>
        <w:t>Operacja mutacji polega na zmianie wartości losow</w:t>
      </w:r>
      <w:r>
        <w:rPr/>
        <w:t>ych</w:t>
      </w:r>
      <w:r>
        <w:rPr/>
        <w:t xml:space="preserve">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. </w:t>
      </w:r>
      <w:r>
        <w:rPr/>
        <w:t>Podobnie jak w naturze, prawdopodobieństwo zajścia takiej zmiany powinno być bardzo niskie.</w:t>
      </w:r>
    </w:p>
    <w:p>
      <w:pPr>
        <w:pStyle w:val="Stylakapitu"/>
        <w:rPr/>
      </w:pPr>
      <w:r>
        <w:rPr/>
        <w:t xml:space="preserve">2.1.2 </w:t>
      </w:r>
    </w:p>
    <w:p>
      <w:pPr>
        <w:pStyle w:val="Stylakapitu"/>
        <w:rPr/>
      </w:pPr>
      <w:r>
        <w:rPr/>
        <w:t>[Problem z implementacją – sam algorytm to za mało…]</w:t>
      </w:r>
    </w:p>
    <w:p>
      <w:pPr>
        <w:pStyle w:val="Stylakapitu"/>
        <w:rPr/>
      </w:pPr>
      <w:r>
        <w:rPr/>
        <w:t>[Zastosowanie – do jakich problemów się nadają?]</w:t>
      </w:r>
    </w:p>
    <w:p>
      <w:pPr>
        <w:pStyle w:val="Stylakapitu"/>
        <w:rPr/>
      </w:pPr>
      <w:r>
        <w:rPr/>
        <w:t>[O zastosowan</w:t>
      </w:r>
      <w:r>
        <w:rPr/>
        <w:t>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</w:t>
      </w:r>
      <w:r>
        <w:rPr/>
        <w:t>problem interaktywności</w:t>
      </w:r>
      <w:r>
        <w:rPr/>
        <w:t>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Application>LibreOffice/7.1.0.3$Windows_X86_64 LibreOffice_project/f6099ecf3d29644b5008cc8f48f42f4a40986e4c</Application>
  <AppVersion>15.0000</AppVersion>
  <Pages>6</Pages>
  <Words>977</Words>
  <Characters>6848</Characters>
  <CharactersWithSpaces>7808</CharactersWithSpaces>
  <Paragraphs>49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2022-03-02T02:50:13Z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