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 РІВЕНЬ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допомогою Developer Tools визнач кодування символів, використаних на таких </w:t>
      </w:r>
      <w:commentRangeStart w:id="0"/>
      <w:r w:rsidDel="00000000" w:rsidR="00000000" w:rsidRPr="00000000">
        <w:rPr>
          <w:highlight w:val="white"/>
          <w:rtl w:val="0"/>
        </w:rPr>
        <w:t xml:space="preserve">вебсторінках: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hyperlink r:id="rId7">
        <w:r w:rsidDel="00000000" w:rsidR="00000000" w:rsidRPr="00000000">
          <w:rPr>
            <w:color w:val="35876f"/>
            <w:highlight w:val="white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highlight w:val="white"/>
          <w:rtl w:val="0"/>
        </w:rPr>
        <w:t xml:space="preserve">   - </w:t>
      </w:r>
      <w:r w:rsidDel="00000000" w:rsidR="00000000" w:rsidRPr="00000000">
        <w:rPr>
          <w:highlight w:val="white"/>
          <w:rtl w:val="0"/>
        </w:rPr>
        <w:t xml:space="preserve">utf-8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8">
        <w:r w:rsidDel="00000000" w:rsidR="00000000" w:rsidRPr="00000000">
          <w:rPr>
            <w:color w:val="35876f"/>
            <w:highlight w:val="white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35876f"/>
          <w:highlight w:val="white"/>
          <w:rtl w:val="0"/>
        </w:rPr>
        <w:t xml:space="preserve">  - </w:t>
      </w:r>
      <w:r w:rsidDel="00000000" w:rsidR="00000000" w:rsidRPr="00000000">
        <w:rPr>
          <w:highlight w:val="white"/>
          <w:rtl w:val="0"/>
        </w:rPr>
        <w:t xml:space="preserve">iso-8859-1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9">
        <w:r w:rsidDel="00000000" w:rsidR="00000000" w:rsidRPr="00000000">
          <w:rPr>
            <w:color w:val="35876f"/>
            <w:highlight w:val="white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- macintosh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hyperlink r:id="rId10">
        <w:r w:rsidDel="00000000" w:rsidR="00000000" w:rsidRPr="00000000">
          <w:rPr>
            <w:color w:val="35876f"/>
            <w:highlight w:val="white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- iso-8859-1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ІІІ РІВЕНЬ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highlight w:val="white"/>
        </w:rPr>
      </w:pPr>
      <w:commentRangeStart w:id="1"/>
      <w:r w:rsidDel="00000000" w:rsidR="00000000" w:rsidRPr="00000000">
        <w:rPr>
          <w:highlight w:val="white"/>
          <w:rtl w:val="0"/>
        </w:rPr>
        <w:t xml:space="preserve">На сайті </w:t>
      </w:r>
      <w:hyperlink r:id="rId11">
        <w:r w:rsidDel="00000000" w:rsidR="00000000" w:rsidRPr="00000000">
          <w:rPr>
            <w:color w:val="35876f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highlight w:val="white"/>
          <w:rtl w:val="0"/>
        </w:rPr>
        <w:t xml:space="preserve"> знайди Xpath таких елементів: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Logo сайту;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Кошик;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Language switcher;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Поле пошуку;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Розділ меню Registry;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Розділ меню Sell;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373a3c"/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2T14:46:43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10-12T14:47:33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Фактично ти знайшла не xpath а сам елемент. Хоча тут до фіфналу - лише 2 кліки миші.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amazon.com/" TargetMode="External"/><Relationship Id="rId10" Type="http://schemas.openxmlformats.org/officeDocument/2006/relationships/hyperlink" Target="https://www.fidelity.com/" TargetMode="External"/><Relationship Id="rId12" Type="http://schemas.openxmlformats.org/officeDocument/2006/relationships/hyperlink" Target="https://docs.google.com/document/d/1C42J53aTojEqmjW7Opv-2rlSZCFVdrsPRDfhNGJLrO8/edit?usp=sharing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