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1" w:rightFromText="181" w:vertAnchor="page" w:horzAnchor="page" w:tblpXSpec="center" w:tblpYSpec="center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 w14:paraId="06CD62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988" w:type="dxa"/>
            <w:vAlign w:val="center"/>
          </w:tcPr>
          <w:p w14:paraId="75AB7C75">
            <w:pPr>
              <w:pStyle w:val="2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7" w:beforeLines="0" w:after="57" w:afterLines="0" w:line="240" w:lineRule="auto"/>
              <w:jc w:val="center"/>
              <w:textAlignment w:val="auto"/>
              <w:rPr>
                <w:rFonts w:hint="eastAsia"/>
                <w:sz w:val="84"/>
                <w:szCs w:val="84"/>
                <w:vertAlign w:val="baseline"/>
                <w:lang w:val="en-US" w:eastAsia="zh-CN"/>
              </w:rPr>
            </w:pPr>
            <w:bookmarkStart w:id="0" w:name="_Toc28608"/>
            <w:bookmarkStart w:id="1" w:name="_Toc21756"/>
            <w:r>
              <w:rPr>
                <w:rFonts w:hint="eastAsia"/>
                <w:sz w:val="84"/>
                <w:szCs w:val="84"/>
              </w:rPr>
              <w:t>Good</w:t>
            </w:r>
            <w:r>
              <w:rPr>
                <w:rFonts w:hint="eastAsia"/>
                <w:sz w:val="84"/>
                <w:szCs w:val="84"/>
                <w:lang w:val="en-US" w:eastAsia="zh-CN"/>
              </w:rPr>
              <w:t xml:space="preserve"> </w:t>
            </w:r>
            <w:r>
              <w:rPr>
                <w:rFonts w:hint="eastAsia"/>
                <w:sz w:val="84"/>
                <w:szCs w:val="84"/>
              </w:rPr>
              <w:t>Bourse</w:t>
            </w:r>
            <w:bookmarkEnd w:id="0"/>
            <w:bookmarkEnd w:id="1"/>
          </w:p>
        </w:tc>
      </w:tr>
      <w:tr w14:paraId="304BDB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vAlign w:val="center"/>
          </w:tcPr>
          <w:p w14:paraId="6CD38094">
            <w:pPr>
              <w:pStyle w:val="2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7" w:beforeLines="0" w:after="57" w:afterLines="0" w:line="240" w:lineRule="auto"/>
              <w:jc w:val="center"/>
              <w:textAlignment w:val="auto"/>
              <w:rPr>
                <w:rFonts w:hint="eastAsia"/>
                <w:sz w:val="84"/>
                <w:szCs w:val="84"/>
              </w:rPr>
            </w:pPr>
            <w:bookmarkStart w:id="2" w:name="_Toc13412"/>
            <w:bookmarkStart w:id="3" w:name="_Toc27843"/>
            <w:r>
              <w:rPr>
                <w:rFonts w:hint="eastAsia"/>
                <w:sz w:val="84"/>
                <w:szCs w:val="84"/>
                <w:lang w:val="en-US" w:eastAsia="zh-CN"/>
              </w:rPr>
              <w:t>项目需求分析</w:t>
            </w:r>
            <w:bookmarkEnd w:id="2"/>
            <w:bookmarkEnd w:id="3"/>
          </w:p>
        </w:tc>
      </w:tr>
    </w:tbl>
    <w:p w14:paraId="2C56C7EE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beforeLines="0" w:after="57" w:afterLines="0" w:line="240" w:lineRule="auto"/>
        <w:jc w:val="center"/>
        <w:textAlignment w:val="auto"/>
        <w:outlineLvl w:val="9"/>
        <w:rPr>
          <w:rFonts w:hint="eastAsia"/>
          <w:sz w:val="84"/>
          <w:szCs w:val="84"/>
        </w:rPr>
      </w:pPr>
    </w:p>
    <w:p w14:paraId="7AB11E8D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beforeLines="0" w:after="57" w:afterLines="0" w:line="240" w:lineRule="auto"/>
        <w:jc w:val="center"/>
        <w:textAlignment w:val="auto"/>
        <w:outlineLvl w:val="9"/>
        <w:rPr>
          <w:rFonts w:hint="eastAsia"/>
          <w:sz w:val="84"/>
          <w:szCs w:val="84"/>
        </w:rPr>
      </w:pPr>
    </w:p>
    <w:p w14:paraId="09358DF0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beforeLines="0" w:after="57" w:afterLines="0" w:line="240" w:lineRule="auto"/>
        <w:jc w:val="center"/>
        <w:textAlignment w:val="auto"/>
        <w:outlineLvl w:val="9"/>
        <w:rPr>
          <w:rFonts w:hint="eastAsia"/>
          <w:sz w:val="84"/>
          <w:szCs w:val="84"/>
        </w:rPr>
      </w:pPr>
    </w:p>
    <w:p w14:paraId="26C619F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beforeLines="0" w:after="57" w:afterLines="0" w:line="240" w:lineRule="auto"/>
        <w:jc w:val="center"/>
        <w:textAlignment w:val="auto"/>
        <w:outlineLvl w:val="9"/>
        <w:rPr>
          <w:rFonts w:hint="eastAsia"/>
          <w:sz w:val="84"/>
          <w:szCs w:val="84"/>
        </w:rPr>
      </w:pPr>
    </w:p>
    <w:p w14:paraId="17CFE812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beforeLines="0" w:after="57" w:afterLines="0" w:line="240" w:lineRule="auto"/>
        <w:jc w:val="center"/>
        <w:textAlignment w:val="auto"/>
        <w:outlineLvl w:val="9"/>
        <w:rPr>
          <w:rFonts w:hint="eastAsia"/>
          <w:sz w:val="84"/>
          <w:szCs w:val="84"/>
          <w:lang w:val="en-US" w:eastAsia="zh-CN"/>
        </w:rPr>
      </w:pPr>
    </w:p>
    <w:p w14:paraId="600413E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beforeLines="0" w:after="57" w:afterLines="0" w:line="240" w:lineRule="auto"/>
        <w:jc w:val="center"/>
        <w:textAlignment w:val="auto"/>
        <w:outlineLvl w:val="9"/>
        <w:rPr>
          <w:rFonts w:hint="eastAsia"/>
          <w:sz w:val="84"/>
          <w:szCs w:val="84"/>
        </w:rPr>
        <w:sectPr>
          <w:pgSz w:w="11906" w:h="16838"/>
          <w:pgMar w:top="567" w:right="567" w:bottom="567" w:left="567" w:header="851" w:footer="992" w:gutter="0"/>
          <w:paperSrc/>
          <w:cols w:space="0" w:num="1"/>
          <w:rtlGutter w:val="0"/>
          <w:docGrid w:type="lines" w:linePitch="312" w:charSpace="0"/>
        </w:sectPr>
      </w:pPr>
    </w:p>
    <w:p w14:paraId="151EA210">
      <w:pPr>
        <w:pStyle w:val="2"/>
        <w:bidi w:val="0"/>
        <w:jc w:val="center"/>
        <w:rPr>
          <w:rFonts w:hint="default"/>
          <w:lang w:val="en-US" w:eastAsia="zh-CN"/>
        </w:rPr>
      </w:pPr>
      <w:bookmarkStart w:id="4" w:name="_Toc9012"/>
      <w:bookmarkStart w:id="5" w:name="_Toc24621"/>
      <w:r>
        <w:rPr>
          <w:rFonts w:hint="eastAsia"/>
          <w:lang w:val="en-US" w:eastAsia="zh-CN"/>
        </w:rPr>
        <w:t>简介</w:t>
      </w:r>
      <w:bookmarkEnd w:id="4"/>
      <w:bookmarkEnd w:id="5"/>
    </w:p>
    <w:p w14:paraId="452162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7EE29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该系统致力于搭建一个便捷、安全的二手闲置物品交易平台，帮助用户实现资源再利用，践行低碳环保的生活理念。系统涵盖卖家、买家、平台管理员三种用户角色，可便捷发布闲置物品信息、挑选心仪商品、统计交易数据等。</w:t>
      </w:r>
    </w:p>
    <w:p w14:paraId="3C2B18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</w:p>
    <w:p w14:paraId="2925342B"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Style w:val="13"/>
          <w:rFonts w:hint="eastAsia"/>
          <w:lang w:val="en-US" w:eastAsia="zh-CN"/>
        </w:rPr>
        <w:t>目录</w:t>
      </w:r>
    </w:p>
    <w:p w14:paraId="5319921C">
      <w:pPr>
        <w:bidi w:val="0"/>
        <w:rPr>
          <w:rFonts w:hint="default"/>
          <w:lang w:val="en-US" w:eastAsia="zh-CN"/>
        </w:rPr>
      </w:pPr>
    </w:p>
    <w:p w14:paraId="2A8FB59B">
      <w:pPr>
        <w:pStyle w:val="8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核心功能说明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 w14:paraId="179F7D2E"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center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1.用户管理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 w14:paraId="06510D58"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2.商品管理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 w14:paraId="692BB933"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3.交易管理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 w14:paraId="35100BF6"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4.评价管理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 w14:paraId="2D3918B5"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5.数据分析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 w14:paraId="6E8D68B2"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6.系统管理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 w14:paraId="2CBB99F4">
      <w:pPr>
        <w:pStyle w:val="8"/>
        <w:bidi w:val="0"/>
        <w:jc w:val="center"/>
        <w:rPr>
          <w:rFonts w:hint="default"/>
          <w:lang w:val="en-US" w:eastAsia="zh-CN"/>
        </w:rPr>
        <w:sectPr>
          <w:pgSz w:w="11906" w:h="16838"/>
          <w:pgMar w:top="567" w:right="567" w:bottom="567" w:left="567" w:header="851" w:footer="992" w:gutter="0"/>
          <w:paperSrc/>
          <w:cols w:space="0" w:num="1"/>
          <w:rtlGutter w:val="0"/>
          <w:docGrid w:type="lines" w:linePitch="312" w:charSpace="0"/>
        </w:sectPr>
      </w:pPr>
      <w:bookmarkStart w:id="13" w:name="_GoBack"/>
      <w:bookmarkEnd w:id="13"/>
    </w:p>
    <w:p w14:paraId="28BB268C">
      <w:pPr>
        <w:pStyle w:val="2"/>
        <w:bidi w:val="0"/>
        <w:outlineLvl w:val="1"/>
        <w:rPr>
          <w:rFonts w:hint="eastAsia"/>
          <w:lang w:val="en-US" w:eastAsia="zh-CN"/>
        </w:rPr>
      </w:pPr>
      <w:bookmarkStart w:id="6" w:name="_Toc21919"/>
      <w:r>
        <w:rPr>
          <w:rFonts w:hint="eastAsia"/>
          <w:lang w:val="en-US" w:eastAsia="zh-CN"/>
        </w:rPr>
        <w:t>核心功能说明</w:t>
      </w:r>
      <w:bookmarkEnd w:id="6"/>
    </w:p>
    <w:p w14:paraId="52604103">
      <w:pPr>
        <w:pStyle w:val="3"/>
        <w:bidi w:val="0"/>
        <w:outlineLvl w:val="0"/>
        <w:rPr>
          <w:rFonts w:hint="eastAsia"/>
          <w:lang w:val="en-US" w:eastAsia="zh-CN"/>
        </w:rPr>
      </w:pPr>
      <w:bookmarkStart w:id="7" w:name="_Toc18019"/>
      <w:r>
        <w:rPr>
          <w:rFonts w:hint="eastAsia"/>
          <w:lang w:val="en-US" w:eastAsia="zh-CN"/>
        </w:rPr>
        <w:t>1.用户管理</w:t>
      </w:r>
      <w:bookmarkEnd w:id="7"/>
    </w:p>
    <w:p w14:paraId="0233BD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支持买家、卖家通过手机号、邮箱快速注册登录，登录时系统自动记录登录时间与 IP 地址，保障账号安全。</w:t>
      </w:r>
    </w:p>
    <w:p w14:paraId="36FA99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个人信息管理。用户能够对头像、昵称、联系方式及收货地址等基础信息进行编辑，还能通过隐私设置功能，灵活选择公开或隐藏个人信息，维护自身隐私安全。密码管理功能支持修改密码，并设有找回密码功能，进一步保障账号安全。此外，个人中心集成物品管理、交易记录、收藏夹等实用功能，同时直观展示账户余额、信用评级等关键信息。</w:t>
      </w:r>
    </w:p>
    <w:p w14:paraId="685C1B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信用管理。平台基于用户的交易行为以及评价结果开展信用评级工作，信用良好的用户，将享受优先展示商品、交易保障等特权，以激励用户保持良好交易行为。若用户对自身信用评级存在异议，可提交申诉，平台管理员会在收到申诉后，对相关情况展开核实，并做出相应处理 ，确保信用评级的客观公正。</w:t>
      </w:r>
    </w:p>
    <w:p w14:paraId="0547BEAB">
      <w:pPr>
        <w:pStyle w:val="3"/>
        <w:bidi w:val="0"/>
        <w:outlineLvl w:val="0"/>
        <w:rPr>
          <w:rFonts w:hint="eastAsia"/>
          <w:lang w:val="en-US" w:eastAsia="zh-CN"/>
        </w:rPr>
      </w:pPr>
      <w:bookmarkStart w:id="8" w:name="_Toc61"/>
      <w:r>
        <w:rPr>
          <w:rFonts w:hint="eastAsia"/>
          <w:lang w:val="en-US" w:eastAsia="zh-CN"/>
        </w:rPr>
        <w:t>2.商品管理</w:t>
      </w:r>
      <w:bookmarkEnd w:id="8"/>
    </w:p>
    <w:p w14:paraId="4C8B61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商品发布。卖家可发布商品信息，包括名称、详情、照片、价格、新旧程度等，还能选择商品分类，设置退换货规则。系统提供商品发布模板，支持批量上传商品图片，并对图片进行压缩优化。</w:t>
      </w:r>
    </w:p>
    <w:p w14:paraId="39FB6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商品搜索与筛选。买家可通过关键词、分类、价格范围等条件搜索商品，利用筛选功能精准定位心仪商品。系统提供热门搜索词推荐和搜索历史记录功能，提升搜索效率。</w:t>
      </w:r>
    </w:p>
    <w:p w14:paraId="79B696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商品详情展示。展示商品的详细信息，包括图片、描述、价格、卖家信用评级、交易记录等。支持买家对商品进行点赞、收藏和分享，同时可查看相似商品推荐。</w:t>
      </w:r>
    </w:p>
    <w:p w14:paraId="626B7636">
      <w:pPr>
        <w:pStyle w:val="3"/>
        <w:bidi w:val="0"/>
        <w:outlineLvl w:val="0"/>
        <w:rPr>
          <w:rFonts w:hint="eastAsia"/>
          <w:lang w:val="en-US" w:eastAsia="zh-CN"/>
        </w:rPr>
      </w:pPr>
      <w:bookmarkStart w:id="9" w:name="_Toc28657"/>
      <w:r>
        <w:rPr>
          <w:rFonts w:hint="eastAsia"/>
          <w:lang w:val="en-US" w:eastAsia="zh-CN"/>
        </w:rPr>
        <w:t>3.交易管理</w:t>
      </w:r>
      <w:bookmarkEnd w:id="9"/>
    </w:p>
    <w:p w14:paraId="43EBA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沟通协商。买家和卖家可通过平台内置的聊天功能沟通，了解商品详情、协商价格和交易方式，聊天记录自动保存，方便追溯。</w:t>
      </w:r>
    </w:p>
    <w:p w14:paraId="18B7C1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下单与支付。买家确认商品信息后下单，选择支付方式（微信、支付宝、银行卡）完成支付。支付成功后，订单状态更新，卖家收到通知。</w:t>
      </w:r>
    </w:p>
    <w:p w14:paraId="0E9F7B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发货与收货。卖家确认订单后发货，输入物流单号。买家可在订单详情中跟踪物流信息，收到商品后确认收货，交易完成。</w:t>
      </w:r>
    </w:p>
    <w:p w14:paraId="0D0F3A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退换货管理。支持按照卖家设定的退换货规则发起退换货申请，买卖双方协商处理，平台介入调解，保障双方权益。</w:t>
      </w:r>
    </w:p>
    <w:p w14:paraId="29D0B58F">
      <w:pPr>
        <w:pStyle w:val="3"/>
        <w:bidi w:val="0"/>
        <w:outlineLvl w:val="0"/>
        <w:rPr>
          <w:rFonts w:hint="eastAsia"/>
          <w:lang w:val="en-US" w:eastAsia="zh-CN"/>
        </w:rPr>
      </w:pPr>
      <w:bookmarkStart w:id="10" w:name="_Toc17407"/>
      <w:r>
        <w:rPr>
          <w:rFonts w:hint="eastAsia"/>
          <w:lang w:val="en-US" w:eastAsia="zh-CN"/>
        </w:rPr>
        <w:t>4.评价管理</w:t>
      </w:r>
      <w:bookmarkEnd w:id="10"/>
    </w:p>
    <w:p w14:paraId="2EDDC8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评价发布.。交易完成后，买卖双方可对交易进行评价，采用星级评分（1-5 星）和文字描述相结合的方式。系统自动过滤敏感词，确保评价内容合规。</w:t>
      </w:r>
    </w:p>
    <w:p w14:paraId="076304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评价展示。在商品详情页和卖家店铺页面展示评价内容，帮助其他用户了解商品和卖家服务质量。支持按时间、星级对评价进行排序。</w:t>
      </w:r>
    </w:p>
    <w:p w14:paraId="4F6A023E">
      <w:pPr>
        <w:pStyle w:val="3"/>
        <w:bidi w:val="0"/>
        <w:outlineLvl w:val="0"/>
        <w:rPr>
          <w:rFonts w:hint="eastAsia"/>
          <w:lang w:val="en-US" w:eastAsia="zh-CN"/>
        </w:rPr>
      </w:pPr>
      <w:bookmarkStart w:id="11" w:name="_Toc11653"/>
      <w:r>
        <w:rPr>
          <w:rFonts w:hint="eastAsia"/>
          <w:lang w:val="en-US" w:eastAsia="zh-CN"/>
        </w:rPr>
        <w:t>5.数据分析</w:t>
      </w:r>
      <w:bookmarkEnd w:id="11"/>
    </w:p>
    <w:p w14:paraId="6CD510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用户行为分析。分析用户的浏览、搜索、收藏、购买等行为，构建用户画像，为个性化推荐提供支持。分析指标包括用户活跃度、留存率、转化率等。</w:t>
      </w:r>
    </w:p>
    <w:p w14:paraId="4F59BC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商品销售分析。统计商品的销量、销售额、库存等数据，分析商品销售趋势，为卖家提供决策支持。分析指标包括热门商品排行、滞销商品分析等。</w:t>
      </w:r>
    </w:p>
    <w:p w14:paraId="32204F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交易数据分析。分析交易金额、交易笔数、客单价等数据，评估平台运营状况。生成可视化报表，如柱状图、折线图、饼图等，直观展示数据变化。</w:t>
      </w:r>
    </w:p>
    <w:p w14:paraId="71D7B9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可视化方案。使用ECharts实现多维图表；商品销售分析生成PDF报告。</w:t>
      </w:r>
    </w:p>
    <w:p w14:paraId="34E4B0DE">
      <w:pPr>
        <w:pStyle w:val="3"/>
        <w:bidi w:val="0"/>
        <w:outlineLvl w:val="0"/>
        <w:rPr>
          <w:rFonts w:hint="eastAsia"/>
          <w:lang w:val="en-US" w:eastAsia="zh-CN"/>
        </w:rPr>
      </w:pPr>
      <w:bookmarkStart w:id="12" w:name="_Toc4686"/>
      <w:r>
        <w:rPr>
          <w:rFonts w:hint="eastAsia"/>
          <w:lang w:val="en-US" w:eastAsia="zh-CN"/>
        </w:rPr>
        <w:t>6.系统管理</w:t>
      </w:r>
      <w:bookmarkEnd w:id="12"/>
    </w:p>
    <w:p w14:paraId="77AFF9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权限管理。为平台管理员分配不同的管理权限，包括用户管理、商品管理、交易管理、数据分析等，确保管理工作高效、安全。</w:t>
      </w:r>
    </w:p>
    <w:p w14:paraId="090663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内容审核。审核商品信息和用户评价，过滤违规内容，保障平台内容合规。使用 AI 技术辅助审核，提高审核效率。</w:t>
      </w:r>
    </w:p>
    <w:p w14:paraId="2D4D56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系统设置。配置平台的基本信息、支付方式、物流接口等参数，保障平台稳定运行。</w:t>
      </w:r>
    </w:p>
    <w:p w14:paraId="63DA7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57" w:line="24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消息通知。通过站内信、短信、邮件等方式向用户发送订单状态更新、交易提醒、平台活动等通知，确保用户及时获取重要信息。</w:t>
      </w:r>
    </w:p>
    <w:sectPr>
      <w:footerReference r:id="rId3" w:type="default"/>
      <w:pgSz w:w="11906" w:h="16838"/>
      <w:pgMar w:top="567" w:right="567" w:bottom="567" w:left="567" w:header="283" w:footer="283" w:gutter="0"/>
      <w:paperSrc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Noto Sans SC Black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Noto Sans SC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42A138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D2529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AD2529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0ZGFkYTAwYjBhYmY0NzJmMmJjYWEyOTUzZDE1MTcifQ=="/>
  </w:docVars>
  <w:rsids>
    <w:rsidRoot w:val="00000000"/>
    <w:rsid w:val="0ABC34D3"/>
    <w:rsid w:val="232A2A7B"/>
    <w:rsid w:val="247973AD"/>
    <w:rsid w:val="2E5F18F4"/>
    <w:rsid w:val="450E5498"/>
    <w:rsid w:val="6493000C"/>
    <w:rsid w:val="68DD7C16"/>
    <w:rsid w:val="7F7F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57" w:beforeLines="0" w:beforeAutospacing="0" w:after="57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7" w:beforeLines="0" w:beforeAutospacing="0" w:after="57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7" w:beforeLines="0" w:beforeAutospacing="0" w:after="2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  <w:pPr>
      <w:tabs>
        <w:tab w:val="right" w:leader="dot" w:pos="10500"/>
      </w:tabs>
    </w:pPr>
    <w:rPr>
      <w:rFonts w:asciiTheme="minorAscii" w:hAnsiTheme="minorAscii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character" w:customStyle="1" w:styleId="13">
    <w:name w:val="标题 1 Char"/>
    <w:link w:val="2"/>
    <w:uiPriority w:val="0"/>
    <w:rPr>
      <w:rFonts w:asciiTheme="minorAscii" w:hAnsiTheme="minorAsci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2025-08-14T04:56:39Z</dcterms:created>
  <dc:creator>lbkhsh</dc:creator>
  <cp:lastModifiedBy>A 债务优化 潘家定 19941484157</cp:lastModifiedBy>
  <dcterms:modified xsi:type="dcterms:W3CDTF">2025-08-14T06:01:59Z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9A9700E3C6D84F05B8F826288B46CA04_12</vt:lpwstr>
  </property>
</Properties>
</file>