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F05B5">
      <w:pPr>
        <w:outlineLvl w:val="9"/>
      </w:pPr>
    </w:p>
    <w:p w14:paraId="40DE90FB">
      <w:pPr>
        <w:spacing w:before="400" w:after="240"/>
        <w:jc w:val="center"/>
        <w:outlineLvl w:val="0"/>
        <w:rPr>
          <w:rFonts w:ascii="微软雅黑" w:hAnsi="微软雅黑" w:eastAsia="微软雅黑"/>
          <w:b/>
          <w:sz w:val="48"/>
        </w:rPr>
      </w:pPr>
      <w:bookmarkStart w:id="0" w:name="_Toc11144"/>
      <w:r>
        <w:rPr>
          <w:rFonts w:ascii="微软雅黑" w:hAnsi="微软雅黑" w:eastAsia="微软雅黑"/>
          <w:b/>
          <w:sz w:val="48"/>
        </w:rPr>
        <w:t>《踏入轮回》开发</w:t>
      </w:r>
      <w:bookmarkEnd w:id="0"/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2350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sdtEndPr>
      <w:sdtContent>
        <w:p w14:paraId="2F4D284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E40BCCF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 w:val="21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 w:val="21"/>
              <w:szCs w:val="22"/>
              <w:lang w:val="en-US" w:eastAsia="en-US" w:bidi="ar-SA"/>
            </w:rPr>
            <w:instrText xml:space="preserve">TOC \o "1-9" \h \u </w:instrText>
          </w:r>
          <w:r>
            <w:rPr>
              <w:rFonts w:ascii="微软雅黑" w:hAnsi="微软雅黑" w:eastAsia="微软雅黑" w:cstheme="minorBidi"/>
              <w:sz w:val="21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_Toc11144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《踏入轮回》开发</w:t>
          </w:r>
          <w:r>
            <w:tab/>
          </w:r>
          <w:r>
            <w:fldChar w:fldCharType="begin"/>
          </w:r>
          <w:r>
            <w:instrText xml:space="preserve"> PAGEREF _Toc11144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9D117D9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_Toc1153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日志</w:t>
          </w:r>
          <w:r>
            <w:tab/>
          </w:r>
          <w:r>
            <w:fldChar w:fldCharType="begin"/>
          </w:r>
          <w:r>
            <w:instrText xml:space="preserve"> PAGEREF _Toc1153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7372678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_Toc16841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一、代码规范</w:t>
          </w:r>
          <w:r>
            <w:tab/>
          </w:r>
          <w:r>
            <w:fldChar w:fldCharType="begin"/>
          </w:r>
          <w:r>
            <w:instrText xml:space="preserve"> PAGEREF _Toc16841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EF9A9FD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_Toc17734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二、阶段记录</w:t>
          </w:r>
          <w:r>
            <w:tab/>
          </w:r>
          <w:r>
            <w:fldChar w:fldCharType="begin"/>
          </w:r>
          <w:r>
            <w:instrText xml:space="preserve"> PAGEREF _Toc17734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32EC843">
          <w:pPr>
            <w:pStyle w:val="29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_Toc3332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问题与解决</w:t>
          </w:r>
          <w:r>
            <w:tab/>
          </w:r>
          <w:r>
            <w:fldChar w:fldCharType="begin"/>
          </w:r>
          <w:r>
            <w:instrText xml:space="preserve"> PAGEREF _Toc3332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B5E1FD4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_Toc29337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三、后续阶段记录位置</w:t>
          </w:r>
          <w:r>
            <w:tab/>
          </w:r>
          <w:r>
            <w:fldChar w:fldCharType="begin"/>
          </w:r>
          <w:r>
            <w:instrText xml:space="preserve"> PAGEREF _Toc29337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4AA11B4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_Toc12577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/>
            </w:rPr>
            <w:t>四、代码解释要求</w:t>
          </w:r>
          <w:r>
            <w:tab/>
          </w:r>
          <w:r>
            <w:fldChar w:fldCharType="begin"/>
          </w:r>
          <w:r>
            <w:instrText xml:space="preserve"> PAGEREF _Toc12577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62DB658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_Toc30371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五、Scene-first UI 规范</w:t>
          </w:r>
          <w:r>
            <w:tab/>
          </w:r>
          <w:r>
            <w:fldChar w:fldCharType="begin"/>
          </w:r>
          <w:r>
            <w:instrText xml:space="preserve"> PAGEREF _Toc30371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F28D74E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_Toc30205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六、阶段 2 Scene 搭建清单（先由用户完成）</w:t>
          </w:r>
          <w:r>
            <w:tab/>
          </w:r>
          <w:r>
            <w:fldChar w:fldCharType="begin"/>
          </w:r>
          <w:r>
            <w:instrText xml:space="preserve"> PAGEREF _Toc30205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978D7C4">
          <w:pPr>
            <w:pStyle w:val="29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_Toc20160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 总体约束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6F5EFDF">
          <w:pPr>
            <w:pStyle w:val="29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_Toc11438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 节点树</w:t>
          </w:r>
          <w:r>
            <w:tab/>
          </w:r>
          <w:r>
            <w:fldChar w:fldCharType="begin"/>
          </w:r>
          <w:r>
            <w:instrText xml:space="preserve"> PAGEREF _Toc11438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7622A86">
          <w:pPr>
            <w:pStyle w:val="29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_Toc21556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 尺寸与位置</w:t>
          </w:r>
          <w:r>
            <w:tab/>
          </w:r>
          <w:r>
            <w:fldChar w:fldCharType="begin"/>
          </w:r>
          <w:r>
            <w:instrText xml:space="preserve"> PAGEREF _Toc21556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C1EAEF9">
          <w:pPr>
            <w:pStyle w:val="29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_Toc27621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 图片使用清单</w:t>
          </w:r>
          <w:r>
            <w:tab/>
          </w:r>
          <w:r>
            <w:fldChar w:fldCharType="begin"/>
          </w:r>
          <w:r>
            <w:instrText xml:space="preserve"> PAGEREF _Toc27621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DC35B0E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_Toc17271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3：修炼、突破与独立 Scene</w:t>
          </w:r>
          <w:r>
            <w:tab/>
          </w:r>
          <w:r>
            <w:fldChar w:fldCharType="begin"/>
          </w:r>
          <w:r>
            <w:instrText xml:space="preserve"> PAGEREF _Toc17271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C565F49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_Toc17538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4：修炼控制器与运行时闭环</w:t>
          </w:r>
          <w:r>
            <w:tab/>
          </w:r>
          <w:r>
            <w:fldChar w:fldCharType="begin"/>
          </w:r>
          <w:r>
            <w:instrText xml:space="preserve"> PAGEREF _Toc17538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CD9591E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_Toc16142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5：神游与奇遇最小闭环</w:t>
          </w:r>
          <w:r>
            <w:tab/>
          </w:r>
          <w:r>
            <w:fldChar w:fldCharType="begin"/>
          </w:r>
          <w:r>
            <w:instrText xml:space="preserve"> PAGEREF _Toc16142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F33A09A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_Toc22415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6：主动轮回领域逻辑</w:t>
          </w:r>
          <w:r>
            <w:tab/>
          </w:r>
          <w:r>
            <w:fldChar w:fldCharType="begin"/>
          </w:r>
          <w:r>
            <w:instrText xml:space="preserve"> PAGEREF _Toc22415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87BE90D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_Toc12814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7：开局与修炼场景衔接</w:t>
          </w:r>
          <w:r>
            <w:tab/>
          </w:r>
          <w:r>
            <w:fldChar w:fldCharType="begin"/>
          </w:r>
          <w:r>
            <w:instrText xml:space="preserve"> PAGEREF _Toc12814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1A01561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_Toc16697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8：属性面板与设置面板</w:t>
          </w:r>
          <w:r>
            <w:tab/>
          </w:r>
          <w:r>
            <w:fldChar w:fldCharType="begin"/>
          </w:r>
          <w:r>
            <w:instrText xml:space="preserve"> PAGEREF _Toc16697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955D2AA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_Toc22450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9：角色面板基础 UI</w:t>
          </w:r>
          <w:r>
            <w:tab/>
          </w:r>
          <w:r>
            <w:fldChar w:fldCharType="begin"/>
          </w:r>
          <w:r>
            <w:instrText xml:space="preserve"> PAGEREF _Toc22450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9F83187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_Toc10377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10：底部导航与跨场景修炼修复</w:t>
          </w:r>
          <w:r>
            <w:tab/>
          </w:r>
          <w:r>
            <w:fldChar w:fldCharType="begin"/>
          </w:r>
          <w:r>
            <w:instrText xml:space="preserve"> PAGEREF _Toc10377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B24D829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_Toc6319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11：商店面板基础 UI</w:t>
          </w:r>
          <w:r>
            <w:tab/>
          </w:r>
          <w:r>
            <w:fldChar w:fldCharType="begin"/>
          </w:r>
          <w:r>
            <w:instrText xml:space="preserve"> PAGEREF _Toc6319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1F359DE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_Toc487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12：试炼主面板基础 UI</w:t>
          </w:r>
          <w:r>
            <w:tab/>
          </w:r>
          <w:r>
            <w:fldChar w:fldCharType="begin"/>
          </w:r>
          <w:r>
            <w:instrText xml:space="preserve"> PAGEREF _Toc487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A9F0807">
          <w:pPr>
            <w:pStyle w:val="26"/>
            <w:tabs>
              <w:tab w:val="right" w:leader="dot" w:pos="8640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_Toc13362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阶段 13：宗门主面板基础 UI</w:t>
          </w:r>
          <w:r>
            <w:tab/>
          </w:r>
          <w:r>
            <w:fldChar w:fldCharType="begin"/>
          </w:r>
          <w:r>
            <w:instrText xml:space="preserve"> PAGEREF _Toc13362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C7B1C1A">
          <w:pPr>
            <w:rPr>
              <w:rFonts w:ascii="微软雅黑" w:hAnsi="微软雅黑" w:eastAsia="微软雅黑" w:cstheme="minorBidi"/>
              <w:sz w:val="21"/>
              <w:szCs w:val="22"/>
              <w:lang w:val="en-US" w:eastAsia="en-US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</w:sdtContent>
    </w:sdt>
    <w:p w14:paraId="5D0DDAA3">
      <w:pP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br w:type="page"/>
      </w:r>
    </w:p>
    <w:p w14:paraId="4EA6247E">
      <w:pPr>
        <w:spacing w:before="400" w:after="240"/>
        <w:jc w:val="center"/>
        <w:outlineLvl w:val="0"/>
      </w:pPr>
      <w:bookmarkStart w:id="1" w:name="_Toc1153"/>
      <w:r>
        <w:rPr>
          <w:rFonts w:ascii="微软雅黑" w:hAnsi="微软雅黑" w:eastAsia="微软雅黑"/>
          <w:b/>
          <w:sz w:val="48"/>
        </w:rPr>
        <w:t>日志</w:t>
      </w:r>
      <w:bookmarkEnd w:id="1"/>
    </w:p>
    <w:p w14:paraId="73F35854">
      <w:pPr>
        <w:spacing w:before="0" w:after="200" w:line="300" w:lineRule="auto"/>
      </w:pPr>
      <w:r>
        <w:rPr>
          <w:rFonts w:ascii="微软雅黑" w:hAnsi="微软雅黑" w:eastAsia="微软雅黑"/>
          <w:b w:val="0"/>
          <w:sz w:val="21"/>
        </w:rPr>
        <w:t>本文件记录《踏入轮回》各开发阶段的交付内容、技术方案、实际问题、解决方式和验收结果。开发顺序以《踏入轮回》小游戏策划方案（完善执行版）的“八、开发执行总纲”为准。</w:t>
      </w:r>
    </w:p>
    <w:p w14:paraId="7107D433">
      <w:pPr>
        <w:spacing w:before="160" w:after="120" w:line="300" w:lineRule="auto"/>
        <w:outlineLvl w:val="0"/>
      </w:pPr>
      <w:bookmarkStart w:id="2" w:name="_Toc16841"/>
      <w:r>
        <w:rPr>
          <w:rFonts w:ascii="微软雅黑" w:hAnsi="微软雅黑" w:eastAsia="微软雅黑"/>
          <w:b/>
          <w:sz w:val="32"/>
        </w:rPr>
        <w:t>一、代码规范</w:t>
      </w:r>
      <w:bookmarkEnd w:id="2"/>
    </w:p>
    <w:p w14:paraId="302F516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使用 TypeScript strict 模式，禁止隐式 any。</w:t>
      </w:r>
    </w:p>
    <w:p w14:paraId="593A311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公共类型和函数必须写 JSDoc；注释解释意图、边界和原因，不重复代码表面含义。</w:t>
      </w:r>
    </w:p>
    <w:p w14:paraId="29818DE7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类和接口使用 PascalCase，变量和方法使用 camelCase，常量使用 UPPER_SNAKE_CASE。</w:t>
      </w:r>
    </w:p>
    <w:p w14:paraId="0A84DC7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领域逻辑不得直接引用 Cocos 节点、浏览器或微信全局对象。</w:t>
      </w:r>
    </w:p>
    <w:p w14:paraId="213E6E72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所有工程内资源路径和文件名使用 ASCII。</w:t>
      </w:r>
    </w:p>
    <w:p w14:paraId="6DDA8E6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每个阶段先通过类型检查和约定的验证，再进入下一阶段。</w:t>
      </w:r>
    </w:p>
    <w:p w14:paraId="328B828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正式文档直接修改现有文件；开发日志是独立的阶段记录文档。</w:t>
      </w:r>
    </w:p>
    <w:p w14:paraId="1399EB6D">
      <w:pPr>
        <w:spacing w:before="200" w:after="120" w:line="300" w:lineRule="auto"/>
        <w:outlineLvl w:val="0"/>
      </w:pPr>
      <w:bookmarkStart w:id="3" w:name="_Toc17734"/>
      <w:r>
        <w:rPr>
          <w:rFonts w:ascii="微软雅黑" w:hAnsi="微软雅黑" w:eastAsia="微软雅黑"/>
          <w:b/>
          <w:sz w:val="32"/>
        </w:rPr>
        <w:t>二、阶段记录</w:t>
      </w:r>
      <w:bookmarkEnd w:id="3"/>
    </w:p>
    <w:p w14:paraId="10A33578">
      <w:pPr>
        <w:spacing w:before="120" w:after="100" w:line="300" w:lineRule="auto"/>
      </w:pPr>
      <w:r>
        <w:rPr>
          <w:rFonts w:ascii="微软雅黑" w:hAnsi="微软雅黑" w:eastAsia="微软雅黑"/>
          <w:b/>
          <w:sz w:val="28"/>
        </w:rPr>
        <w:t>阶段 0：工程基线</w:t>
      </w:r>
    </w:p>
    <w:p w14:paraId="1B4F5759">
      <w:pPr>
        <w:spacing w:before="0" w:after="120" w:line="300" w:lineRule="auto"/>
      </w:pPr>
      <w:r>
        <w:rPr>
          <w:rFonts w:ascii="微软雅黑" w:hAnsi="微软雅黑" w:eastAsia="微软雅黑"/>
          <w:b/>
          <w:sz w:val="21"/>
        </w:rPr>
        <w:t>状态：已完成，用户验收全部通过。</w:t>
      </w:r>
    </w:p>
    <w:p w14:paraId="63BA0CFC">
      <w:pPr>
        <w:spacing w:before="80" w:after="80" w:line="300" w:lineRule="auto"/>
      </w:pPr>
      <w:r>
        <w:rPr>
          <w:rFonts w:ascii="微软雅黑" w:hAnsi="微软雅黑" w:eastAsia="微软雅黑"/>
          <w:b/>
          <w:sz w:val="24"/>
        </w:rPr>
        <w:t>完成内容</w:t>
      </w:r>
    </w:p>
    <w:p w14:paraId="36D5591C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建立 assets/scenes、assets/scripts/{app,core,data,platform,ui,debug} 和 assets/resources 目录结构。</w:t>
      </w:r>
    </w:p>
    <w:p w14:paraId="7065926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创建 Main.scene，设置 Canvas 逻辑尺寸为 750×1334。</w:t>
      </w:r>
    </w:p>
    <w:p w14:paraId="7CDC70D2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建立 PlatformAdapter、浏览器平台实现和平台工厂接口。</w:t>
      </w:r>
    </w:p>
    <w:p w14:paraId="490CD4DD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建立 GameClock、RandomSource 和 GameRuntime 基础依赖。</w:t>
      </w:r>
    </w:p>
    <w:p w14:paraId="6C3E31E7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开启 TypeScript strict、noImplicitOverride、noFallthroughCasesInSwitch 和文件名大小写一致性检查。</w:t>
      </w:r>
    </w:p>
    <w:p w14:paraId="76750AC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添加 .editorconfig 与 Prettier 配置。</w:t>
      </w:r>
    </w:p>
    <w:p w14:paraId="277D3CBC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创建 Git 基线提交：2a88e63 chore: establish project baseline。</w:t>
      </w:r>
    </w:p>
    <w:p w14:paraId="0F041870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阶段 0 分辨率修正提交：3ea7ff6 fix: confirm portrait design resolution。</w:t>
      </w:r>
    </w:p>
    <w:p w14:paraId="0828B93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阶段 0 验收提交：277f60b chore: complete stage 0 acceptance。</w:t>
      </w:r>
    </w:p>
    <w:p w14:paraId="420DBAB5">
      <w:pPr>
        <w:pStyle w:val="16"/>
      </w:pPr>
      <w:r>
        <w:rPr>
          <w:rFonts w:ascii="微软雅黑" w:hAnsi="微软雅黑"/>
        </w:rPr>
        <w:t>阶段 0 验收提交：277f60b chore: complete stage 0 acceptance。</w:t>
      </w:r>
    </w:p>
    <w:p w14:paraId="779EC5DE">
      <w:pPr>
        <w:pStyle w:val="16"/>
      </w:pPr>
      <w:r>
        <w:rPr>
          <w:rFonts w:ascii="宋体" w:hAnsi="宋体" w:eastAsia="宋体"/>
        </w:rPr>
        <w:t>新增 AttributeEntryButton 属性入口，位于 CultivationRoot 下并放在角色名称与设置按钮附近。</w:t>
      </w:r>
    </w:p>
    <w:p w14:paraId="49005E73">
      <w:pPr>
        <w:pStyle w:val="16"/>
      </w:pPr>
      <w:r>
        <w:rPr>
          <w:rFonts w:ascii="宋体" w:hAnsi="宋体" w:eastAsia="宋体"/>
        </w:rPr>
        <w:t>属性入口节点结构为 AttributeEntryButton、AvatarPortrait、AvatarFrame；头像框作为最后一个子节点渲染在头像上层。</w:t>
      </w:r>
    </w:p>
    <w:p w14:paraId="6A92DE1F">
      <w:pPr>
        <w:pStyle w:val="16"/>
      </w:pPr>
      <w:r>
        <w:rPr>
          <w:rFonts w:ascii="宋体" w:hAnsi="宋体" w:eastAsia="宋体"/>
        </w:rPr>
        <w:t>属性入口提交：e9d4406 feat: add cultivation attribute entry。</w:t>
      </w:r>
    </w:p>
    <w:p w14:paraId="3F80522B">
      <w:pPr>
        <w:spacing w:before="120" w:after="80" w:line="300" w:lineRule="auto"/>
      </w:pPr>
      <w:r>
        <w:rPr>
          <w:rFonts w:ascii="微软雅黑" w:hAnsi="微软雅黑" w:eastAsia="微软雅黑"/>
          <w:b/>
          <w:sz w:val="24"/>
        </w:rPr>
        <w:t>使用技术</w:t>
      </w:r>
    </w:p>
    <w:p w14:paraId="3A6607E4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Cocos Creator 3.8.8。</w:t>
      </w:r>
    </w:p>
    <w:p w14:paraId="12C24A8D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TypeScript strict 模式与 TypeScript 5.8.3 类型检查。</w:t>
      </w:r>
    </w:p>
    <w:p w14:paraId="27E2EE2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Cocos Scene 资源格式。</w:t>
      </w:r>
    </w:p>
    <w:p w14:paraId="3690AA0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浏览器 localStorage 与页面可见性事件。</w:t>
      </w:r>
    </w:p>
    <w:p w14:paraId="352EF30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Git 本地版本控制。</w:t>
      </w:r>
    </w:p>
    <w:p w14:paraId="5CDC7C7B">
      <w:pPr>
        <w:spacing w:before="120" w:after="80" w:line="300" w:lineRule="auto"/>
        <w:outlineLvl w:val="1"/>
      </w:pPr>
      <w:bookmarkStart w:id="4" w:name="_Toc3332"/>
      <w:r>
        <w:rPr>
          <w:rFonts w:ascii="微软雅黑" w:hAnsi="微软雅黑" w:eastAsia="微软雅黑"/>
          <w:b/>
          <w:sz w:val="24"/>
        </w:rPr>
        <w:t>问题与解决</w:t>
      </w:r>
      <w:bookmarkEnd w:id="4"/>
    </w:p>
    <w:p w14:paraId="6494EAE6">
      <w:pPr>
        <w:spacing w:before="0" w:after="40" w:line="300" w:lineRule="auto"/>
      </w:pPr>
      <w:r>
        <w:rPr>
          <w:rFonts w:ascii="微软雅黑" w:hAnsi="微软雅黑" w:eastAsia="微软雅黑"/>
          <w:b/>
          <w:sz w:val="21"/>
        </w:rPr>
        <w:t>问题 1：Cocos 3.8.8 声明文件与 strict 检查冲突。</w:t>
      </w:r>
    </w:p>
    <w:p w14:paraId="44293585">
      <w:pPr>
        <w:spacing w:before="0" w:after="60" w:line="300" w:lineRule="auto"/>
      </w:pPr>
      <w:r>
        <w:rPr>
          <w:rFonts w:ascii="微软雅黑" w:hAnsi="微软雅黑" w:eastAsia="微软雅黑"/>
          <w:b w:val="0"/>
          <w:sz w:val="21"/>
        </w:rPr>
        <w:t>解决：保留项目代码 strict 检查，并增加 skipLibCheck，只跳过引擎和第三方声明文件。类型检查随后通过。</w:t>
      </w:r>
    </w:p>
    <w:p w14:paraId="0063F790">
      <w:pPr>
        <w:spacing w:before="0" w:after="40" w:line="300" w:lineRule="auto"/>
      </w:pPr>
      <w:r>
        <w:rPr>
          <w:rFonts w:ascii="微软雅黑" w:hAnsi="微软雅黑" w:eastAsia="微软雅黑"/>
          <w:b/>
          <w:sz w:val="21"/>
        </w:rPr>
        <w:t>问题 2：空白工程没有初始场景。</w:t>
      </w:r>
    </w:p>
    <w:p w14:paraId="29A210AF">
      <w:pPr>
        <w:spacing w:before="0" w:after="60" w:line="300" w:lineRule="auto"/>
      </w:pPr>
      <w:r>
        <w:rPr>
          <w:rFonts w:ascii="微软雅黑" w:hAnsi="微软雅黑" w:eastAsia="微软雅黑"/>
          <w:b w:val="0"/>
          <w:sz w:val="21"/>
        </w:rPr>
        <w:t>解决：基于 Cocos Creator 3.8.8 官方 2D 场景创建 Main.scene，并修改画布尺寸。Scene 可解析，包含 Canvas、Camera 和 UITransform。</w:t>
      </w:r>
    </w:p>
    <w:p w14:paraId="699152DB">
      <w:pPr>
        <w:spacing w:before="0" w:after="40" w:line="300" w:lineRule="auto"/>
      </w:pPr>
      <w:r>
        <w:rPr>
          <w:rFonts w:ascii="微软雅黑" w:hAnsi="微软雅黑" w:eastAsia="微软雅黑"/>
          <w:b/>
          <w:sz w:val="21"/>
        </w:rPr>
        <w:t>问题 3：平台能力不能直接写死到业务层。</w:t>
      </w:r>
    </w:p>
    <w:p w14:paraId="1792B4EB">
      <w:pPr>
        <w:spacing w:before="0" w:after="120" w:line="300" w:lineRule="auto"/>
      </w:pPr>
      <w:r>
        <w:rPr>
          <w:rFonts w:ascii="微软雅黑" w:hAnsi="微软雅黑" w:eastAsia="微软雅黑"/>
          <w:b w:val="0"/>
          <w:sz w:val="21"/>
        </w:rPr>
        <w:t>解决：先定义 PlatformAdapter 和浏览器实现，微信实现留到后续阶段。领域逻辑不依赖具体平台。</w:t>
      </w:r>
    </w:p>
    <w:p w14:paraId="3B858542">
      <w:pPr>
        <w:spacing w:before="120" w:after="80" w:line="300" w:lineRule="auto"/>
      </w:pPr>
      <w:r>
        <w:rPr>
          <w:rFonts w:ascii="微软雅黑" w:hAnsi="微软雅黑" w:eastAsia="微软雅黑"/>
          <w:b/>
          <w:sz w:val="24"/>
        </w:rPr>
        <w:t>验收记录</w:t>
      </w:r>
    </w:p>
    <w:p w14:paraId="1A39ECC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用户确认第 1 项通过。</w:t>
      </w:r>
    </w:p>
    <w:p w14:paraId="317E3F1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用户确认第 2 项通过。</w:t>
      </w:r>
    </w:p>
    <w:p w14:paraId="3F5A87F0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用户确认第 3 项通过。</w:t>
      </w:r>
    </w:p>
    <w:p w14:paraId="030751C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第 4 项最初未按 750×1334 显示；用户手动修复后，Main.scene 和项目设计分辨率均已确认为 750×1334。</w:t>
      </w:r>
    </w:p>
    <w:p w14:paraId="5AB11932">
      <w:pPr>
        <w:spacing w:before="80" w:after="160" w:line="300" w:lineRule="auto"/>
      </w:pPr>
      <w:r>
        <w:rPr>
          <w:rFonts w:ascii="微软雅黑" w:hAnsi="微软雅黑" w:eastAsia="微软雅黑"/>
          <w:b/>
          <w:sz w:val="21"/>
        </w:rPr>
        <w:t>分辨率确认：正式设计基准为 750×1334，阶段 0 已闭环。</w:t>
      </w:r>
    </w:p>
    <w:p w14:paraId="41850F09">
      <w:pPr>
        <w:spacing w:before="200" w:after="120" w:line="300" w:lineRule="auto"/>
        <w:outlineLvl w:val="0"/>
      </w:pPr>
      <w:bookmarkStart w:id="5" w:name="_Toc29337"/>
      <w:r>
        <w:rPr>
          <w:rFonts w:ascii="微软雅黑" w:hAnsi="微软雅黑" w:eastAsia="微软雅黑"/>
          <w:b/>
          <w:sz w:val="32"/>
        </w:rPr>
        <w:t>三、后续阶段记录位置</w:t>
      </w:r>
      <w:bookmarkEnd w:id="5"/>
    </w:p>
    <w:p w14:paraId="20737DFC">
      <w:pPr>
        <w:spacing w:before="0" w:after="80" w:line="300" w:lineRule="auto"/>
      </w:pPr>
      <w:r>
        <w:rPr>
          <w:rFonts w:ascii="微软雅黑" w:hAnsi="微软雅黑" w:eastAsia="微软雅黑"/>
          <w:b/>
          <w:sz w:val="28"/>
        </w:rPr>
        <w:t>阶段 1：核心模型</w:t>
      </w:r>
    </w:p>
    <w:p w14:paraId="3A778FDC"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1"/>
        </w:rPr>
        <w:t>状态：用户验收通过。</w:t>
      </w:r>
    </w:p>
    <w:p w14:paraId="55A39107">
      <w:pPr>
        <w:spacing w:before="0" w:after="200" w:line="300" w:lineRule="auto"/>
      </w:pPr>
      <w:r>
        <w:rPr>
          <w:rFonts w:ascii="微软雅黑" w:hAnsi="微软雅黑" w:eastAsia="微软雅黑"/>
          <w:b w:val="0"/>
          <w:sz w:val="21"/>
        </w:rPr>
        <w:t>完成内容：玩家档案、境界、天赋、资源、P1/P2/P21、统一时钟、随机数、存档结构、严格校验和版本迁移。</w:t>
      </w:r>
    </w:p>
    <w:p w14:paraId="44C964B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建立九大境界配置，录入 P1 境界基础值和 P2 推荐战力。</w:t>
      </w:r>
    </w:p>
    <w:p w14:paraId="1C4A2A9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建立剑、枪、刀职业系数；P1 仅允许剑修创建存档。</w:t>
      </w:r>
    </w:p>
    <w:p w14:paraId="280E617C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建立灵根、体质、运气、精神天赋规则，校验初始总点数必须为 20、每项不超过 25。</w:t>
      </w:r>
    </w:p>
    <w:p w14:paraId="0272F6A7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新增 P21 玩家基础战力：首版等于当前境界 P2，再叠加体质和职业系数。</w:t>
      </w:r>
    </w:p>
    <w:p w14:paraId="366ECA4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建立 PlayerSaveV1 存档结构和运行时严格校验，增加存档迁移边界。</w:t>
      </w:r>
    </w:p>
    <w:p w14:paraId="4C80BBA2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建立初始玩家档案，默认炼气前期、灵力 0、神游石 0、首个 Boss 未击败。</w:t>
      </w:r>
    </w:p>
    <w:p w14:paraId="67935F1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所有核心逻辑均为纯 TypeScript，不依赖 Cocos 节点。</w:t>
      </w:r>
    </w:p>
    <w:p w14:paraId="675A3240">
      <w:pPr>
        <w:spacing w:after="60" w:line="288" w:lineRule="auto"/>
      </w:pPr>
      <w:r>
        <w:rPr>
          <w:rFonts w:ascii="微软雅黑" w:hAnsi="微软雅黑" w:eastAsia="微软雅黑"/>
          <w:sz w:val="21"/>
        </w:rPr>
        <w:t>使用技术：TypeScript strict、Vitest 3.2.7、Node.js 类型检查、纯 TypeScript 领域模型。</w:t>
      </w:r>
    </w:p>
    <w:p w14:paraId="061263E1">
      <w:pPr>
        <w:spacing w:after="60" w:line="288" w:lineRule="auto"/>
      </w:pPr>
      <w:r>
        <w:rPr>
          <w:rFonts w:ascii="微软雅黑" w:hAnsi="微软雅黑" w:eastAsia="微软雅黑"/>
          <w:sz w:val="21"/>
        </w:rPr>
        <w:t>问题与解决：Vitest 安装时出现 esbuild 安装脚本提示，但测试实际运行正常，没有阻塞；本阶段未发现业务逻辑错误。</w:t>
      </w:r>
    </w:p>
    <w:p w14:paraId="5104A507">
      <w:pPr>
        <w:spacing w:after="60" w:line="288" w:lineRule="auto"/>
      </w:pPr>
      <w:r>
        <w:rPr>
          <w:rFonts w:ascii="微软雅黑" w:hAnsi="微软雅黑" w:eastAsia="微软雅黑"/>
          <w:sz w:val="21"/>
        </w:rPr>
        <w:t>回退验证：Git 工作区干净，阶段 2 动态 UI 代码和运行素材均已移除。</w:t>
      </w:r>
    </w:p>
    <w:p w14:paraId="45B0EA9A">
      <w:pPr>
        <w:spacing w:after="60" w:line="288" w:lineRule="auto"/>
      </w:pPr>
      <w:r>
        <w:rPr>
          <w:rFonts w:ascii="微软雅黑" w:hAnsi="微软雅黑" w:eastAsia="微软雅黑"/>
          <w:sz w:val="21"/>
        </w:rPr>
        <w:t>阶段 1 提交：cb0fb30 feat: add core cultivation model and save schema。</w:t>
      </w:r>
    </w:p>
    <w:p w14:paraId="3BCFF67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下一阶段：阶段 2，开局界面。</w:t>
      </w:r>
    </w:p>
    <w:p w14:paraId="54BDDC9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阶段 1 验收：用户已确认通过。</w:t>
      </w:r>
    </w:p>
    <w:p w14:paraId="677FD129">
      <w:pPr>
        <w:spacing w:after="60" w:line="288" w:lineRule="auto"/>
      </w:pPr>
      <w:r>
        <w:rPr>
          <w:rFonts w:ascii="微软雅黑" w:hAnsi="微软雅黑" w:eastAsia="微软雅黑"/>
          <w:sz w:val="21"/>
        </w:rPr>
        <w:t>阶段 2：开局界面（首次实现已回退）</w:t>
      </w:r>
    </w:p>
    <w:p w14:paraId="08D7BDC8">
      <w:pPr>
        <w:spacing w:after="60" w:line="288" w:lineRule="auto"/>
      </w:pPr>
      <w:r>
        <w:rPr>
          <w:rFonts w:ascii="微软雅黑" w:hAnsi="微软雅黑" w:eastAsia="微软雅黑"/>
          <w:sz w:val="21"/>
        </w:rPr>
        <w:t>状态：用户验收通过。Scene 节点、组件、组合素材和 TalentPage 布局已冻结。代码尚未开始。</w:t>
      </w:r>
    </w:p>
    <w:p w14:paraId="51B9777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阶段 2 最终验收提交：301d847 chore: accept opening scene layout。</w:t>
      </w:r>
    </w:p>
    <w:p w14:paraId="114CAC7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新版整页背景：职业页使用 opening_profession_bg.png；天赋页使用 opening_talent_bg.png，均为 750×1334 逻辑尺寸。</w:t>
      </w:r>
    </w:p>
    <w:p w14:paraId="647CB98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新版职业卡：使用 profession_sword_card.png、profession_spear_card.png、profession_blade_card.png，显示尺寸 210×478，保持 0.439 原图比例。</w:t>
      </w:r>
    </w:p>
    <w:p w14:paraId="17E108D2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组合按钮：继续、重置、返回、确认、返回修改、进入轮回分别绑定独立整图，重复的 Text 子节点已隐藏。</w:t>
      </w:r>
    </w:p>
    <w:p w14:paraId="3AF1B4C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天赋行：不采用带固定当前数值的合图，继续使用属性边框、动态 Label、加号和减号。</w:t>
      </w:r>
    </w:p>
    <w:p w14:paraId="5B93408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确认弹窗：不使用带疑似错字的合图，继续使用空白宣纸面板和可修改的 Label。</w:t>
      </w:r>
    </w:p>
    <w:p w14:paraId="17C781D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素材元数据：为 11 张新导入图片补齐 SpriteFrame .meta，确保 Scene 可以引用。</w:t>
      </w:r>
    </w:p>
    <w:p w14:paraId="0F63BBA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组合素材提交：c9d0782 feat: apply composite opening artwork。</w:t>
      </w:r>
    </w:p>
    <w:p w14:paraId="3954A66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TalentPage 加减按钮从 56×56 缩小为 40×40。</w:t>
      </w:r>
    </w:p>
    <w:p w14:paraId="2B6DB1B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四行天赋整体下移 40 个逻辑像素，当前位置依次为 y=290、145、0、-145。</w:t>
      </w:r>
    </w:p>
    <w:p w14:paraId="3C85D52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新增 RemainingPointsBox，尺寸 300×76，位置 x=190、y=470，使用现有天赋行背景并位于 RemainingPoints 文字后方。</w:t>
      </w:r>
    </w:p>
    <w:p w14:paraId="2DF118D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问题：加减按钮相对行高过大，四行位置偏高，且缺少剩余点数底框。解决：直接在现有 Scene 中调整，不新增代码。</w:t>
      </w:r>
    </w:p>
    <w:p w14:paraId="7850333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TalentPage 布局修正提交：e612f58 fix: adjust talent page layout and composite artwork。</w:t>
      </w:r>
    </w:p>
    <w:p w14:paraId="3A795A8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问题二：挂载组件时把大多数 UITransform 重置为 100×100，导致图片拉伸。解决：按原图宽高比和 UI 草稿重新设置卡片、立像、按钮、天赋行和弹窗尺寸，最新提交 cd75389。</w:t>
      </w:r>
    </w:p>
    <w:p w14:paraId="166EC49C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问题一：首次挂载时组件对象未加入节点 _components 列表，编辑器只显示节点。解决：重新写入组件并挂到节点组件列表，校验通过。</w:t>
      </w:r>
    </w:p>
    <w:p w14:paraId="7020360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本轮尝试：导入素材并用代码动态创建开局界面，现判定为不符合要求并全部撤销。</w:t>
      </w:r>
    </w:p>
    <w:p w14:paraId="627C6FB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问题：视觉节点由代码创建，违反“Scene 中创建节点、代码只绑定调用”的明确要求。</w:t>
      </w:r>
    </w:p>
    <w:p w14:paraId="771B509C">
      <w:pPr>
        <w:spacing w:after="60" w:line="288" w:lineRule="auto"/>
      </w:pPr>
      <w:r>
        <w:rPr>
          <w:rFonts w:ascii="微软雅黑" w:hAnsi="微软雅黑" w:eastAsia="微软雅黑"/>
          <w:sz w:val="21"/>
        </w:rPr>
        <w:t>撤销内容：回退阶段 2 提交 eb4fe0b，删除动态 UI 代码和复制进工程的运行素材。</w:t>
      </w:r>
    </w:p>
    <w:p w14:paraId="01EA2A48">
      <w:pPr>
        <w:spacing w:after="60" w:line="288" w:lineRule="auto"/>
      </w:pPr>
      <w:r>
        <w:rPr>
          <w:rFonts w:ascii="微软雅黑" w:hAnsi="微软雅黑" w:eastAsia="微软雅黑"/>
          <w:sz w:val="21"/>
        </w:rPr>
        <w:t>后续代码解释要求：每个名词、常量、接口、类、函数和关键公式都要用中文说明用途、含义、输入输出和限制。</w:t>
      </w:r>
    </w:p>
    <w:p w14:paraId="6EF1496A">
      <w:pPr>
        <w:spacing w:after="60" w:line="288" w:lineRule="auto"/>
      </w:pPr>
      <w:r>
        <w:rPr>
          <w:rFonts w:ascii="微软雅黑" w:hAnsi="微软雅黑" w:eastAsia="微软雅黑"/>
          <w:sz w:val="21"/>
        </w:rPr>
        <w:t>问题与解决：用户明确指出 Scene-first 是硬要求，因此不继续修补动态 UI，直接回退到阶段 1 提交 cb0fb30。</w:t>
      </w:r>
    </w:p>
    <w:p w14:paraId="44D520EF">
      <w:pPr>
        <w:spacing w:after="60" w:line="288" w:lineRule="auto"/>
      </w:pPr>
      <w:r>
        <w:rPr>
          <w:rFonts w:ascii="微软雅黑" w:hAnsi="微软雅黑" w:eastAsia="微软雅黑"/>
          <w:sz w:val="21"/>
        </w:rPr>
        <w:t>回退验证：Git 工作区干净，阶段 2 动态 UI 代码和运行素材均已移除。</w:t>
      </w:r>
    </w:p>
    <w:p w14:paraId="6D502902">
      <w:pPr>
        <w:spacing w:after="60" w:line="288" w:lineRule="auto"/>
      </w:pPr>
      <w:r>
        <w:rPr>
          <w:rFonts w:ascii="微软雅黑" w:hAnsi="微软雅黑" w:eastAsia="微软雅黑"/>
          <w:sz w:val="21"/>
        </w:rPr>
        <w:t>当前基线：cb0fb30 feat: add core cultivation model and save schema。</w:t>
      </w:r>
    </w:p>
    <w:p w14:paraId="60BECAA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本阶段最新进展：已直接修改 Main.scene，创建 OpeningRoot、职业页、天赋页、确认弹窗和完成占位页的完整节点结构。</w:t>
      </w:r>
    </w:p>
    <w:p w14:paraId="142F69F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结构校验：共 95 个节点；94 个 UITransform、40 个 Sprite、34 个 Label、18 个 Button，未发现无效引用。</w:t>
      </w:r>
    </w:p>
    <w:p w14:paraId="41FAEB8C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Scene 提交：231f04e feat: scaffold opening ui scene。</w:t>
      </w:r>
    </w:p>
    <w:p w14:paraId="70E5916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图片比例修正提交：cd75389 fix: preserve opening sprite aspect ratios。</w:t>
      </w:r>
    </w:p>
    <w:p w14:paraId="1D5E9702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遮罩修正提交：57ec273 fix: bind builtin sprites for opening overlays。</w:t>
      </w:r>
    </w:p>
    <w:p w14:paraId="0E747DC8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组件挂载提交：18c3b3c feat: mount opening scene components。</w:t>
      </w:r>
    </w:p>
    <w:p w14:paraId="7B740E24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图片状态：已使用新版整页背景、完整职业卡和组合按钮；四行天赋继续使用原来的动态组件。</w:t>
      </w:r>
    </w:p>
    <w:p w14:paraId="35366FD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代码状态：阶段 2 只完成 Scene 与素材绑定；@property 引用和按钮事件尚未编写。</w:t>
      </w:r>
    </w:p>
    <w:p w14:paraId="2B293C9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验收顺序：重新打开 Main.scene，检查整页背景、完整职业卡、组合按钮和动态天赋行；确认 Scene 无误后再编写逻辑代码。</w:t>
      </w:r>
    </w:p>
    <w:p w14:paraId="54A8FEA6">
      <w:pPr>
        <w:spacing w:after="60" w:line="288" w:lineRule="auto"/>
      </w:pPr>
      <w:r>
        <w:rPr>
          <w:rFonts w:ascii="微软雅黑" w:hAnsi="微软雅黑" w:eastAsia="微软雅黑"/>
          <w:sz w:val="21"/>
        </w:rPr>
        <w:t>下一步：阶段 3，修炼与突破。开始前保持当前 Scene 和素材不变。</w:t>
      </w:r>
    </w:p>
    <w:p w14:paraId="156EDCDB">
      <w:pPr>
        <w:spacing w:after="60" w:line="288" w:lineRule="auto"/>
      </w:pPr>
      <w:r>
        <w:rPr>
          <w:rFonts w:ascii="微软雅黑" w:hAnsi="微软雅黑" w:eastAsia="微软雅黑"/>
          <w:sz w:val="21"/>
        </w:rPr>
        <w:t>阶段 3：修炼与突破</w:t>
      </w:r>
    </w:p>
    <w:p w14:paraId="5B4AE963">
      <w:pPr>
        <w:spacing w:after="60" w:line="288" w:lineRule="auto"/>
      </w:pPr>
      <w:r>
        <w:rPr>
          <w:rFonts w:ascii="微软雅黑" w:hAnsi="微软雅黑" w:eastAsia="微软雅黑"/>
          <w:sz w:val="21"/>
        </w:rPr>
        <w:t>状态：领域逻辑和 Scene 节点骨架已完成，等待导入修炼界面图片并进行场景验收。</w:t>
      </w:r>
    </w:p>
    <w:p w14:paraId="53B8A13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实现 CultivationService：在线 tick、小境界门槛、突破判定、突破失败补修和离线收益。</w:t>
      </w:r>
    </w:p>
    <w:p w14:paraId="6F94FB87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炼气→筑基固定 100%；筑基→金丹基础 80%，运气每点 +1.5%，上限 95%。</w:t>
      </w:r>
    </w:p>
    <w:p w14:paraId="5282C618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筑基→金丹失败不扣已有灵力，需额外补足当前大境界 10% 的灵力。</w:t>
      </w:r>
    </w:p>
    <w:p w14:paraId="0BE995D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离线收益为在线的 50%，最多 8 小时；开发时间倍率由调用方传入，正式环境固定 1。</w:t>
      </w:r>
    </w:p>
    <w:p w14:paraId="2136DF6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新增 CultivationPage 节点骨架：背景、资源栏、人物、境界、进度条、神游/突破/自动按钮和底部导航。</w:t>
      </w:r>
    </w:p>
    <w:p w14:paraId="52CF9110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阶段 3 逻辑提交：378ac62 feat: add cultivation and breakthrough domain logic。</w:t>
      </w:r>
    </w:p>
    <w:p w14:paraId="26C32103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阶段 3 Scene 骨架提交：7161f0a feat: scaffold cultivation scene nodes。</w:t>
      </w:r>
    </w:p>
    <w:p w14:paraId="56531EC8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验证结果：npm run typecheck 通过；npm run typecheck:tests 通过；npm test 通过，5 个测试文件、21 个测试全部通过。</w:t>
      </w:r>
    </w:p>
    <w:p w14:paraId="690E790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待导入图片全部放在 ui素材图/修炼面板ui素材；运行时统一放在 assets/resources/ui/cultivation，禁止被其他面板串用。</w:t>
      </w:r>
    </w:p>
    <w:p w14:paraId="609A0FB0">
      <w:pPr>
        <w:spacing w:before="0" w:after="80" w:line="300" w:lineRule="auto"/>
      </w:pPr>
      <w:r>
        <w:rPr>
          <w:rFonts w:ascii="微软雅黑" w:hAnsi="微软雅黑" w:eastAsia="微软雅黑"/>
          <w:b/>
          <w:sz w:val="28"/>
        </w:rPr>
        <w:t>记录模板</w:t>
      </w:r>
    </w:p>
    <w:p w14:paraId="369CC56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阶段目标与范围。</w:t>
      </w:r>
    </w:p>
    <w:p w14:paraId="6BDD2D4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实际完成内容。</w:t>
      </w:r>
    </w:p>
    <w:p w14:paraId="00F96512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使用的技术和关键设计。</w:t>
      </w:r>
    </w:p>
    <w:p w14:paraId="58D70434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遇到的问题、原因和处理方式。</w:t>
      </w:r>
    </w:p>
    <w:p w14:paraId="2A9636D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类型检查、测试和人工验收结果。</w:t>
      </w:r>
    </w:p>
    <w:p w14:paraId="18E1B68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遗留问题与下一阶段入口。</w:t>
      </w:r>
    </w:p>
    <w:p w14:paraId="3057FE42">
      <w:r>
        <w:br w:type="page"/>
      </w:r>
    </w:p>
    <w:p w14:paraId="1B15BCF6">
      <w:pPr>
        <w:outlineLvl w:val="0"/>
      </w:pPr>
      <w:bookmarkStart w:id="6" w:name="_Toc12577"/>
      <w:r>
        <w:rPr>
          <w:rFonts w:ascii="微软雅黑" w:hAnsi="微软雅黑"/>
          <w:b/>
          <w:sz w:val="32"/>
        </w:rPr>
        <w:t>四、代码解释要求</w:t>
      </w:r>
      <w:bookmarkEnd w:id="6"/>
    </w:p>
    <w:p w14:paraId="19FA3AF5">
      <w:pPr>
        <w:pStyle w:val="16"/>
      </w:pPr>
      <w:r>
        <w:rPr>
          <w:rFonts w:ascii="微软雅黑" w:hAnsi="微软雅黑"/>
          <w:sz w:val="21"/>
        </w:rPr>
        <w:t>从阶段 2 开始，新增的每个领域名词、常量、接口、类型、类、函数和关键公式都必须用中文注释解释。</w:t>
      </w:r>
    </w:p>
    <w:p w14:paraId="6D555EBA">
      <w:pPr>
        <w:pStyle w:val="16"/>
      </w:pPr>
      <w:r>
        <w:rPr>
          <w:rFonts w:ascii="微软雅黑" w:hAnsi="微软雅黑"/>
          <w:sz w:val="21"/>
        </w:rPr>
        <w:t>名词注释必须说明它在游戏中的具体含义，以及它和玩家行为、数值、存档或界面的关系。</w:t>
      </w:r>
    </w:p>
    <w:p w14:paraId="34FDD7CF">
      <w:pPr>
        <w:pStyle w:val="16"/>
      </w:pPr>
      <w:r>
        <w:rPr>
          <w:rFonts w:ascii="微软雅黑" w:hAnsi="微软雅黑"/>
          <w:sz w:val="21"/>
        </w:rPr>
        <w:t>函数注释必须说明用途、输入、输出、关键限制和调用关系；复杂函数需在关键步骤前增加行内注释。</w:t>
      </w:r>
    </w:p>
    <w:p w14:paraId="085A547A">
      <w:pPr>
        <w:pStyle w:val="16"/>
      </w:pPr>
      <w:r>
        <w:rPr>
          <w:rFonts w:ascii="微软雅黑" w:hAnsi="微软雅黑"/>
          <w:sz w:val="21"/>
        </w:rPr>
        <w:t>常量注释必须说明来源、单位、作用范围，以及修改后会影响哪些功能。</w:t>
      </w:r>
    </w:p>
    <w:p w14:paraId="161785E1">
      <w:pPr>
        <w:pStyle w:val="16"/>
      </w:pPr>
      <w:r>
        <w:rPr>
          <w:rFonts w:ascii="微软雅黑" w:hAnsi="微软雅黑"/>
          <w:sz w:val="21"/>
        </w:rPr>
        <w:t>注释必须与代码同步修改；禁止保留过时注释，也禁止只写“设置值”“获取数据”这类无帮助说明。</w:t>
      </w:r>
    </w:p>
    <w:p w14:paraId="60C14B57">
      <w:r>
        <w:br w:type="page"/>
      </w:r>
    </w:p>
    <w:p w14:paraId="515F8B83">
      <w:pPr>
        <w:spacing w:after="60" w:line="288" w:lineRule="auto"/>
        <w:outlineLvl w:val="0"/>
      </w:pPr>
      <w:bookmarkStart w:id="7" w:name="_Toc30371"/>
      <w:r>
        <w:rPr>
          <w:rFonts w:ascii="微软雅黑" w:hAnsi="微软雅黑" w:eastAsia="微软雅黑"/>
          <w:b/>
          <w:sz w:val="32"/>
        </w:rPr>
        <w:t>五、Scene-first UI 规范</w:t>
      </w:r>
      <w:bookmarkEnd w:id="7"/>
    </w:p>
    <w:p w14:paraId="7C48B341"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Scene 负责最终视觉结构：节点、层级、图片、文字、按钮、九宫格、锚点、位置和组件全部在编辑器中创建。</w:t>
      </w:r>
    </w:p>
    <w:p w14:paraId="00B0EAD0"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代码负责行为逻辑：状态、存档、按钮事件、显隐、文本刷新、数值变化和场景切换。</w:t>
      </w:r>
    </w:p>
    <w:p w14:paraId="14C91C16"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代码通过 @property 引用场景中已经存在的节点或组件，不在运行时创建视觉节点。</w:t>
      </w:r>
    </w:p>
    <w:p w14:paraId="285F489C"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按钮点击由代码统一注册：onEnable 绑定，onDisable 解绑，不逐按钮拖 click 事件。</w:t>
      </w:r>
    </w:p>
    <w:p w14:paraId="0BFEDE5D"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需要图片时，由我给出素材用途、源路径、目标尺寸和挂载节点；用户负责导入与绑定。</w:t>
      </w:r>
    </w:p>
    <w:p w14:paraId="2065B996"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素材按界面分文件夹存放，禁止跨界面串用；只有 ui/shared 中登记的通用素材可以复用。</w:t>
      </w:r>
    </w:p>
    <w:p w14:paraId="1374C5F1">
      <w:r>
        <w:br w:type="page"/>
      </w:r>
    </w:p>
    <w:p w14:paraId="141ED18D">
      <w:pPr>
        <w:spacing w:after="60" w:line="288" w:lineRule="auto"/>
        <w:outlineLvl w:val="0"/>
      </w:pPr>
      <w:bookmarkStart w:id="8" w:name="_Toc30205"/>
      <w:bookmarkStart w:id="24" w:name="_GoBack"/>
      <w:bookmarkEnd w:id="24"/>
      <w:r>
        <w:rPr>
          <w:rFonts w:ascii="微软雅黑" w:hAnsi="微软雅黑" w:eastAsia="微软雅黑"/>
          <w:b/>
          <w:sz w:val="32"/>
        </w:rPr>
        <w:t>阶段 2 Scene 搭建清单（先由用户完成）</w:t>
      </w:r>
      <w:bookmarkEnd w:id="8"/>
    </w:p>
    <w:p w14:paraId="55B8A86E"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本清单只描述用户需要在 Cocos Creator 编辑器中创建的节点和组件。代码尚未开始，所有节点和图片绑定完成后，再根据实际节点引用编写控制代码。</w:t>
      </w:r>
    </w:p>
    <w:p w14:paraId="619300B0">
      <w:pPr>
        <w:spacing w:after="60" w:line="288" w:lineRule="auto"/>
        <w:outlineLvl w:val="1"/>
      </w:pPr>
      <w:bookmarkStart w:id="9" w:name="_Toc20160"/>
      <w:r>
        <w:rPr>
          <w:rFonts w:ascii="微软雅黑" w:hAnsi="微软雅黑" w:eastAsia="微软雅黑"/>
          <w:b/>
          <w:sz w:val="24"/>
        </w:rPr>
        <w:t>1. 总体约束</w:t>
      </w:r>
      <w:bookmarkEnd w:id="9"/>
    </w:p>
    <w:p w14:paraId="09CE1B2F">
      <w:pPr>
        <w:pStyle w:val="16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在 Main.scene 的 Canvas 下创建所有节点，不使用代码动态创建 UI。</w:t>
      </w:r>
    </w:p>
    <w:p w14:paraId="66F964BD">
      <w:pPr>
        <w:pStyle w:val="16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节点名必须与清单一致，后续代码通过 @property 绑定这些节点或组件。</w:t>
      </w:r>
    </w:p>
    <w:p w14:paraId="52DBD69D">
      <w:pPr>
        <w:pStyle w:val="16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按钮只需创建 Button 组件并绑定节点引用，不需要逐按钮拖 click 事件；代码后续统一注册和注销。</w:t>
      </w:r>
    </w:p>
    <w:p w14:paraId="2FFD6165">
      <w:pPr>
        <w:pStyle w:val="16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图片全部由用户导入和挂载。本清单只给出源素材和用途。</w:t>
      </w:r>
    </w:p>
    <w:p w14:paraId="7D3AF79A">
      <w:pPr>
        <w:spacing w:after="60" w:line="288" w:lineRule="auto"/>
        <w:outlineLvl w:val="1"/>
      </w:pPr>
      <w:bookmarkStart w:id="10" w:name="_Toc11438"/>
      <w:r>
        <w:rPr>
          <w:rFonts w:ascii="微软雅黑" w:hAnsi="微软雅黑" w:eastAsia="微软雅黑"/>
          <w:b/>
          <w:sz w:val="24"/>
        </w:rPr>
        <w:t>2. 节点树</w:t>
      </w:r>
      <w:bookmarkEnd w:id="10"/>
    </w:p>
    <w:p w14:paraId="630748E8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>Canvas</w:t>
      </w:r>
    </w:p>
    <w:p w14:paraId="2CB87328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>└─ OpeningRoot（750×1334，位置 0,0）</w:t>
      </w:r>
    </w:p>
    <w:p w14:paraId="40FC56FD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├─ Background（Sprite）</w:t>
      </w:r>
    </w:p>
    <w:p w14:paraId="44E6EC8C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├─ Header</w:t>
      </w:r>
    </w:p>
    <w:p w14:paraId="7BCAF510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Title（Label）</w:t>
      </w:r>
    </w:p>
    <w:p w14:paraId="724823EF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└─ Subtitle（Label）</w:t>
      </w:r>
    </w:p>
    <w:p w14:paraId="72C6C65F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├─ ProfessionPage</w:t>
      </w:r>
    </w:p>
    <w:p w14:paraId="6A6DB8EC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Cards</w:t>
      </w:r>
    </w:p>
    <w:p w14:paraId="699FA830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├─ SwordCard（Button）</w:t>
      </w:r>
    </w:p>
    <w:p w14:paraId="6D067F0E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│  ├─ CardFrame（Sprite）</w:t>
      </w:r>
    </w:p>
    <w:p w14:paraId="3F5A3D5E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│  ├─ Portrait（Sprite）</w:t>
      </w:r>
    </w:p>
    <w:p w14:paraId="5B55AB5B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│  ├─ Name（Label）</w:t>
      </w:r>
    </w:p>
    <w:p w14:paraId="2EDCF736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│  ├─ Style（Label）</w:t>
      </w:r>
    </w:p>
    <w:p w14:paraId="67A75792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│  ├─ Stats（Label）</w:t>
      </w:r>
    </w:p>
    <w:p w14:paraId="55E9A609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│  └─ SelectedBorder（Graphics）</w:t>
      </w:r>
    </w:p>
    <w:p w14:paraId="32FEBD1A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├─ SpearCard（Button）</w:t>
      </w:r>
    </w:p>
    <w:p w14:paraId="041ADEDD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│  └─ 同上，Name=枪修</w:t>
      </w:r>
    </w:p>
    <w:p w14:paraId="7671BB18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└─ BladeCard（Button）</w:t>
      </w:r>
    </w:p>
    <w:p w14:paraId="28745563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   └─ 同上，Name=刀修</w:t>
      </w:r>
    </w:p>
    <w:p w14:paraId="3A68CD1D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└─ ContinueButton（Button）</w:t>
      </w:r>
    </w:p>
    <w:p w14:paraId="57C64CF3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├─ TalentPage</w:t>
      </w:r>
    </w:p>
    <w:p w14:paraId="6BD31AE1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TalentTitle（Label）</w:t>
      </w:r>
    </w:p>
    <w:p w14:paraId="39D77407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RemainingPoints（Label）</w:t>
      </w:r>
    </w:p>
    <w:p w14:paraId="5F90355D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SpiritRootRow</w:t>
      </w:r>
    </w:p>
    <w:p w14:paraId="508E4CF4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├─ RowBackground（Sprite）</w:t>
      </w:r>
    </w:p>
    <w:p w14:paraId="72938635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├─ Name（Label）</w:t>
      </w:r>
    </w:p>
    <w:p w14:paraId="6BE55610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├─ Effect（Label）</w:t>
      </w:r>
    </w:p>
    <w:p w14:paraId="5FEA7035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├─ Value（Label）</w:t>
      </w:r>
    </w:p>
    <w:p w14:paraId="3866257C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├─ MinusButton（Button）</w:t>
      </w:r>
    </w:p>
    <w:p w14:paraId="6A0685C8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│  └─ PlusButton（Button）</w:t>
      </w:r>
    </w:p>
    <w:p w14:paraId="2FB80550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PhysiqueRow（同 SpiritRootRow）</w:t>
      </w:r>
    </w:p>
    <w:p w14:paraId="3A5697EC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LuckRow（同 SpiritRootRow）</w:t>
      </w:r>
    </w:p>
    <w:p w14:paraId="79BD62D6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MindRow（同 SpiritRootRow）</w:t>
      </w:r>
    </w:p>
    <w:p w14:paraId="0DF11A02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ResetButton（Button）</w:t>
      </w:r>
    </w:p>
    <w:p w14:paraId="53B082A3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BackButton（Button）</w:t>
      </w:r>
    </w:p>
    <w:p w14:paraId="72482043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└─ ConfirmButton（Button）</w:t>
      </w:r>
    </w:p>
    <w:p w14:paraId="24308B91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├─ ConfirmModal</w:t>
      </w:r>
    </w:p>
    <w:p w14:paraId="09F72A71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BlockInput（BlockInputEvents）</w:t>
      </w:r>
    </w:p>
    <w:p w14:paraId="62A0DDCB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├─ Shade（Graphics）</w:t>
      </w:r>
    </w:p>
    <w:p w14:paraId="5512F0D2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└─ Panel</w:t>
      </w:r>
    </w:p>
    <w:p w14:paraId="27629C2C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   ├─ ModalBackground（Sprite）</w:t>
      </w:r>
    </w:p>
    <w:p w14:paraId="1DD89192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   ├─ ModalTitle（Label）</w:t>
      </w:r>
    </w:p>
    <w:p w14:paraId="7E67F2E1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   ├─ ModalBody（Label）</w:t>
      </w:r>
    </w:p>
    <w:p w14:paraId="303ECD68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   ├─ CancelButton（Button）</w:t>
      </w:r>
    </w:p>
    <w:p w14:paraId="5A288E3B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│     └─ ConfirmButton（Button）</w:t>
      </w:r>
    </w:p>
    <w:p w14:paraId="4DD17091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└─ CompletedPage</w:t>
      </w:r>
    </w:p>
    <w:p w14:paraId="4699CA6A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   ├─ CompletedBackground（Graphics）</w:t>
      </w:r>
    </w:p>
    <w:p w14:paraId="4AB35B87">
      <w:pPr>
        <w:spacing w:after="60" w:line="288" w:lineRule="auto"/>
      </w:pPr>
      <w:r>
        <w:rPr>
          <w:rFonts w:ascii="微软雅黑" w:hAnsi="微软雅黑" w:eastAsia="微软雅黑"/>
          <w:b w:val="0"/>
          <w:sz w:val="17"/>
        </w:rPr>
        <w:t xml:space="preserve">      └─ CompletedMessage（Label）</w:t>
      </w:r>
    </w:p>
    <w:p w14:paraId="62B72A1D">
      <w:pPr>
        <w:spacing w:after="60" w:line="288" w:lineRule="auto"/>
        <w:outlineLvl w:val="1"/>
      </w:pPr>
      <w:bookmarkStart w:id="11" w:name="_Toc21556"/>
      <w:r>
        <w:rPr>
          <w:rFonts w:ascii="微软雅黑" w:hAnsi="微软雅黑" w:eastAsia="微软雅黑"/>
          <w:b/>
          <w:sz w:val="24"/>
        </w:rPr>
        <w:t>3. 尺寸与位置</w:t>
      </w:r>
      <w:bookmarkEnd w:id="11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AA98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49DD99E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节点</w:t>
            </w:r>
          </w:p>
        </w:tc>
        <w:tc>
          <w:tcPr>
            <w:tcW w:w="1814" w:type="dxa"/>
          </w:tcPr>
          <w:p w14:paraId="75471B9B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组件</w:t>
            </w:r>
          </w:p>
        </w:tc>
        <w:tc>
          <w:tcPr>
            <w:tcW w:w="1361" w:type="dxa"/>
          </w:tcPr>
          <w:p w14:paraId="47C77217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父节点</w:t>
            </w:r>
          </w:p>
        </w:tc>
        <w:tc>
          <w:tcPr>
            <w:tcW w:w="1247" w:type="dxa"/>
          </w:tcPr>
          <w:p w14:paraId="566B8B5E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位置</w:t>
            </w:r>
          </w:p>
        </w:tc>
        <w:tc>
          <w:tcPr>
            <w:tcW w:w="1020" w:type="dxa"/>
          </w:tcPr>
          <w:p w14:paraId="47D0E654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尺寸</w:t>
            </w:r>
          </w:p>
        </w:tc>
        <w:tc>
          <w:tcPr>
            <w:tcW w:w="2268" w:type="dxa"/>
          </w:tcPr>
          <w:p w14:paraId="614052D1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6159F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AF11F87">
            <w:r>
              <w:rPr>
                <w:rFonts w:ascii="微软雅黑" w:hAnsi="微软雅黑" w:eastAsia="微软雅黑"/>
                <w:b w:val="0"/>
                <w:sz w:val="17"/>
              </w:rPr>
              <w:t>OpeningRoot</w:t>
            </w:r>
          </w:p>
        </w:tc>
        <w:tc>
          <w:tcPr>
            <w:tcW w:w="1814" w:type="dxa"/>
          </w:tcPr>
          <w:p w14:paraId="02FDDA1C">
            <w:r>
              <w:rPr>
                <w:rFonts w:ascii="微软雅黑" w:hAnsi="微软雅黑" w:eastAsia="微软雅黑"/>
                <w:b w:val="0"/>
                <w:sz w:val="17"/>
              </w:rPr>
              <w:t>Node + UITransform</w:t>
            </w:r>
          </w:p>
        </w:tc>
        <w:tc>
          <w:tcPr>
            <w:tcW w:w="1361" w:type="dxa"/>
          </w:tcPr>
          <w:p w14:paraId="1400E1CE">
            <w:r>
              <w:rPr>
                <w:rFonts w:ascii="微软雅黑" w:hAnsi="微软雅黑" w:eastAsia="微软雅黑"/>
                <w:b w:val="0"/>
                <w:sz w:val="17"/>
              </w:rPr>
              <w:t>Canvas</w:t>
            </w:r>
          </w:p>
        </w:tc>
        <w:tc>
          <w:tcPr>
            <w:tcW w:w="1247" w:type="dxa"/>
          </w:tcPr>
          <w:p w14:paraId="143DC9AB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103146BC">
            <w:r>
              <w:rPr>
                <w:rFonts w:ascii="微软雅黑" w:hAnsi="微软雅黑" w:eastAsia="微软雅黑"/>
                <w:b w:val="0"/>
                <w:sz w:val="17"/>
              </w:rPr>
              <w:t>750×1334</w:t>
            </w:r>
          </w:p>
        </w:tc>
        <w:tc>
          <w:tcPr>
            <w:tcW w:w="2268" w:type="dxa"/>
          </w:tcPr>
          <w:p w14:paraId="64C2289C">
            <w:r>
              <w:rPr>
                <w:rFonts w:ascii="微软雅黑" w:hAnsi="微软雅黑" w:eastAsia="微软雅黑"/>
                <w:b w:val="0"/>
                <w:sz w:val="17"/>
              </w:rPr>
              <w:t>锚点 0.5,0.5</w:t>
            </w:r>
          </w:p>
        </w:tc>
      </w:tr>
      <w:tr w14:paraId="054A0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B238FE3">
            <w:r>
              <w:rPr>
                <w:rFonts w:ascii="微软雅黑" w:hAnsi="微软雅黑" w:eastAsia="微软雅黑"/>
                <w:b w:val="0"/>
                <w:sz w:val="17"/>
              </w:rPr>
              <w:t>Background</w:t>
            </w:r>
          </w:p>
        </w:tc>
        <w:tc>
          <w:tcPr>
            <w:tcW w:w="1814" w:type="dxa"/>
          </w:tcPr>
          <w:p w14:paraId="12729CAD">
            <w:r>
              <w:rPr>
                <w:rFonts w:ascii="微软雅黑" w:hAnsi="微软雅黑" w:eastAsia="微软雅黑"/>
                <w:b w:val="0"/>
                <w:sz w:val="17"/>
              </w:rPr>
              <w:t>Sprite</w:t>
            </w:r>
          </w:p>
        </w:tc>
        <w:tc>
          <w:tcPr>
            <w:tcW w:w="1361" w:type="dxa"/>
          </w:tcPr>
          <w:p w14:paraId="73AAD198">
            <w:r>
              <w:rPr>
                <w:rFonts w:ascii="微软雅黑" w:hAnsi="微软雅黑" w:eastAsia="微软雅黑"/>
                <w:b w:val="0"/>
                <w:sz w:val="17"/>
              </w:rPr>
              <w:t>OpeningRoot</w:t>
            </w:r>
          </w:p>
        </w:tc>
        <w:tc>
          <w:tcPr>
            <w:tcW w:w="1247" w:type="dxa"/>
          </w:tcPr>
          <w:p w14:paraId="158DE78B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1D79A2E9">
            <w:r>
              <w:rPr>
                <w:rFonts w:ascii="微软雅黑" w:hAnsi="微软雅黑" w:eastAsia="微软雅黑"/>
                <w:b w:val="0"/>
                <w:sz w:val="17"/>
              </w:rPr>
              <w:t>750×1334</w:t>
            </w:r>
          </w:p>
        </w:tc>
        <w:tc>
          <w:tcPr>
            <w:tcW w:w="2268" w:type="dxa"/>
          </w:tcPr>
          <w:p w14:paraId="72D39CCA">
            <w:r>
              <w:rPr>
                <w:rFonts w:ascii="微软雅黑" w:hAnsi="微软雅黑" w:eastAsia="微软雅黑"/>
                <w:b w:val="0"/>
                <w:sz w:val="17"/>
              </w:rPr>
              <w:t>Simple；按长屏裁切</w:t>
            </w:r>
          </w:p>
        </w:tc>
      </w:tr>
      <w:tr w14:paraId="77DFC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47924CE">
            <w:r>
              <w:rPr>
                <w:rFonts w:ascii="微软雅黑" w:hAnsi="微软雅黑" w:eastAsia="微软雅黑"/>
                <w:b w:val="0"/>
                <w:sz w:val="17"/>
              </w:rPr>
              <w:t>Title</w:t>
            </w:r>
          </w:p>
        </w:tc>
        <w:tc>
          <w:tcPr>
            <w:tcW w:w="1814" w:type="dxa"/>
          </w:tcPr>
          <w:p w14:paraId="1426B86E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199B856F">
            <w:r>
              <w:rPr>
                <w:rFonts w:ascii="微软雅黑" w:hAnsi="微软雅黑" w:eastAsia="微软雅黑"/>
                <w:b w:val="0"/>
                <w:sz w:val="17"/>
              </w:rPr>
              <w:t>Header</w:t>
            </w:r>
          </w:p>
        </w:tc>
        <w:tc>
          <w:tcPr>
            <w:tcW w:w="1247" w:type="dxa"/>
          </w:tcPr>
          <w:p w14:paraId="0EC099C3">
            <w:r>
              <w:rPr>
                <w:rFonts w:ascii="微软雅黑" w:hAnsi="微软雅黑" w:eastAsia="微软雅黑"/>
                <w:b w:val="0"/>
                <w:sz w:val="17"/>
              </w:rPr>
              <w:t>0, 540</w:t>
            </w:r>
          </w:p>
        </w:tc>
        <w:tc>
          <w:tcPr>
            <w:tcW w:w="1020" w:type="dxa"/>
          </w:tcPr>
          <w:p w14:paraId="41B9D305">
            <w:r>
              <w:rPr>
                <w:rFonts w:ascii="微软雅黑" w:hAnsi="微软雅黑" w:eastAsia="微软雅黑"/>
                <w:b w:val="0"/>
                <w:sz w:val="17"/>
              </w:rPr>
              <w:t>560×80</w:t>
            </w:r>
          </w:p>
        </w:tc>
        <w:tc>
          <w:tcPr>
            <w:tcW w:w="2268" w:type="dxa"/>
          </w:tcPr>
          <w:p w14:paraId="3792EDF7">
            <w:r>
              <w:rPr>
                <w:rFonts w:ascii="微软雅黑" w:hAnsi="微软雅黑" w:eastAsia="微软雅黑"/>
                <w:b w:val="0"/>
                <w:sz w:val="17"/>
              </w:rPr>
              <w:t>字号 46，居中，粗体</w:t>
            </w:r>
          </w:p>
        </w:tc>
      </w:tr>
      <w:tr w14:paraId="709EB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F748771">
            <w:r>
              <w:rPr>
                <w:rFonts w:ascii="微软雅黑" w:hAnsi="微软雅黑" w:eastAsia="微软雅黑"/>
                <w:b w:val="0"/>
                <w:sz w:val="17"/>
              </w:rPr>
              <w:t>Subtitle</w:t>
            </w:r>
          </w:p>
        </w:tc>
        <w:tc>
          <w:tcPr>
            <w:tcW w:w="1814" w:type="dxa"/>
          </w:tcPr>
          <w:p w14:paraId="75073D5C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7DFC25B6">
            <w:r>
              <w:rPr>
                <w:rFonts w:ascii="微软雅黑" w:hAnsi="微软雅黑" w:eastAsia="微软雅黑"/>
                <w:b w:val="0"/>
                <w:sz w:val="17"/>
              </w:rPr>
              <w:t>Header</w:t>
            </w:r>
          </w:p>
        </w:tc>
        <w:tc>
          <w:tcPr>
            <w:tcW w:w="1247" w:type="dxa"/>
          </w:tcPr>
          <w:p w14:paraId="5E75E0EC">
            <w:r>
              <w:rPr>
                <w:rFonts w:ascii="微软雅黑" w:hAnsi="微软雅黑" w:eastAsia="微软雅黑"/>
                <w:b w:val="0"/>
                <w:sz w:val="17"/>
              </w:rPr>
              <w:t>0, 492</w:t>
            </w:r>
          </w:p>
        </w:tc>
        <w:tc>
          <w:tcPr>
            <w:tcW w:w="1020" w:type="dxa"/>
          </w:tcPr>
          <w:p w14:paraId="4A41DAED">
            <w:r>
              <w:rPr>
                <w:rFonts w:ascii="微软雅黑" w:hAnsi="微软雅黑" w:eastAsia="微软雅黑"/>
                <w:b w:val="0"/>
                <w:sz w:val="17"/>
              </w:rPr>
              <w:t>400×46</w:t>
            </w:r>
          </w:p>
        </w:tc>
        <w:tc>
          <w:tcPr>
            <w:tcW w:w="2268" w:type="dxa"/>
          </w:tcPr>
          <w:p w14:paraId="3555692A">
            <w:r>
              <w:rPr>
                <w:rFonts w:ascii="微软雅黑" w:hAnsi="微软雅黑" w:eastAsia="微软雅黑"/>
                <w:b w:val="0"/>
                <w:sz w:val="17"/>
              </w:rPr>
              <w:t>字号 28，居中</w:t>
            </w:r>
          </w:p>
        </w:tc>
      </w:tr>
      <w:tr w14:paraId="2F383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4E4D32B">
            <w:r>
              <w:rPr>
                <w:rFonts w:ascii="微软雅黑" w:hAnsi="微软雅黑" w:eastAsia="微软雅黑"/>
                <w:b w:val="0"/>
                <w:sz w:val="17"/>
              </w:rPr>
              <w:t>Cards</w:t>
            </w:r>
          </w:p>
        </w:tc>
        <w:tc>
          <w:tcPr>
            <w:tcW w:w="1814" w:type="dxa"/>
          </w:tcPr>
          <w:p w14:paraId="095F4128">
            <w:r>
              <w:rPr>
                <w:rFonts w:ascii="微软雅黑" w:hAnsi="微软雅黑" w:eastAsia="微软雅黑"/>
                <w:b w:val="0"/>
                <w:sz w:val="17"/>
              </w:rPr>
              <w:t>Node</w:t>
            </w:r>
          </w:p>
        </w:tc>
        <w:tc>
          <w:tcPr>
            <w:tcW w:w="1361" w:type="dxa"/>
          </w:tcPr>
          <w:p w14:paraId="67BF7CF8">
            <w:r>
              <w:rPr>
                <w:rFonts w:ascii="微软雅黑" w:hAnsi="微软雅黑" w:eastAsia="微软雅黑"/>
                <w:b w:val="0"/>
                <w:sz w:val="17"/>
              </w:rPr>
              <w:t>ProfessionPage</w:t>
            </w:r>
          </w:p>
        </w:tc>
        <w:tc>
          <w:tcPr>
            <w:tcW w:w="1247" w:type="dxa"/>
          </w:tcPr>
          <w:p w14:paraId="48C05881">
            <w:r>
              <w:rPr>
                <w:rFonts w:ascii="微软雅黑" w:hAnsi="微软雅黑" w:eastAsia="微软雅黑"/>
                <w:b w:val="0"/>
                <w:sz w:val="17"/>
              </w:rPr>
              <w:t>0, 105</w:t>
            </w:r>
          </w:p>
        </w:tc>
        <w:tc>
          <w:tcPr>
            <w:tcW w:w="1020" w:type="dxa"/>
          </w:tcPr>
          <w:p w14:paraId="71D271A7">
            <w:r>
              <w:rPr>
                <w:rFonts w:ascii="微软雅黑" w:hAnsi="微软雅黑" w:eastAsia="微软雅黑"/>
                <w:b w:val="0"/>
                <w:sz w:val="17"/>
              </w:rPr>
              <w:t>750×470</w:t>
            </w:r>
          </w:p>
        </w:tc>
        <w:tc>
          <w:tcPr>
            <w:tcW w:w="2268" w:type="dxa"/>
          </w:tcPr>
          <w:p w14:paraId="0F8D9E5A">
            <w:r>
              <w:rPr>
                <w:rFonts w:ascii="微软雅黑" w:hAnsi="微软雅黑" w:eastAsia="微软雅黑"/>
                <w:b w:val="0"/>
                <w:sz w:val="17"/>
              </w:rPr>
              <w:t>三张卡等距排列</w:t>
            </w:r>
          </w:p>
        </w:tc>
      </w:tr>
      <w:tr w14:paraId="60F6D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93F0DE1">
            <w:r>
              <w:rPr>
                <w:rFonts w:ascii="微软雅黑" w:hAnsi="微软雅黑" w:eastAsia="微软雅黑"/>
                <w:b w:val="0"/>
                <w:sz w:val="17"/>
              </w:rPr>
              <w:t>SwordCard</w:t>
            </w:r>
          </w:p>
        </w:tc>
        <w:tc>
          <w:tcPr>
            <w:tcW w:w="1814" w:type="dxa"/>
          </w:tcPr>
          <w:p w14:paraId="4E07B771">
            <w:r>
              <w:rPr>
                <w:rFonts w:ascii="微软雅黑" w:hAnsi="微软雅黑" w:eastAsia="微软雅黑"/>
                <w:b w:val="0"/>
                <w:sz w:val="17"/>
              </w:rPr>
              <w:t>Button + 子节点</w:t>
            </w:r>
          </w:p>
        </w:tc>
        <w:tc>
          <w:tcPr>
            <w:tcW w:w="1361" w:type="dxa"/>
          </w:tcPr>
          <w:p w14:paraId="1F12D428">
            <w:r>
              <w:rPr>
                <w:rFonts w:ascii="微软雅黑" w:hAnsi="微软雅黑" w:eastAsia="微软雅黑"/>
                <w:b w:val="0"/>
                <w:sz w:val="17"/>
              </w:rPr>
              <w:t>Cards</w:t>
            </w:r>
          </w:p>
        </w:tc>
        <w:tc>
          <w:tcPr>
            <w:tcW w:w="1247" w:type="dxa"/>
          </w:tcPr>
          <w:p w14:paraId="5206DCFA">
            <w:r>
              <w:rPr>
                <w:rFonts w:ascii="微软雅黑" w:hAnsi="微软雅黑" w:eastAsia="微软雅黑"/>
                <w:b w:val="0"/>
                <w:sz w:val="17"/>
              </w:rPr>
              <w:t>-235, 0</w:t>
            </w:r>
          </w:p>
        </w:tc>
        <w:tc>
          <w:tcPr>
            <w:tcW w:w="1020" w:type="dxa"/>
          </w:tcPr>
          <w:p w14:paraId="0A775895">
            <w:r>
              <w:rPr>
                <w:rFonts w:ascii="微软雅黑" w:hAnsi="微软雅黑" w:eastAsia="微软雅黑"/>
                <w:b w:val="0"/>
                <w:sz w:val="17"/>
              </w:rPr>
              <w:t>210×470</w:t>
            </w:r>
          </w:p>
        </w:tc>
        <w:tc>
          <w:tcPr>
            <w:tcW w:w="2268" w:type="dxa"/>
          </w:tcPr>
          <w:p w14:paraId="0FEB7EAC">
            <w:r>
              <w:rPr>
                <w:rFonts w:ascii="微软雅黑" w:hAnsi="微软雅黑" w:eastAsia="微软雅黑"/>
                <w:b w:val="0"/>
                <w:sz w:val="17"/>
              </w:rPr>
              <w:t>Button.Transition=Scale</w:t>
            </w:r>
          </w:p>
        </w:tc>
      </w:tr>
      <w:tr w14:paraId="3D36E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1E1A837">
            <w:r>
              <w:rPr>
                <w:rFonts w:ascii="微软雅黑" w:hAnsi="微软雅黑" w:eastAsia="微软雅黑"/>
                <w:b w:val="0"/>
                <w:sz w:val="17"/>
              </w:rPr>
              <w:t>SpearCard</w:t>
            </w:r>
          </w:p>
        </w:tc>
        <w:tc>
          <w:tcPr>
            <w:tcW w:w="1814" w:type="dxa"/>
          </w:tcPr>
          <w:p w14:paraId="4F943FF6">
            <w:r>
              <w:rPr>
                <w:rFonts w:ascii="微软雅黑" w:hAnsi="微软雅黑" w:eastAsia="微软雅黑"/>
                <w:b w:val="0"/>
                <w:sz w:val="17"/>
              </w:rPr>
              <w:t>Button + 子节点</w:t>
            </w:r>
          </w:p>
        </w:tc>
        <w:tc>
          <w:tcPr>
            <w:tcW w:w="1361" w:type="dxa"/>
          </w:tcPr>
          <w:p w14:paraId="75ABBC5E">
            <w:r>
              <w:rPr>
                <w:rFonts w:ascii="微软雅黑" w:hAnsi="微软雅黑" w:eastAsia="微软雅黑"/>
                <w:b w:val="0"/>
                <w:sz w:val="17"/>
              </w:rPr>
              <w:t>Cards</w:t>
            </w:r>
          </w:p>
        </w:tc>
        <w:tc>
          <w:tcPr>
            <w:tcW w:w="1247" w:type="dxa"/>
          </w:tcPr>
          <w:p w14:paraId="67D7CD28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296BA058">
            <w:r>
              <w:rPr>
                <w:rFonts w:ascii="微软雅黑" w:hAnsi="微软雅黑" w:eastAsia="微软雅黑"/>
                <w:b w:val="0"/>
                <w:sz w:val="17"/>
              </w:rPr>
              <w:t>210×470</w:t>
            </w:r>
          </w:p>
        </w:tc>
        <w:tc>
          <w:tcPr>
            <w:tcW w:w="2268" w:type="dxa"/>
          </w:tcPr>
          <w:p w14:paraId="2737730D">
            <w:r>
              <w:rPr>
                <w:rFonts w:ascii="微软雅黑" w:hAnsi="微软雅黑" w:eastAsia="微软雅黑"/>
                <w:b w:val="0"/>
                <w:sz w:val="17"/>
              </w:rPr>
              <w:t>Button.interactable=false</w:t>
            </w:r>
          </w:p>
        </w:tc>
      </w:tr>
      <w:tr w14:paraId="2713D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8E30342">
            <w:r>
              <w:rPr>
                <w:rFonts w:ascii="微软雅黑" w:hAnsi="微软雅黑" w:eastAsia="微软雅黑"/>
                <w:b w:val="0"/>
                <w:sz w:val="17"/>
              </w:rPr>
              <w:t>BladeCard</w:t>
            </w:r>
          </w:p>
        </w:tc>
        <w:tc>
          <w:tcPr>
            <w:tcW w:w="1814" w:type="dxa"/>
          </w:tcPr>
          <w:p w14:paraId="3D9FFFF7">
            <w:r>
              <w:rPr>
                <w:rFonts w:ascii="微软雅黑" w:hAnsi="微软雅黑" w:eastAsia="微软雅黑"/>
                <w:b w:val="0"/>
                <w:sz w:val="17"/>
              </w:rPr>
              <w:t>Button + 子节点</w:t>
            </w:r>
          </w:p>
        </w:tc>
        <w:tc>
          <w:tcPr>
            <w:tcW w:w="1361" w:type="dxa"/>
          </w:tcPr>
          <w:p w14:paraId="7AA587D2">
            <w:r>
              <w:rPr>
                <w:rFonts w:ascii="微软雅黑" w:hAnsi="微软雅黑" w:eastAsia="微软雅黑"/>
                <w:b w:val="0"/>
                <w:sz w:val="17"/>
              </w:rPr>
              <w:t>Cards</w:t>
            </w:r>
          </w:p>
        </w:tc>
        <w:tc>
          <w:tcPr>
            <w:tcW w:w="1247" w:type="dxa"/>
          </w:tcPr>
          <w:p w14:paraId="2F06BB6A">
            <w:r>
              <w:rPr>
                <w:rFonts w:ascii="微软雅黑" w:hAnsi="微软雅黑" w:eastAsia="微软雅黑"/>
                <w:b w:val="0"/>
                <w:sz w:val="17"/>
              </w:rPr>
              <w:t>235, 0</w:t>
            </w:r>
          </w:p>
        </w:tc>
        <w:tc>
          <w:tcPr>
            <w:tcW w:w="1020" w:type="dxa"/>
          </w:tcPr>
          <w:p w14:paraId="1667F879">
            <w:r>
              <w:rPr>
                <w:rFonts w:ascii="微软雅黑" w:hAnsi="微软雅黑" w:eastAsia="微软雅黑"/>
                <w:b w:val="0"/>
                <w:sz w:val="17"/>
              </w:rPr>
              <w:t>210×470</w:t>
            </w:r>
          </w:p>
        </w:tc>
        <w:tc>
          <w:tcPr>
            <w:tcW w:w="2268" w:type="dxa"/>
          </w:tcPr>
          <w:p w14:paraId="24F8D89B">
            <w:r>
              <w:rPr>
                <w:rFonts w:ascii="微软雅黑" w:hAnsi="微软雅黑" w:eastAsia="微软雅黑"/>
                <w:b w:val="0"/>
                <w:sz w:val="17"/>
              </w:rPr>
              <w:t>Button.interactable=false</w:t>
            </w:r>
          </w:p>
        </w:tc>
      </w:tr>
      <w:tr w14:paraId="5C503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FC496FC">
            <w:r>
              <w:rPr>
                <w:rFonts w:ascii="微软雅黑" w:hAnsi="微软雅黑" w:eastAsia="微软雅黑"/>
                <w:b w:val="0"/>
                <w:sz w:val="17"/>
              </w:rPr>
              <w:t>CardFrame</w:t>
            </w:r>
          </w:p>
        </w:tc>
        <w:tc>
          <w:tcPr>
            <w:tcW w:w="1814" w:type="dxa"/>
          </w:tcPr>
          <w:p w14:paraId="3BFEFEF0">
            <w:r>
              <w:rPr>
                <w:rFonts w:ascii="微软雅黑" w:hAnsi="微软雅黑" w:eastAsia="微软雅黑"/>
                <w:b w:val="0"/>
                <w:sz w:val="17"/>
              </w:rPr>
              <w:t>Sprite</w:t>
            </w:r>
          </w:p>
        </w:tc>
        <w:tc>
          <w:tcPr>
            <w:tcW w:w="1361" w:type="dxa"/>
          </w:tcPr>
          <w:p w14:paraId="5543D293">
            <w:r>
              <w:rPr>
                <w:rFonts w:ascii="微软雅黑" w:hAnsi="微软雅黑" w:eastAsia="微软雅黑"/>
                <w:b w:val="0"/>
                <w:sz w:val="17"/>
              </w:rPr>
              <w:t>每张卡</w:t>
            </w:r>
          </w:p>
        </w:tc>
        <w:tc>
          <w:tcPr>
            <w:tcW w:w="1247" w:type="dxa"/>
          </w:tcPr>
          <w:p w14:paraId="7CD4404A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4D44B88E">
            <w:r>
              <w:rPr>
                <w:rFonts w:ascii="微软雅黑" w:hAnsi="微软雅黑" w:eastAsia="微软雅黑"/>
                <w:b w:val="0"/>
                <w:sz w:val="17"/>
              </w:rPr>
              <w:t>210×470</w:t>
            </w:r>
          </w:p>
        </w:tc>
        <w:tc>
          <w:tcPr>
            <w:tcW w:w="2268" w:type="dxa"/>
          </w:tcPr>
          <w:p w14:paraId="258C1146">
            <w:r>
              <w:rPr>
                <w:rFonts w:ascii="微软雅黑" w:hAnsi="微软雅黑" w:eastAsia="微软雅黑"/>
                <w:b w:val="0"/>
                <w:sz w:val="17"/>
              </w:rPr>
              <w:t>职业卡边框</w:t>
            </w:r>
          </w:p>
        </w:tc>
      </w:tr>
      <w:tr w14:paraId="6E7ED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1FE5BD1">
            <w:r>
              <w:rPr>
                <w:rFonts w:ascii="微软雅黑" w:hAnsi="微软雅黑" w:eastAsia="微软雅黑"/>
                <w:b w:val="0"/>
                <w:sz w:val="17"/>
              </w:rPr>
              <w:t>Portrait</w:t>
            </w:r>
          </w:p>
        </w:tc>
        <w:tc>
          <w:tcPr>
            <w:tcW w:w="1814" w:type="dxa"/>
          </w:tcPr>
          <w:p w14:paraId="7ADA2D56">
            <w:r>
              <w:rPr>
                <w:rFonts w:ascii="微软雅黑" w:hAnsi="微软雅黑" w:eastAsia="微软雅黑"/>
                <w:b w:val="0"/>
                <w:sz w:val="17"/>
              </w:rPr>
              <w:t>Sprite</w:t>
            </w:r>
          </w:p>
        </w:tc>
        <w:tc>
          <w:tcPr>
            <w:tcW w:w="1361" w:type="dxa"/>
          </w:tcPr>
          <w:p w14:paraId="3CF6D14A">
            <w:r>
              <w:rPr>
                <w:rFonts w:ascii="微软雅黑" w:hAnsi="微软雅黑" w:eastAsia="微软雅黑"/>
                <w:b w:val="0"/>
                <w:sz w:val="17"/>
              </w:rPr>
              <w:t>每张卡</w:t>
            </w:r>
          </w:p>
        </w:tc>
        <w:tc>
          <w:tcPr>
            <w:tcW w:w="1247" w:type="dxa"/>
          </w:tcPr>
          <w:p w14:paraId="7BDC54AE">
            <w:r>
              <w:rPr>
                <w:rFonts w:ascii="微软雅黑" w:hAnsi="微软雅黑" w:eastAsia="微软雅黑"/>
                <w:b w:val="0"/>
                <w:sz w:val="17"/>
              </w:rPr>
              <w:t>0, 108</w:t>
            </w:r>
          </w:p>
        </w:tc>
        <w:tc>
          <w:tcPr>
            <w:tcW w:w="1020" w:type="dxa"/>
          </w:tcPr>
          <w:p w14:paraId="6293A034">
            <w:r>
              <w:rPr>
                <w:rFonts w:ascii="微软雅黑" w:hAnsi="微软雅黑" w:eastAsia="微软雅黑"/>
                <w:b w:val="0"/>
                <w:sz w:val="17"/>
              </w:rPr>
              <w:t>150×150</w:t>
            </w:r>
          </w:p>
        </w:tc>
        <w:tc>
          <w:tcPr>
            <w:tcW w:w="2268" w:type="dxa"/>
          </w:tcPr>
          <w:p w14:paraId="3E714D3E">
            <w:r>
              <w:rPr>
                <w:rFonts w:ascii="微软雅黑" w:hAnsi="微软雅黑" w:eastAsia="微软雅黑"/>
                <w:b w:val="0"/>
                <w:sz w:val="17"/>
              </w:rPr>
              <w:t>剑/枪/刀立像</w:t>
            </w:r>
          </w:p>
        </w:tc>
      </w:tr>
      <w:tr w14:paraId="4AEC3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C83ACFB">
            <w:r>
              <w:rPr>
                <w:rFonts w:ascii="微软雅黑" w:hAnsi="微软雅黑" w:eastAsia="微软雅黑"/>
                <w:b w:val="0"/>
                <w:sz w:val="17"/>
              </w:rPr>
              <w:t>Name</w:t>
            </w:r>
          </w:p>
        </w:tc>
        <w:tc>
          <w:tcPr>
            <w:tcW w:w="1814" w:type="dxa"/>
          </w:tcPr>
          <w:p w14:paraId="79B69A65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4CFAE2B9">
            <w:r>
              <w:rPr>
                <w:rFonts w:ascii="微软雅黑" w:hAnsi="微软雅黑" w:eastAsia="微软雅黑"/>
                <w:b w:val="0"/>
                <w:sz w:val="17"/>
              </w:rPr>
              <w:t>每张卡</w:t>
            </w:r>
          </w:p>
        </w:tc>
        <w:tc>
          <w:tcPr>
            <w:tcW w:w="1247" w:type="dxa"/>
          </w:tcPr>
          <w:p w14:paraId="46FA172E">
            <w:r>
              <w:rPr>
                <w:rFonts w:ascii="微软雅黑" w:hAnsi="微软雅黑" w:eastAsia="微软雅黑"/>
                <w:b w:val="0"/>
                <w:sz w:val="17"/>
              </w:rPr>
              <w:t>0, 5</w:t>
            </w:r>
          </w:p>
        </w:tc>
        <w:tc>
          <w:tcPr>
            <w:tcW w:w="1020" w:type="dxa"/>
          </w:tcPr>
          <w:p w14:paraId="2677E5BF">
            <w:r>
              <w:rPr>
                <w:rFonts w:ascii="微软雅黑" w:hAnsi="微软雅黑" w:eastAsia="微软雅黑"/>
                <w:b w:val="0"/>
                <w:sz w:val="17"/>
              </w:rPr>
              <w:t>180×36</w:t>
            </w:r>
          </w:p>
        </w:tc>
        <w:tc>
          <w:tcPr>
            <w:tcW w:w="2268" w:type="dxa"/>
          </w:tcPr>
          <w:p w14:paraId="58802B2B">
            <w:r>
              <w:rPr>
                <w:rFonts w:ascii="微软雅黑" w:hAnsi="微软雅黑" w:eastAsia="微软雅黑"/>
                <w:b w:val="0"/>
                <w:sz w:val="17"/>
              </w:rPr>
              <w:t>剑修/枪修/刀修</w:t>
            </w:r>
          </w:p>
        </w:tc>
      </w:tr>
      <w:tr w14:paraId="348DD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C0F3160">
            <w:r>
              <w:rPr>
                <w:rFonts w:ascii="微软雅黑" w:hAnsi="微软雅黑" w:eastAsia="微软雅黑"/>
                <w:b w:val="0"/>
                <w:sz w:val="17"/>
              </w:rPr>
              <w:t>Style</w:t>
            </w:r>
          </w:p>
        </w:tc>
        <w:tc>
          <w:tcPr>
            <w:tcW w:w="1814" w:type="dxa"/>
          </w:tcPr>
          <w:p w14:paraId="38F6D0BF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1B0202FB">
            <w:r>
              <w:rPr>
                <w:rFonts w:ascii="微软雅黑" w:hAnsi="微软雅黑" w:eastAsia="微软雅黑"/>
                <w:b w:val="0"/>
                <w:sz w:val="17"/>
              </w:rPr>
              <w:t>每张卡</w:t>
            </w:r>
          </w:p>
        </w:tc>
        <w:tc>
          <w:tcPr>
            <w:tcW w:w="1247" w:type="dxa"/>
          </w:tcPr>
          <w:p w14:paraId="3D736B48">
            <w:r>
              <w:rPr>
                <w:rFonts w:ascii="微软雅黑" w:hAnsi="微软雅黑" w:eastAsia="微软雅黑"/>
                <w:b w:val="0"/>
                <w:sz w:val="17"/>
              </w:rPr>
              <w:t>0, -35</w:t>
            </w:r>
          </w:p>
        </w:tc>
        <w:tc>
          <w:tcPr>
            <w:tcW w:w="1020" w:type="dxa"/>
          </w:tcPr>
          <w:p w14:paraId="361779AE">
            <w:r>
              <w:rPr>
                <w:rFonts w:ascii="微软雅黑" w:hAnsi="微软雅黑" w:eastAsia="微软雅黑"/>
                <w:b w:val="0"/>
                <w:sz w:val="17"/>
              </w:rPr>
              <w:t>180×28</w:t>
            </w:r>
          </w:p>
        </w:tc>
        <w:tc>
          <w:tcPr>
            <w:tcW w:w="2268" w:type="dxa"/>
          </w:tcPr>
          <w:p w14:paraId="38792E86">
            <w:r>
              <w:rPr>
                <w:rFonts w:ascii="微软雅黑" w:hAnsi="微软雅黑" w:eastAsia="微软雅黑"/>
                <w:b w:val="0"/>
                <w:sz w:val="17"/>
              </w:rPr>
              <w:t>高频/均衡/重击</w:t>
            </w:r>
          </w:p>
        </w:tc>
      </w:tr>
      <w:tr w14:paraId="69526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BE42608">
            <w:r>
              <w:rPr>
                <w:rFonts w:ascii="微软雅黑" w:hAnsi="微软雅黑" w:eastAsia="微软雅黑"/>
                <w:b w:val="0"/>
                <w:sz w:val="17"/>
              </w:rPr>
              <w:t>Stats</w:t>
            </w:r>
          </w:p>
        </w:tc>
        <w:tc>
          <w:tcPr>
            <w:tcW w:w="1814" w:type="dxa"/>
          </w:tcPr>
          <w:p w14:paraId="354A612E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47DF31ED">
            <w:r>
              <w:rPr>
                <w:rFonts w:ascii="微软雅黑" w:hAnsi="微软雅黑" w:eastAsia="微软雅黑"/>
                <w:b w:val="0"/>
                <w:sz w:val="17"/>
              </w:rPr>
              <w:t>每张卡</w:t>
            </w:r>
          </w:p>
        </w:tc>
        <w:tc>
          <w:tcPr>
            <w:tcW w:w="1247" w:type="dxa"/>
          </w:tcPr>
          <w:p w14:paraId="33019E2B">
            <w:r>
              <w:rPr>
                <w:rFonts w:ascii="微软雅黑" w:hAnsi="微软雅黑" w:eastAsia="微软雅黑"/>
                <w:b w:val="0"/>
                <w:sz w:val="17"/>
              </w:rPr>
              <w:t>0, -70</w:t>
            </w:r>
          </w:p>
        </w:tc>
        <w:tc>
          <w:tcPr>
            <w:tcW w:w="1020" w:type="dxa"/>
          </w:tcPr>
          <w:p w14:paraId="20A0578E">
            <w:r>
              <w:rPr>
                <w:rFonts w:ascii="微软雅黑" w:hAnsi="微软雅黑" w:eastAsia="微软雅黑"/>
                <w:b w:val="0"/>
                <w:sz w:val="17"/>
              </w:rPr>
              <w:t>190×44</w:t>
            </w:r>
          </w:p>
        </w:tc>
        <w:tc>
          <w:tcPr>
            <w:tcW w:w="2268" w:type="dxa"/>
          </w:tcPr>
          <w:p w14:paraId="12E84D70">
            <w:r>
              <w:rPr>
                <w:rFonts w:ascii="微软雅黑" w:hAnsi="微软雅黑" w:eastAsia="微软雅黑"/>
                <w:b w:val="0"/>
                <w:sz w:val="17"/>
              </w:rPr>
              <w:t>攻速与伤害数值</w:t>
            </w:r>
          </w:p>
        </w:tc>
      </w:tr>
      <w:tr w14:paraId="2A4AF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3CD46D9">
            <w:r>
              <w:rPr>
                <w:rFonts w:ascii="微软雅黑" w:hAnsi="微软雅黑" w:eastAsia="微软雅黑"/>
                <w:b w:val="0"/>
                <w:sz w:val="17"/>
              </w:rPr>
              <w:t>SelectedBorder</w:t>
            </w:r>
          </w:p>
        </w:tc>
        <w:tc>
          <w:tcPr>
            <w:tcW w:w="1814" w:type="dxa"/>
          </w:tcPr>
          <w:p w14:paraId="0D0EE86B">
            <w:r>
              <w:rPr>
                <w:rFonts w:ascii="微软雅黑" w:hAnsi="微软雅黑" w:eastAsia="微软雅黑"/>
                <w:b w:val="0"/>
                <w:sz w:val="17"/>
              </w:rPr>
              <w:t>Graphics</w:t>
            </w:r>
          </w:p>
        </w:tc>
        <w:tc>
          <w:tcPr>
            <w:tcW w:w="1361" w:type="dxa"/>
          </w:tcPr>
          <w:p w14:paraId="5024AEF4">
            <w:r>
              <w:rPr>
                <w:rFonts w:ascii="微软雅黑" w:hAnsi="微软雅黑" w:eastAsia="微软雅黑"/>
                <w:b w:val="0"/>
                <w:sz w:val="17"/>
              </w:rPr>
              <w:t>每张卡</w:t>
            </w:r>
          </w:p>
        </w:tc>
        <w:tc>
          <w:tcPr>
            <w:tcW w:w="1247" w:type="dxa"/>
          </w:tcPr>
          <w:p w14:paraId="47E954DA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73273BD4">
            <w:r>
              <w:rPr>
                <w:rFonts w:ascii="微软雅黑" w:hAnsi="微软雅黑" w:eastAsia="微软雅黑"/>
                <w:b w:val="0"/>
                <w:sz w:val="17"/>
              </w:rPr>
              <w:t>222×482</w:t>
            </w:r>
          </w:p>
        </w:tc>
        <w:tc>
          <w:tcPr>
            <w:tcW w:w="2268" w:type="dxa"/>
          </w:tcPr>
          <w:p w14:paraId="720583CF">
            <w:r>
              <w:rPr>
                <w:rFonts w:ascii="微软雅黑" w:hAnsi="微软雅黑" w:eastAsia="微软雅黑"/>
                <w:b w:val="0"/>
                <w:sz w:val="17"/>
              </w:rPr>
              <w:t>默认隐藏，代码描边</w:t>
            </w:r>
          </w:p>
        </w:tc>
      </w:tr>
      <w:tr w14:paraId="0027B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7B438CE">
            <w:r>
              <w:rPr>
                <w:rFonts w:ascii="微软雅黑" w:hAnsi="微软雅黑" w:eastAsia="微软雅黑"/>
                <w:b w:val="0"/>
                <w:sz w:val="17"/>
              </w:rPr>
              <w:t>ContinueButton</w:t>
            </w:r>
          </w:p>
        </w:tc>
        <w:tc>
          <w:tcPr>
            <w:tcW w:w="1814" w:type="dxa"/>
          </w:tcPr>
          <w:p w14:paraId="48A451B0">
            <w:r>
              <w:rPr>
                <w:rFonts w:ascii="微软雅黑" w:hAnsi="微软雅黑" w:eastAsia="微软雅黑"/>
                <w:b w:val="0"/>
                <w:sz w:val="17"/>
              </w:rPr>
              <w:t>Button</w:t>
            </w:r>
          </w:p>
        </w:tc>
        <w:tc>
          <w:tcPr>
            <w:tcW w:w="1361" w:type="dxa"/>
          </w:tcPr>
          <w:p w14:paraId="3CC048D3">
            <w:r>
              <w:rPr>
                <w:rFonts w:ascii="微软雅黑" w:hAnsi="微软雅黑" w:eastAsia="微软雅黑"/>
                <w:b w:val="0"/>
                <w:sz w:val="17"/>
              </w:rPr>
              <w:t>ProfessionPage</w:t>
            </w:r>
          </w:p>
        </w:tc>
        <w:tc>
          <w:tcPr>
            <w:tcW w:w="1247" w:type="dxa"/>
          </w:tcPr>
          <w:p w14:paraId="381DE2C7">
            <w:r>
              <w:rPr>
                <w:rFonts w:ascii="微软雅黑" w:hAnsi="微软雅黑" w:eastAsia="微软雅黑"/>
                <w:b w:val="0"/>
                <w:sz w:val="17"/>
              </w:rPr>
              <w:t>0, -470</w:t>
            </w:r>
          </w:p>
        </w:tc>
        <w:tc>
          <w:tcPr>
            <w:tcW w:w="1020" w:type="dxa"/>
          </w:tcPr>
          <w:p w14:paraId="1712F6DB">
            <w:r>
              <w:rPr>
                <w:rFonts w:ascii="微软雅黑" w:hAnsi="微软雅黑" w:eastAsia="微软雅黑"/>
                <w:b w:val="0"/>
                <w:sz w:val="17"/>
              </w:rPr>
              <w:t>320×100</w:t>
            </w:r>
          </w:p>
        </w:tc>
        <w:tc>
          <w:tcPr>
            <w:tcW w:w="2268" w:type="dxa"/>
          </w:tcPr>
          <w:p w14:paraId="04644668">
            <w:r>
              <w:rPr>
                <w:rFonts w:ascii="微软雅黑" w:hAnsi="微软雅黑" w:eastAsia="微软雅黑"/>
                <w:b w:val="0"/>
                <w:sz w:val="17"/>
              </w:rPr>
              <w:t>主按钮底板</w:t>
            </w:r>
          </w:p>
        </w:tc>
      </w:tr>
      <w:tr w14:paraId="216A8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1A1E731">
            <w:r>
              <w:rPr>
                <w:rFonts w:ascii="微软雅黑" w:hAnsi="微软雅黑" w:eastAsia="微软雅黑"/>
                <w:b w:val="0"/>
                <w:sz w:val="17"/>
              </w:rPr>
              <w:t>TalentTitle</w:t>
            </w:r>
          </w:p>
        </w:tc>
        <w:tc>
          <w:tcPr>
            <w:tcW w:w="1814" w:type="dxa"/>
          </w:tcPr>
          <w:p w14:paraId="4B992FFB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53556DEE">
            <w:r>
              <w:rPr>
                <w:rFonts w:ascii="微软雅黑" w:hAnsi="微软雅黑" w:eastAsia="微软雅黑"/>
                <w:b w:val="0"/>
                <w:sz w:val="17"/>
              </w:rPr>
              <w:t>TalentPage</w:t>
            </w:r>
          </w:p>
        </w:tc>
        <w:tc>
          <w:tcPr>
            <w:tcW w:w="1247" w:type="dxa"/>
          </w:tcPr>
          <w:p w14:paraId="611BA894">
            <w:r>
              <w:rPr>
                <w:rFonts w:ascii="微软雅黑" w:hAnsi="微软雅黑" w:eastAsia="微软雅黑"/>
                <w:b w:val="0"/>
                <w:sz w:val="17"/>
              </w:rPr>
              <w:t>0, 540</w:t>
            </w:r>
          </w:p>
        </w:tc>
        <w:tc>
          <w:tcPr>
            <w:tcW w:w="1020" w:type="dxa"/>
          </w:tcPr>
          <w:p w14:paraId="5929BD8D">
            <w:r>
              <w:rPr>
                <w:rFonts w:ascii="微软雅黑" w:hAnsi="微软雅黑" w:eastAsia="微软雅黑"/>
                <w:b w:val="0"/>
                <w:sz w:val="17"/>
              </w:rPr>
              <w:t>400×60</w:t>
            </w:r>
          </w:p>
        </w:tc>
        <w:tc>
          <w:tcPr>
            <w:tcW w:w="2268" w:type="dxa"/>
          </w:tcPr>
          <w:p w14:paraId="0A82628E">
            <w:r>
              <w:rPr>
                <w:rFonts w:ascii="微软雅黑" w:hAnsi="微软雅黑" w:eastAsia="微软雅黑"/>
                <w:b w:val="0"/>
                <w:sz w:val="17"/>
              </w:rPr>
              <w:t>字号 42，粗体</w:t>
            </w:r>
          </w:p>
        </w:tc>
      </w:tr>
      <w:tr w14:paraId="3C800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28A7E7B">
            <w:r>
              <w:rPr>
                <w:rFonts w:ascii="微软雅黑" w:hAnsi="微软雅黑" w:eastAsia="微软雅黑"/>
                <w:b w:val="0"/>
                <w:sz w:val="17"/>
              </w:rPr>
              <w:t>RemainingPoints</w:t>
            </w:r>
          </w:p>
        </w:tc>
        <w:tc>
          <w:tcPr>
            <w:tcW w:w="1814" w:type="dxa"/>
          </w:tcPr>
          <w:p w14:paraId="2CAC9956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4E9B8420">
            <w:r>
              <w:rPr>
                <w:rFonts w:ascii="微软雅黑" w:hAnsi="微软雅黑" w:eastAsia="微软雅黑"/>
                <w:b w:val="0"/>
                <w:sz w:val="17"/>
              </w:rPr>
              <w:t>TalentPage</w:t>
            </w:r>
          </w:p>
        </w:tc>
        <w:tc>
          <w:tcPr>
            <w:tcW w:w="1247" w:type="dxa"/>
          </w:tcPr>
          <w:p w14:paraId="4B4418C9">
            <w:r>
              <w:rPr>
                <w:rFonts w:ascii="微软雅黑" w:hAnsi="微软雅黑" w:eastAsia="微软雅黑"/>
                <w:b w:val="0"/>
                <w:sz w:val="17"/>
              </w:rPr>
              <w:t>190, 470</w:t>
            </w:r>
          </w:p>
        </w:tc>
        <w:tc>
          <w:tcPr>
            <w:tcW w:w="1020" w:type="dxa"/>
          </w:tcPr>
          <w:p w14:paraId="67FA5F89">
            <w:r>
              <w:rPr>
                <w:rFonts w:ascii="微软雅黑" w:hAnsi="微软雅黑" w:eastAsia="微软雅黑"/>
                <w:b w:val="0"/>
                <w:sz w:val="17"/>
              </w:rPr>
              <w:t>250×40</w:t>
            </w:r>
          </w:p>
        </w:tc>
        <w:tc>
          <w:tcPr>
            <w:tcW w:w="2268" w:type="dxa"/>
          </w:tcPr>
          <w:p w14:paraId="229A1A85">
            <w:r>
              <w:rPr>
                <w:rFonts w:ascii="微软雅黑" w:hAnsi="微软雅黑" w:eastAsia="微软雅黑"/>
                <w:b w:val="0"/>
                <w:sz w:val="17"/>
              </w:rPr>
              <w:t>剩余 20 点</w:t>
            </w:r>
          </w:p>
        </w:tc>
      </w:tr>
      <w:tr w14:paraId="4D5FC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7C8F4B0">
            <w:r>
              <w:rPr>
                <w:rFonts w:ascii="微软雅黑" w:hAnsi="微软雅黑" w:eastAsia="微软雅黑"/>
                <w:b w:val="0"/>
                <w:sz w:val="17"/>
              </w:rPr>
              <w:t>TalentRow</w:t>
            </w:r>
          </w:p>
        </w:tc>
        <w:tc>
          <w:tcPr>
            <w:tcW w:w="1814" w:type="dxa"/>
          </w:tcPr>
          <w:p w14:paraId="05BA4D3B">
            <w:r>
              <w:rPr>
                <w:rFonts w:ascii="微软雅黑" w:hAnsi="微软雅黑" w:eastAsia="微软雅黑"/>
                <w:b w:val="0"/>
                <w:sz w:val="17"/>
              </w:rPr>
              <w:t>Node + UITransform</w:t>
            </w:r>
          </w:p>
        </w:tc>
        <w:tc>
          <w:tcPr>
            <w:tcW w:w="1361" w:type="dxa"/>
          </w:tcPr>
          <w:p w14:paraId="4005AF7E">
            <w:r>
              <w:rPr>
                <w:rFonts w:ascii="微软雅黑" w:hAnsi="微软雅黑" w:eastAsia="微软雅黑"/>
                <w:b w:val="0"/>
                <w:sz w:val="17"/>
              </w:rPr>
              <w:t>TalentPage</w:t>
            </w:r>
          </w:p>
        </w:tc>
        <w:tc>
          <w:tcPr>
            <w:tcW w:w="1247" w:type="dxa"/>
          </w:tcPr>
          <w:p w14:paraId="536D72DF">
            <w:r>
              <w:rPr>
                <w:rFonts w:ascii="微软雅黑" w:hAnsi="微软雅黑" w:eastAsia="微软雅黑"/>
                <w:b w:val="0"/>
                <w:sz w:val="17"/>
              </w:rPr>
              <w:t>0, 330/185/40/-105</w:t>
            </w:r>
          </w:p>
        </w:tc>
        <w:tc>
          <w:tcPr>
            <w:tcW w:w="1020" w:type="dxa"/>
          </w:tcPr>
          <w:p w14:paraId="3D2E24C0">
            <w:r>
              <w:rPr>
                <w:rFonts w:ascii="微软雅黑" w:hAnsi="微软雅黑" w:eastAsia="微软雅黑"/>
                <w:b w:val="0"/>
                <w:sz w:val="17"/>
              </w:rPr>
              <w:t>650×126</w:t>
            </w:r>
          </w:p>
        </w:tc>
        <w:tc>
          <w:tcPr>
            <w:tcW w:w="2268" w:type="dxa"/>
          </w:tcPr>
          <w:p w14:paraId="17640681">
            <w:r>
              <w:rPr>
                <w:rFonts w:ascii="微软雅黑" w:hAnsi="微软雅黑" w:eastAsia="微软雅黑"/>
                <w:b w:val="0"/>
                <w:sz w:val="17"/>
              </w:rPr>
              <w:t>四行顺序固定</w:t>
            </w:r>
          </w:p>
        </w:tc>
      </w:tr>
      <w:tr w14:paraId="1F534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8173615">
            <w:r>
              <w:rPr>
                <w:rFonts w:ascii="微软雅黑" w:hAnsi="微软雅黑" w:eastAsia="微软雅黑"/>
                <w:b w:val="0"/>
                <w:sz w:val="17"/>
              </w:rPr>
              <w:t>RowBackground</w:t>
            </w:r>
          </w:p>
        </w:tc>
        <w:tc>
          <w:tcPr>
            <w:tcW w:w="1814" w:type="dxa"/>
          </w:tcPr>
          <w:p w14:paraId="7021175D">
            <w:r>
              <w:rPr>
                <w:rFonts w:ascii="微软雅黑" w:hAnsi="微软雅黑" w:eastAsia="微软雅黑"/>
                <w:b w:val="0"/>
                <w:sz w:val="17"/>
              </w:rPr>
              <w:t>Sprite</w:t>
            </w:r>
          </w:p>
        </w:tc>
        <w:tc>
          <w:tcPr>
            <w:tcW w:w="1361" w:type="dxa"/>
          </w:tcPr>
          <w:p w14:paraId="21905BD0">
            <w:r>
              <w:rPr>
                <w:rFonts w:ascii="微软雅黑" w:hAnsi="微软雅黑" w:eastAsia="微软雅黑"/>
                <w:b w:val="0"/>
                <w:sz w:val="17"/>
              </w:rPr>
              <w:t>TalentRow</w:t>
            </w:r>
          </w:p>
        </w:tc>
        <w:tc>
          <w:tcPr>
            <w:tcW w:w="1247" w:type="dxa"/>
          </w:tcPr>
          <w:p w14:paraId="7BC53D80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19B7D8C6">
            <w:r>
              <w:rPr>
                <w:rFonts w:ascii="微软雅黑" w:hAnsi="微软雅黑" w:eastAsia="微软雅黑"/>
                <w:b w:val="0"/>
                <w:sz w:val="17"/>
              </w:rPr>
              <w:t>650×126</w:t>
            </w:r>
          </w:p>
        </w:tc>
        <w:tc>
          <w:tcPr>
            <w:tcW w:w="2268" w:type="dxa"/>
          </w:tcPr>
          <w:p w14:paraId="7FE7C2AF">
            <w:r>
              <w:rPr>
                <w:rFonts w:ascii="微软雅黑" w:hAnsi="微软雅黑" w:eastAsia="微软雅黑"/>
                <w:b w:val="0"/>
                <w:sz w:val="17"/>
              </w:rPr>
              <w:t>属性边框</w:t>
            </w:r>
          </w:p>
        </w:tc>
      </w:tr>
      <w:tr w14:paraId="19910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FD0139A">
            <w:r>
              <w:rPr>
                <w:rFonts w:ascii="微软雅黑" w:hAnsi="微软雅黑" w:eastAsia="微软雅黑"/>
                <w:b w:val="0"/>
                <w:sz w:val="17"/>
              </w:rPr>
              <w:t>Name</w:t>
            </w:r>
          </w:p>
        </w:tc>
        <w:tc>
          <w:tcPr>
            <w:tcW w:w="1814" w:type="dxa"/>
          </w:tcPr>
          <w:p w14:paraId="017F8295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147A5341">
            <w:r>
              <w:rPr>
                <w:rFonts w:ascii="微软雅黑" w:hAnsi="微软雅黑" w:eastAsia="微软雅黑"/>
                <w:b w:val="0"/>
                <w:sz w:val="17"/>
              </w:rPr>
              <w:t>TalentRow</w:t>
            </w:r>
          </w:p>
        </w:tc>
        <w:tc>
          <w:tcPr>
            <w:tcW w:w="1247" w:type="dxa"/>
          </w:tcPr>
          <w:p w14:paraId="601F0C1D">
            <w:r>
              <w:rPr>
                <w:rFonts w:ascii="微软雅黑" w:hAnsi="微软雅黑" w:eastAsia="微软雅黑"/>
                <w:b w:val="0"/>
                <w:sz w:val="17"/>
              </w:rPr>
              <w:t>-250, 20</w:t>
            </w:r>
          </w:p>
        </w:tc>
        <w:tc>
          <w:tcPr>
            <w:tcW w:w="1020" w:type="dxa"/>
          </w:tcPr>
          <w:p w14:paraId="1A2188AC">
            <w:r>
              <w:rPr>
                <w:rFonts w:ascii="微软雅黑" w:hAnsi="微软雅黑" w:eastAsia="微软雅黑"/>
                <w:b w:val="0"/>
                <w:sz w:val="17"/>
              </w:rPr>
              <w:t>120×36</w:t>
            </w:r>
          </w:p>
        </w:tc>
        <w:tc>
          <w:tcPr>
            <w:tcW w:w="2268" w:type="dxa"/>
          </w:tcPr>
          <w:p w14:paraId="46AB6EDA">
            <w:r>
              <w:rPr>
                <w:rFonts w:ascii="微软雅黑" w:hAnsi="微软雅黑" w:eastAsia="微软雅黑"/>
                <w:b w:val="0"/>
                <w:sz w:val="17"/>
              </w:rPr>
              <w:t>灵根/体质/运气/精神</w:t>
            </w:r>
          </w:p>
        </w:tc>
      </w:tr>
      <w:tr w14:paraId="5D10C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7F5A38A">
            <w:r>
              <w:rPr>
                <w:rFonts w:ascii="微软雅黑" w:hAnsi="微软雅黑" w:eastAsia="微软雅黑"/>
                <w:b w:val="0"/>
                <w:sz w:val="17"/>
              </w:rPr>
              <w:t>Effect</w:t>
            </w:r>
          </w:p>
        </w:tc>
        <w:tc>
          <w:tcPr>
            <w:tcW w:w="1814" w:type="dxa"/>
          </w:tcPr>
          <w:p w14:paraId="18ED0410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42D64E57">
            <w:r>
              <w:rPr>
                <w:rFonts w:ascii="微软雅黑" w:hAnsi="微软雅黑" w:eastAsia="微软雅黑"/>
                <w:b w:val="0"/>
                <w:sz w:val="17"/>
              </w:rPr>
              <w:t>TalentRow</w:t>
            </w:r>
          </w:p>
        </w:tc>
        <w:tc>
          <w:tcPr>
            <w:tcW w:w="1247" w:type="dxa"/>
          </w:tcPr>
          <w:p w14:paraId="794E7D28">
            <w:r>
              <w:rPr>
                <w:rFonts w:ascii="微软雅黑" w:hAnsi="微软雅黑" w:eastAsia="微软雅黑"/>
                <w:b w:val="0"/>
                <w:sz w:val="17"/>
              </w:rPr>
              <w:t>-60, -25</w:t>
            </w:r>
          </w:p>
        </w:tc>
        <w:tc>
          <w:tcPr>
            <w:tcW w:w="1020" w:type="dxa"/>
          </w:tcPr>
          <w:p w14:paraId="67368BBC">
            <w:r>
              <w:rPr>
                <w:rFonts w:ascii="微软雅黑" w:hAnsi="微软雅黑" w:eastAsia="微软雅黑"/>
                <w:b w:val="0"/>
                <w:sz w:val="17"/>
              </w:rPr>
              <w:t>330×30</w:t>
            </w:r>
          </w:p>
        </w:tc>
        <w:tc>
          <w:tcPr>
            <w:tcW w:w="2268" w:type="dxa"/>
          </w:tcPr>
          <w:p w14:paraId="53D26A3E">
            <w:r>
              <w:rPr>
                <w:rFonts w:ascii="微软雅黑" w:hAnsi="微软雅黑" w:eastAsia="微软雅黑"/>
                <w:b w:val="0"/>
                <w:sz w:val="17"/>
              </w:rPr>
              <w:t>显示每点效果</w:t>
            </w:r>
          </w:p>
        </w:tc>
      </w:tr>
      <w:tr w14:paraId="568B4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C23F05E">
            <w:r>
              <w:rPr>
                <w:rFonts w:ascii="微软雅黑" w:hAnsi="微软雅黑" w:eastAsia="微软雅黑"/>
                <w:b w:val="0"/>
                <w:sz w:val="17"/>
              </w:rPr>
              <w:t>Value</w:t>
            </w:r>
          </w:p>
        </w:tc>
        <w:tc>
          <w:tcPr>
            <w:tcW w:w="1814" w:type="dxa"/>
          </w:tcPr>
          <w:p w14:paraId="6A355D6A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76C589BA">
            <w:r>
              <w:rPr>
                <w:rFonts w:ascii="微软雅黑" w:hAnsi="微软雅黑" w:eastAsia="微软雅黑"/>
                <w:b w:val="0"/>
                <w:sz w:val="17"/>
              </w:rPr>
              <w:t>TalentRow</w:t>
            </w:r>
          </w:p>
        </w:tc>
        <w:tc>
          <w:tcPr>
            <w:tcW w:w="1247" w:type="dxa"/>
          </w:tcPr>
          <w:p w14:paraId="1AC001E4">
            <w:r>
              <w:rPr>
                <w:rFonts w:ascii="微软雅黑" w:hAnsi="微软雅黑" w:eastAsia="微软雅黑"/>
                <w:b w:val="0"/>
                <w:sz w:val="17"/>
              </w:rPr>
              <w:t>175, 0</w:t>
            </w:r>
          </w:p>
        </w:tc>
        <w:tc>
          <w:tcPr>
            <w:tcW w:w="1020" w:type="dxa"/>
          </w:tcPr>
          <w:p w14:paraId="0AD8C253">
            <w:r>
              <w:rPr>
                <w:rFonts w:ascii="微软雅黑" w:hAnsi="微软雅黑" w:eastAsia="微软雅黑"/>
                <w:b w:val="0"/>
                <w:sz w:val="17"/>
              </w:rPr>
              <w:t>70×50</w:t>
            </w:r>
          </w:p>
        </w:tc>
        <w:tc>
          <w:tcPr>
            <w:tcW w:w="2268" w:type="dxa"/>
          </w:tcPr>
          <w:p w14:paraId="1536DD62">
            <w:r>
              <w:rPr>
                <w:rFonts w:ascii="微软雅黑" w:hAnsi="微软雅黑" w:eastAsia="微软雅黑"/>
                <w:b w:val="0"/>
                <w:sz w:val="17"/>
              </w:rPr>
              <w:t>当前点数</w:t>
            </w:r>
          </w:p>
        </w:tc>
      </w:tr>
      <w:tr w14:paraId="46FCE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887BAD1">
            <w:r>
              <w:rPr>
                <w:rFonts w:ascii="微软雅黑" w:hAnsi="微软雅黑" w:eastAsia="微软雅黑"/>
                <w:b w:val="0"/>
                <w:sz w:val="17"/>
              </w:rPr>
              <w:t>MinusButton</w:t>
            </w:r>
          </w:p>
        </w:tc>
        <w:tc>
          <w:tcPr>
            <w:tcW w:w="1814" w:type="dxa"/>
          </w:tcPr>
          <w:p w14:paraId="6D94C157">
            <w:r>
              <w:rPr>
                <w:rFonts w:ascii="微软雅黑" w:hAnsi="微软雅黑" w:eastAsia="微软雅黑"/>
                <w:b w:val="0"/>
                <w:sz w:val="17"/>
              </w:rPr>
              <w:t>Button</w:t>
            </w:r>
          </w:p>
        </w:tc>
        <w:tc>
          <w:tcPr>
            <w:tcW w:w="1361" w:type="dxa"/>
          </w:tcPr>
          <w:p w14:paraId="669EC8AF">
            <w:r>
              <w:rPr>
                <w:rFonts w:ascii="微软雅黑" w:hAnsi="微软雅黑" w:eastAsia="微软雅黑"/>
                <w:b w:val="0"/>
                <w:sz w:val="17"/>
              </w:rPr>
              <w:t>TalentRow</w:t>
            </w:r>
          </w:p>
        </w:tc>
        <w:tc>
          <w:tcPr>
            <w:tcW w:w="1247" w:type="dxa"/>
          </w:tcPr>
          <w:p w14:paraId="07BB1CB0">
            <w:r>
              <w:rPr>
                <w:rFonts w:ascii="微软雅黑" w:hAnsi="微软雅黑" w:eastAsia="微软雅黑"/>
                <w:b w:val="0"/>
                <w:sz w:val="17"/>
              </w:rPr>
              <w:t>110, 0</w:t>
            </w:r>
          </w:p>
        </w:tc>
        <w:tc>
          <w:tcPr>
            <w:tcW w:w="1020" w:type="dxa"/>
          </w:tcPr>
          <w:p w14:paraId="200715AE">
            <w:r>
              <w:rPr>
                <w:rFonts w:ascii="微软雅黑" w:hAnsi="微软雅黑" w:eastAsia="微软雅黑"/>
                <w:b w:val="0"/>
                <w:sz w:val="17"/>
              </w:rPr>
              <w:t>56×56</w:t>
            </w:r>
          </w:p>
        </w:tc>
        <w:tc>
          <w:tcPr>
            <w:tcW w:w="2268" w:type="dxa"/>
          </w:tcPr>
          <w:p w14:paraId="6152529A">
            <w:r>
              <w:rPr>
                <w:rFonts w:ascii="微软雅黑" w:hAnsi="微软雅黑" w:eastAsia="微软雅黑"/>
                <w:b w:val="0"/>
                <w:sz w:val="17"/>
              </w:rPr>
              <w:t>减号图片</w:t>
            </w:r>
          </w:p>
        </w:tc>
      </w:tr>
      <w:tr w14:paraId="14B83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BEBDD58">
            <w:r>
              <w:rPr>
                <w:rFonts w:ascii="微软雅黑" w:hAnsi="微软雅黑" w:eastAsia="微软雅黑"/>
                <w:b w:val="0"/>
                <w:sz w:val="17"/>
              </w:rPr>
              <w:t>PlusButton</w:t>
            </w:r>
          </w:p>
        </w:tc>
        <w:tc>
          <w:tcPr>
            <w:tcW w:w="1814" w:type="dxa"/>
          </w:tcPr>
          <w:p w14:paraId="4AEDC837">
            <w:r>
              <w:rPr>
                <w:rFonts w:ascii="微软雅黑" w:hAnsi="微软雅黑" w:eastAsia="微软雅黑"/>
                <w:b w:val="0"/>
                <w:sz w:val="17"/>
              </w:rPr>
              <w:t>Button</w:t>
            </w:r>
          </w:p>
        </w:tc>
        <w:tc>
          <w:tcPr>
            <w:tcW w:w="1361" w:type="dxa"/>
          </w:tcPr>
          <w:p w14:paraId="379B19AD">
            <w:r>
              <w:rPr>
                <w:rFonts w:ascii="微软雅黑" w:hAnsi="微软雅黑" w:eastAsia="微软雅黑"/>
                <w:b w:val="0"/>
                <w:sz w:val="17"/>
              </w:rPr>
              <w:t>TalentRow</w:t>
            </w:r>
          </w:p>
        </w:tc>
        <w:tc>
          <w:tcPr>
            <w:tcW w:w="1247" w:type="dxa"/>
          </w:tcPr>
          <w:p w14:paraId="4D1255F6">
            <w:r>
              <w:rPr>
                <w:rFonts w:ascii="微软雅黑" w:hAnsi="微软雅黑" w:eastAsia="微软雅黑"/>
                <w:b w:val="0"/>
                <w:sz w:val="17"/>
              </w:rPr>
              <w:t>245, 0</w:t>
            </w:r>
          </w:p>
        </w:tc>
        <w:tc>
          <w:tcPr>
            <w:tcW w:w="1020" w:type="dxa"/>
          </w:tcPr>
          <w:p w14:paraId="04D93709">
            <w:r>
              <w:rPr>
                <w:rFonts w:ascii="微软雅黑" w:hAnsi="微软雅黑" w:eastAsia="微软雅黑"/>
                <w:b w:val="0"/>
                <w:sz w:val="17"/>
              </w:rPr>
              <w:t>56×56</w:t>
            </w:r>
          </w:p>
        </w:tc>
        <w:tc>
          <w:tcPr>
            <w:tcW w:w="2268" w:type="dxa"/>
          </w:tcPr>
          <w:p w14:paraId="489AC15A">
            <w:r>
              <w:rPr>
                <w:rFonts w:ascii="微软雅黑" w:hAnsi="微软雅黑" w:eastAsia="微软雅黑"/>
                <w:b w:val="0"/>
                <w:sz w:val="17"/>
              </w:rPr>
              <w:t>加号图片</w:t>
            </w:r>
          </w:p>
        </w:tc>
      </w:tr>
      <w:tr w14:paraId="6E14C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4FB2B19">
            <w:r>
              <w:rPr>
                <w:rFonts w:ascii="微软雅黑" w:hAnsi="微软雅黑" w:eastAsia="微软雅黑"/>
                <w:b w:val="0"/>
                <w:sz w:val="17"/>
              </w:rPr>
              <w:t>ResetButton</w:t>
            </w:r>
          </w:p>
        </w:tc>
        <w:tc>
          <w:tcPr>
            <w:tcW w:w="1814" w:type="dxa"/>
          </w:tcPr>
          <w:p w14:paraId="7E6DDF33">
            <w:r>
              <w:rPr>
                <w:rFonts w:ascii="微软雅黑" w:hAnsi="微软雅黑" w:eastAsia="微软雅黑"/>
                <w:b w:val="0"/>
                <w:sz w:val="17"/>
              </w:rPr>
              <w:t>Button</w:t>
            </w:r>
          </w:p>
        </w:tc>
        <w:tc>
          <w:tcPr>
            <w:tcW w:w="1361" w:type="dxa"/>
          </w:tcPr>
          <w:p w14:paraId="40FFCED5">
            <w:r>
              <w:rPr>
                <w:rFonts w:ascii="微软雅黑" w:hAnsi="微软雅黑" w:eastAsia="微软雅黑"/>
                <w:b w:val="0"/>
                <w:sz w:val="17"/>
              </w:rPr>
              <w:t>TalentPage</w:t>
            </w:r>
          </w:p>
        </w:tc>
        <w:tc>
          <w:tcPr>
            <w:tcW w:w="1247" w:type="dxa"/>
          </w:tcPr>
          <w:p w14:paraId="3AE3A12A">
            <w:r>
              <w:rPr>
                <w:rFonts w:ascii="微软雅黑" w:hAnsi="微软雅黑" w:eastAsia="微软雅黑"/>
                <w:b w:val="0"/>
                <w:sz w:val="17"/>
              </w:rPr>
              <w:t>-220, -390</w:t>
            </w:r>
          </w:p>
        </w:tc>
        <w:tc>
          <w:tcPr>
            <w:tcW w:w="1020" w:type="dxa"/>
          </w:tcPr>
          <w:p w14:paraId="1DD617FD">
            <w:r>
              <w:rPr>
                <w:rFonts w:ascii="微软雅黑" w:hAnsi="微软雅黑" w:eastAsia="微软雅黑"/>
                <w:b w:val="0"/>
                <w:sz w:val="17"/>
              </w:rPr>
              <w:t>180×76</w:t>
            </w:r>
          </w:p>
        </w:tc>
        <w:tc>
          <w:tcPr>
            <w:tcW w:w="2268" w:type="dxa"/>
          </w:tcPr>
          <w:p w14:paraId="54A74290">
            <w:r>
              <w:rPr>
                <w:rFonts w:ascii="微软雅黑" w:hAnsi="微软雅黑" w:eastAsia="微软雅黑"/>
                <w:b w:val="0"/>
                <w:sz w:val="17"/>
              </w:rPr>
              <w:t>重置</w:t>
            </w:r>
          </w:p>
        </w:tc>
      </w:tr>
      <w:tr w14:paraId="10C48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702165D">
            <w:r>
              <w:rPr>
                <w:rFonts w:ascii="微软雅黑" w:hAnsi="微软雅黑" w:eastAsia="微软雅黑"/>
                <w:b w:val="0"/>
                <w:sz w:val="17"/>
              </w:rPr>
              <w:t>BackButton</w:t>
            </w:r>
          </w:p>
        </w:tc>
        <w:tc>
          <w:tcPr>
            <w:tcW w:w="1814" w:type="dxa"/>
          </w:tcPr>
          <w:p w14:paraId="7C16830F">
            <w:r>
              <w:rPr>
                <w:rFonts w:ascii="微软雅黑" w:hAnsi="微软雅黑" w:eastAsia="微软雅黑"/>
                <w:b w:val="0"/>
                <w:sz w:val="17"/>
              </w:rPr>
              <w:t>Button</w:t>
            </w:r>
          </w:p>
        </w:tc>
        <w:tc>
          <w:tcPr>
            <w:tcW w:w="1361" w:type="dxa"/>
          </w:tcPr>
          <w:p w14:paraId="7BE8F5EF">
            <w:r>
              <w:rPr>
                <w:rFonts w:ascii="微软雅黑" w:hAnsi="微软雅黑" w:eastAsia="微软雅黑"/>
                <w:b w:val="0"/>
                <w:sz w:val="17"/>
              </w:rPr>
              <w:t>TalentPage</w:t>
            </w:r>
          </w:p>
        </w:tc>
        <w:tc>
          <w:tcPr>
            <w:tcW w:w="1247" w:type="dxa"/>
          </w:tcPr>
          <w:p w14:paraId="0FCAE647">
            <w:r>
              <w:rPr>
                <w:rFonts w:ascii="微软雅黑" w:hAnsi="微软雅黑" w:eastAsia="微软雅黑"/>
                <w:b w:val="0"/>
                <w:sz w:val="17"/>
              </w:rPr>
              <w:t>0, -390</w:t>
            </w:r>
          </w:p>
        </w:tc>
        <w:tc>
          <w:tcPr>
            <w:tcW w:w="1020" w:type="dxa"/>
          </w:tcPr>
          <w:p w14:paraId="384DA97F">
            <w:r>
              <w:rPr>
                <w:rFonts w:ascii="微软雅黑" w:hAnsi="微软雅黑" w:eastAsia="微软雅黑"/>
                <w:b w:val="0"/>
                <w:sz w:val="17"/>
              </w:rPr>
              <w:t>180×76</w:t>
            </w:r>
          </w:p>
        </w:tc>
        <w:tc>
          <w:tcPr>
            <w:tcW w:w="2268" w:type="dxa"/>
          </w:tcPr>
          <w:p w14:paraId="1B8468EF">
            <w:r>
              <w:rPr>
                <w:rFonts w:ascii="微软雅黑" w:hAnsi="微软雅黑" w:eastAsia="微软雅黑"/>
                <w:b w:val="0"/>
                <w:sz w:val="17"/>
              </w:rPr>
              <w:t>返回</w:t>
            </w:r>
          </w:p>
        </w:tc>
      </w:tr>
      <w:tr w14:paraId="5C830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2C58A3D">
            <w:r>
              <w:rPr>
                <w:rFonts w:ascii="微软雅黑" w:hAnsi="微软雅黑" w:eastAsia="微软雅黑"/>
                <w:b w:val="0"/>
                <w:sz w:val="17"/>
              </w:rPr>
              <w:t>ConfirmButton</w:t>
            </w:r>
          </w:p>
        </w:tc>
        <w:tc>
          <w:tcPr>
            <w:tcW w:w="1814" w:type="dxa"/>
          </w:tcPr>
          <w:p w14:paraId="2D8E793E">
            <w:r>
              <w:rPr>
                <w:rFonts w:ascii="微软雅黑" w:hAnsi="微软雅黑" w:eastAsia="微软雅黑"/>
                <w:b w:val="0"/>
                <w:sz w:val="17"/>
              </w:rPr>
              <w:t>Button</w:t>
            </w:r>
          </w:p>
        </w:tc>
        <w:tc>
          <w:tcPr>
            <w:tcW w:w="1361" w:type="dxa"/>
          </w:tcPr>
          <w:p w14:paraId="06C0195D">
            <w:r>
              <w:rPr>
                <w:rFonts w:ascii="微软雅黑" w:hAnsi="微软雅黑" w:eastAsia="微软雅黑"/>
                <w:b w:val="0"/>
                <w:sz w:val="17"/>
              </w:rPr>
              <w:t>TalentPage</w:t>
            </w:r>
          </w:p>
        </w:tc>
        <w:tc>
          <w:tcPr>
            <w:tcW w:w="1247" w:type="dxa"/>
          </w:tcPr>
          <w:p w14:paraId="4ABD0506">
            <w:r>
              <w:rPr>
                <w:rFonts w:ascii="微软雅黑" w:hAnsi="微软雅黑" w:eastAsia="微软雅黑"/>
                <w:b w:val="0"/>
                <w:sz w:val="17"/>
              </w:rPr>
              <w:t>220, -390</w:t>
            </w:r>
          </w:p>
        </w:tc>
        <w:tc>
          <w:tcPr>
            <w:tcW w:w="1020" w:type="dxa"/>
          </w:tcPr>
          <w:p w14:paraId="686690C1">
            <w:r>
              <w:rPr>
                <w:rFonts w:ascii="微软雅黑" w:hAnsi="微软雅黑" w:eastAsia="微软雅黑"/>
                <w:b w:val="0"/>
                <w:sz w:val="17"/>
              </w:rPr>
              <w:t>180×76</w:t>
            </w:r>
          </w:p>
        </w:tc>
        <w:tc>
          <w:tcPr>
            <w:tcW w:w="2268" w:type="dxa"/>
          </w:tcPr>
          <w:p w14:paraId="60E86FEC">
            <w:r>
              <w:rPr>
                <w:rFonts w:ascii="微软雅黑" w:hAnsi="微软雅黑" w:eastAsia="微软雅黑"/>
                <w:b w:val="0"/>
                <w:sz w:val="17"/>
              </w:rPr>
              <w:t>确认</w:t>
            </w:r>
          </w:p>
        </w:tc>
      </w:tr>
      <w:tr w14:paraId="5DC13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4F8A14A">
            <w:r>
              <w:rPr>
                <w:rFonts w:ascii="微软雅黑" w:hAnsi="微软雅黑" w:eastAsia="微软雅黑"/>
                <w:b w:val="0"/>
                <w:sz w:val="17"/>
              </w:rPr>
              <w:t>Shade</w:t>
            </w:r>
          </w:p>
        </w:tc>
        <w:tc>
          <w:tcPr>
            <w:tcW w:w="1814" w:type="dxa"/>
          </w:tcPr>
          <w:p w14:paraId="7CD8806F">
            <w:r>
              <w:rPr>
                <w:rFonts w:ascii="微软雅黑" w:hAnsi="微软雅黑" w:eastAsia="微软雅黑"/>
                <w:b w:val="0"/>
                <w:sz w:val="17"/>
              </w:rPr>
              <w:t>Graphics</w:t>
            </w:r>
          </w:p>
        </w:tc>
        <w:tc>
          <w:tcPr>
            <w:tcW w:w="1361" w:type="dxa"/>
          </w:tcPr>
          <w:p w14:paraId="12A0AC53">
            <w:r>
              <w:rPr>
                <w:rFonts w:ascii="微软雅黑" w:hAnsi="微软雅黑" w:eastAsia="微软雅黑"/>
                <w:b w:val="0"/>
                <w:sz w:val="17"/>
              </w:rPr>
              <w:t>ConfirmModal</w:t>
            </w:r>
          </w:p>
        </w:tc>
        <w:tc>
          <w:tcPr>
            <w:tcW w:w="1247" w:type="dxa"/>
          </w:tcPr>
          <w:p w14:paraId="4095DA4D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39409153">
            <w:r>
              <w:rPr>
                <w:rFonts w:ascii="微软雅黑" w:hAnsi="微软雅黑" w:eastAsia="微软雅黑"/>
                <w:b w:val="0"/>
                <w:sz w:val="17"/>
              </w:rPr>
              <w:t>750×1334</w:t>
            </w:r>
          </w:p>
        </w:tc>
        <w:tc>
          <w:tcPr>
            <w:tcW w:w="2268" w:type="dxa"/>
          </w:tcPr>
          <w:p w14:paraId="4A3B1FA7">
            <w:r>
              <w:rPr>
                <w:rFonts w:ascii="微软雅黑" w:hAnsi="微软雅黑" w:eastAsia="微软雅黑"/>
                <w:b w:val="0"/>
                <w:sz w:val="17"/>
              </w:rPr>
              <w:t>半透明黑，默认隐藏</w:t>
            </w:r>
          </w:p>
        </w:tc>
      </w:tr>
      <w:tr w14:paraId="6E6B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20D75FD">
            <w:r>
              <w:rPr>
                <w:rFonts w:ascii="微软雅黑" w:hAnsi="微软雅黑" w:eastAsia="微软雅黑"/>
                <w:b w:val="0"/>
                <w:sz w:val="17"/>
              </w:rPr>
              <w:t>Panel</w:t>
            </w:r>
          </w:p>
        </w:tc>
        <w:tc>
          <w:tcPr>
            <w:tcW w:w="1814" w:type="dxa"/>
          </w:tcPr>
          <w:p w14:paraId="78DD90CE">
            <w:r>
              <w:rPr>
                <w:rFonts w:ascii="微软雅黑" w:hAnsi="微软雅黑" w:eastAsia="微软雅黑"/>
                <w:b w:val="0"/>
                <w:sz w:val="17"/>
              </w:rPr>
              <w:t>Node</w:t>
            </w:r>
          </w:p>
        </w:tc>
        <w:tc>
          <w:tcPr>
            <w:tcW w:w="1361" w:type="dxa"/>
          </w:tcPr>
          <w:p w14:paraId="79C85867">
            <w:r>
              <w:rPr>
                <w:rFonts w:ascii="微软雅黑" w:hAnsi="微软雅黑" w:eastAsia="微软雅黑"/>
                <w:b w:val="0"/>
                <w:sz w:val="17"/>
              </w:rPr>
              <w:t>ConfirmModal</w:t>
            </w:r>
          </w:p>
        </w:tc>
        <w:tc>
          <w:tcPr>
            <w:tcW w:w="1247" w:type="dxa"/>
          </w:tcPr>
          <w:p w14:paraId="3CB3AE25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0786723A">
            <w:r>
              <w:rPr>
                <w:rFonts w:ascii="微软雅黑" w:hAnsi="微软雅黑" w:eastAsia="微软雅黑"/>
                <w:b w:val="0"/>
                <w:sz w:val="17"/>
              </w:rPr>
              <w:t>560×430</w:t>
            </w:r>
          </w:p>
        </w:tc>
        <w:tc>
          <w:tcPr>
            <w:tcW w:w="2268" w:type="dxa"/>
          </w:tcPr>
          <w:p w14:paraId="55F5425A">
            <w:r>
              <w:rPr>
                <w:rFonts w:ascii="微软雅黑" w:hAnsi="微软雅黑" w:eastAsia="微软雅黑"/>
                <w:b w:val="0"/>
                <w:sz w:val="17"/>
              </w:rPr>
              <w:t>弹窗容器</w:t>
            </w:r>
          </w:p>
        </w:tc>
      </w:tr>
      <w:tr w14:paraId="10945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FC2EBA7">
            <w:r>
              <w:rPr>
                <w:rFonts w:ascii="微软雅黑" w:hAnsi="微软雅黑" w:eastAsia="微软雅黑"/>
                <w:b w:val="0"/>
                <w:sz w:val="17"/>
              </w:rPr>
              <w:t>ModalBackground</w:t>
            </w:r>
          </w:p>
        </w:tc>
        <w:tc>
          <w:tcPr>
            <w:tcW w:w="1814" w:type="dxa"/>
          </w:tcPr>
          <w:p w14:paraId="39AA8177">
            <w:r>
              <w:rPr>
                <w:rFonts w:ascii="微软雅黑" w:hAnsi="微软雅黑" w:eastAsia="微软雅黑"/>
                <w:b w:val="0"/>
                <w:sz w:val="17"/>
              </w:rPr>
              <w:t>Sprite</w:t>
            </w:r>
          </w:p>
        </w:tc>
        <w:tc>
          <w:tcPr>
            <w:tcW w:w="1361" w:type="dxa"/>
          </w:tcPr>
          <w:p w14:paraId="0F75B209">
            <w:r>
              <w:rPr>
                <w:rFonts w:ascii="微软雅黑" w:hAnsi="微软雅黑" w:eastAsia="微软雅黑"/>
                <w:b w:val="0"/>
                <w:sz w:val="17"/>
              </w:rPr>
              <w:t>Panel</w:t>
            </w:r>
          </w:p>
        </w:tc>
        <w:tc>
          <w:tcPr>
            <w:tcW w:w="1247" w:type="dxa"/>
          </w:tcPr>
          <w:p w14:paraId="3649322F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311CA500">
            <w:r>
              <w:rPr>
                <w:rFonts w:ascii="微软雅黑" w:hAnsi="微软雅黑" w:eastAsia="微软雅黑"/>
                <w:b w:val="0"/>
                <w:sz w:val="17"/>
              </w:rPr>
              <w:t>560×430</w:t>
            </w:r>
          </w:p>
        </w:tc>
        <w:tc>
          <w:tcPr>
            <w:tcW w:w="2268" w:type="dxa"/>
          </w:tcPr>
          <w:p w14:paraId="5B3A61BF">
            <w:r>
              <w:rPr>
                <w:rFonts w:ascii="微软雅黑" w:hAnsi="微软雅黑" w:eastAsia="微软雅黑"/>
                <w:b w:val="0"/>
                <w:sz w:val="17"/>
              </w:rPr>
              <w:t>宣纸面板</w:t>
            </w:r>
          </w:p>
        </w:tc>
      </w:tr>
      <w:tr w14:paraId="3620E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524428D">
            <w:r>
              <w:rPr>
                <w:rFonts w:ascii="微软雅黑" w:hAnsi="微软雅黑" w:eastAsia="微软雅黑"/>
                <w:b w:val="0"/>
                <w:sz w:val="17"/>
              </w:rPr>
              <w:t>ModalTitle</w:t>
            </w:r>
          </w:p>
        </w:tc>
        <w:tc>
          <w:tcPr>
            <w:tcW w:w="1814" w:type="dxa"/>
          </w:tcPr>
          <w:p w14:paraId="2784B107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69E9CF6A">
            <w:r>
              <w:rPr>
                <w:rFonts w:ascii="微软雅黑" w:hAnsi="微软雅黑" w:eastAsia="微软雅黑"/>
                <w:b w:val="0"/>
                <w:sz w:val="17"/>
              </w:rPr>
              <w:t>Panel</w:t>
            </w:r>
          </w:p>
        </w:tc>
        <w:tc>
          <w:tcPr>
            <w:tcW w:w="1247" w:type="dxa"/>
          </w:tcPr>
          <w:p w14:paraId="7869A29F">
            <w:r>
              <w:rPr>
                <w:rFonts w:ascii="微软雅黑" w:hAnsi="微软雅黑" w:eastAsia="微软雅黑"/>
                <w:b w:val="0"/>
                <w:sz w:val="17"/>
              </w:rPr>
              <w:t>0, 145</w:t>
            </w:r>
          </w:p>
        </w:tc>
        <w:tc>
          <w:tcPr>
            <w:tcW w:w="1020" w:type="dxa"/>
          </w:tcPr>
          <w:p w14:paraId="7AF7121F">
            <w:r>
              <w:rPr>
                <w:rFonts w:ascii="微软雅黑" w:hAnsi="微软雅黑" w:eastAsia="微软雅黑"/>
                <w:b w:val="0"/>
                <w:sz w:val="17"/>
              </w:rPr>
              <w:t>420×50</w:t>
            </w:r>
          </w:p>
        </w:tc>
        <w:tc>
          <w:tcPr>
            <w:tcW w:w="2268" w:type="dxa"/>
          </w:tcPr>
          <w:p w14:paraId="35F17985">
            <w:r>
              <w:rPr>
                <w:rFonts w:ascii="微软雅黑" w:hAnsi="微软雅黑" w:eastAsia="微软雅黑"/>
                <w:b w:val="0"/>
                <w:sz w:val="17"/>
              </w:rPr>
              <w:t>确认天赋</w:t>
            </w:r>
          </w:p>
        </w:tc>
      </w:tr>
      <w:tr w14:paraId="0494D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E74468A">
            <w:r>
              <w:rPr>
                <w:rFonts w:ascii="微软雅黑" w:hAnsi="微软雅黑" w:eastAsia="微软雅黑"/>
                <w:b w:val="0"/>
                <w:sz w:val="17"/>
              </w:rPr>
              <w:t>ModalBody</w:t>
            </w:r>
          </w:p>
        </w:tc>
        <w:tc>
          <w:tcPr>
            <w:tcW w:w="1814" w:type="dxa"/>
          </w:tcPr>
          <w:p w14:paraId="3746B340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61EE79D5">
            <w:r>
              <w:rPr>
                <w:rFonts w:ascii="微软雅黑" w:hAnsi="微软雅黑" w:eastAsia="微软雅黑"/>
                <w:b w:val="0"/>
                <w:sz w:val="17"/>
              </w:rPr>
              <w:t>Panel</w:t>
            </w:r>
          </w:p>
        </w:tc>
        <w:tc>
          <w:tcPr>
            <w:tcW w:w="1247" w:type="dxa"/>
          </w:tcPr>
          <w:p w14:paraId="44346503">
            <w:r>
              <w:rPr>
                <w:rFonts w:ascii="微软雅黑" w:hAnsi="微软雅黑" w:eastAsia="微软雅黑"/>
                <w:b w:val="0"/>
                <w:sz w:val="17"/>
              </w:rPr>
              <w:t>0, 15</w:t>
            </w:r>
          </w:p>
        </w:tc>
        <w:tc>
          <w:tcPr>
            <w:tcW w:w="1020" w:type="dxa"/>
          </w:tcPr>
          <w:p w14:paraId="5380A6EC">
            <w:r>
              <w:rPr>
                <w:rFonts w:ascii="微软雅黑" w:hAnsi="微软雅黑" w:eastAsia="微软雅黑"/>
                <w:b w:val="0"/>
                <w:sz w:val="17"/>
              </w:rPr>
              <w:t>460×150</w:t>
            </w:r>
          </w:p>
        </w:tc>
        <w:tc>
          <w:tcPr>
            <w:tcW w:w="2268" w:type="dxa"/>
          </w:tcPr>
          <w:p w14:paraId="6826661A">
            <w:r>
              <w:rPr>
                <w:rFonts w:ascii="微软雅黑" w:hAnsi="微软雅黑" w:eastAsia="微软雅黑"/>
                <w:b w:val="0"/>
                <w:sz w:val="17"/>
              </w:rPr>
              <w:t>不可逆提示文案</w:t>
            </w:r>
          </w:p>
        </w:tc>
      </w:tr>
      <w:tr w14:paraId="74CB9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FE1EC2F">
            <w:r>
              <w:rPr>
                <w:rFonts w:ascii="微软雅黑" w:hAnsi="微软雅黑" w:eastAsia="微软雅黑"/>
                <w:b w:val="0"/>
                <w:sz w:val="17"/>
              </w:rPr>
              <w:t>CancelButton</w:t>
            </w:r>
          </w:p>
        </w:tc>
        <w:tc>
          <w:tcPr>
            <w:tcW w:w="1814" w:type="dxa"/>
          </w:tcPr>
          <w:p w14:paraId="0C44EDE1">
            <w:r>
              <w:rPr>
                <w:rFonts w:ascii="微软雅黑" w:hAnsi="微软雅黑" w:eastAsia="微软雅黑"/>
                <w:b w:val="0"/>
                <w:sz w:val="17"/>
              </w:rPr>
              <w:t>Button</w:t>
            </w:r>
          </w:p>
        </w:tc>
        <w:tc>
          <w:tcPr>
            <w:tcW w:w="1361" w:type="dxa"/>
          </w:tcPr>
          <w:p w14:paraId="5434DF6C">
            <w:r>
              <w:rPr>
                <w:rFonts w:ascii="微软雅黑" w:hAnsi="微软雅黑" w:eastAsia="微软雅黑"/>
                <w:b w:val="0"/>
                <w:sz w:val="17"/>
              </w:rPr>
              <w:t>Panel</w:t>
            </w:r>
          </w:p>
        </w:tc>
        <w:tc>
          <w:tcPr>
            <w:tcW w:w="1247" w:type="dxa"/>
          </w:tcPr>
          <w:p w14:paraId="7DE62350">
            <w:r>
              <w:rPr>
                <w:rFonts w:ascii="微软雅黑" w:hAnsi="微软雅黑" w:eastAsia="微软雅黑"/>
                <w:b w:val="0"/>
                <w:sz w:val="17"/>
              </w:rPr>
              <w:t>-125, -150</w:t>
            </w:r>
          </w:p>
        </w:tc>
        <w:tc>
          <w:tcPr>
            <w:tcW w:w="1020" w:type="dxa"/>
          </w:tcPr>
          <w:p w14:paraId="35BC3C79">
            <w:r>
              <w:rPr>
                <w:rFonts w:ascii="微软雅黑" w:hAnsi="微软雅黑" w:eastAsia="微软雅黑"/>
                <w:b w:val="0"/>
                <w:sz w:val="17"/>
              </w:rPr>
              <w:t>210×76</w:t>
            </w:r>
          </w:p>
        </w:tc>
        <w:tc>
          <w:tcPr>
            <w:tcW w:w="2268" w:type="dxa"/>
          </w:tcPr>
          <w:p w14:paraId="37E7183D">
            <w:r>
              <w:rPr>
                <w:rFonts w:ascii="微软雅黑" w:hAnsi="微软雅黑" w:eastAsia="微软雅黑"/>
                <w:b w:val="0"/>
                <w:sz w:val="17"/>
              </w:rPr>
              <w:t>返回修改</w:t>
            </w:r>
          </w:p>
        </w:tc>
      </w:tr>
      <w:tr w14:paraId="3EECB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5534381">
            <w:r>
              <w:rPr>
                <w:rFonts w:ascii="微软雅黑" w:hAnsi="微软雅黑" w:eastAsia="微软雅黑"/>
                <w:b w:val="0"/>
                <w:sz w:val="17"/>
              </w:rPr>
              <w:t>ConfirmButton</w:t>
            </w:r>
          </w:p>
        </w:tc>
        <w:tc>
          <w:tcPr>
            <w:tcW w:w="1814" w:type="dxa"/>
          </w:tcPr>
          <w:p w14:paraId="5ADD22E5">
            <w:r>
              <w:rPr>
                <w:rFonts w:ascii="微软雅黑" w:hAnsi="微软雅黑" w:eastAsia="微软雅黑"/>
                <w:b w:val="0"/>
                <w:sz w:val="17"/>
              </w:rPr>
              <w:t>Button</w:t>
            </w:r>
          </w:p>
        </w:tc>
        <w:tc>
          <w:tcPr>
            <w:tcW w:w="1361" w:type="dxa"/>
          </w:tcPr>
          <w:p w14:paraId="4E25F00D">
            <w:r>
              <w:rPr>
                <w:rFonts w:ascii="微软雅黑" w:hAnsi="微软雅黑" w:eastAsia="微软雅黑"/>
                <w:b w:val="0"/>
                <w:sz w:val="17"/>
              </w:rPr>
              <w:t>Panel</w:t>
            </w:r>
          </w:p>
        </w:tc>
        <w:tc>
          <w:tcPr>
            <w:tcW w:w="1247" w:type="dxa"/>
          </w:tcPr>
          <w:p w14:paraId="48AAE1A5">
            <w:r>
              <w:rPr>
                <w:rFonts w:ascii="微软雅黑" w:hAnsi="微软雅黑" w:eastAsia="微软雅黑"/>
                <w:b w:val="0"/>
                <w:sz w:val="17"/>
              </w:rPr>
              <w:t>125, -150</w:t>
            </w:r>
          </w:p>
        </w:tc>
        <w:tc>
          <w:tcPr>
            <w:tcW w:w="1020" w:type="dxa"/>
          </w:tcPr>
          <w:p w14:paraId="104BF2CE">
            <w:r>
              <w:rPr>
                <w:rFonts w:ascii="微软雅黑" w:hAnsi="微软雅黑" w:eastAsia="微软雅黑"/>
                <w:b w:val="0"/>
                <w:sz w:val="17"/>
              </w:rPr>
              <w:t>210×76</w:t>
            </w:r>
          </w:p>
        </w:tc>
        <w:tc>
          <w:tcPr>
            <w:tcW w:w="2268" w:type="dxa"/>
          </w:tcPr>
          <w:p w14:paraId="6ADD6DE1">
            <w:r>
              <w:rPr>
                <w:rFonts w:ascii="微软雅黑" w:hAnsi="微软雅黑" w:eastAsia="微软雅黑"/>
                <w:b w:val="0"/>
                <w:sz w:val="17"/>
              </w:rPr>
              <w:t>继续</w:t>
            </w:r>
          </w:p>
        </w:tc>
      </w:tr>
      <w:tr w14:paraId="35107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50D730B">
            <w:r>
              <w:rPr>
                <w:rFonts w:ascii="微软雅黑" w:hAnsi="微软雅黑" w:eastAsia="微软雅黑"/>
                <w:b w:val="0"/>
                <w:sz w:val="17"/>
              </w:rPr>
              <w:t>CompletedPage</w:t>
            </w:r>
          </w:p>
        </w:tc>
        <w:tc>
          <w:tcPr>
            <w:tcW w:w="1814" w:type="dxa"/>
          </w:tcPr>
          <w:p w14:paraId="55FFD6B4">
            <w:r>
              <w:rPr>
                <w:rFonts w:ascii="微软雅黑" w:hAnsi="微软雅黑" w:eastAsia="微软雅黑"/>
                <w:b w:val="0"/>
                <w:sz w:val="17"/>
              </w:rPr>
              <w:t>Node</w:t>
            </w:r>
          </w:p>
        </w:tc>
        <w:tc>
          <w:tcPr>
            <w:tcW w:w="1361" w:type="dxa"/>
          </w:tcPr>
          <w:p w14:paraId="6A7ED02B">
            <w:r>
              <w:rPr>
                <w:rFonts w:ascii="微软雅黑" w:hAnsi="微软雅黑" w:eastAsia="微软雅黑"/>
                <w:b w:val="0"/>
                <w:sz w:val="17"/>
              </w:rPr>
              <w:t>OpeningRoot</w:t>
            </w:r>
          </w:p>
        </w:tc>
        <w:tc>
          <w:tcPr>
            <w:tcW w:w="1247" w:type="dxa"/>
          </w:tcPr>
          <w:p w14:paraId="18A38AD4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38AE4169">
            <w:r>
              <w:rPr>
                <w:rFonts w:ascii="微软雅黑" w:hAnsi="微软雅黑" w:eastAsia="微软雅黑"/>
                <w:b w:val="0"/>
                <w:sz w:val="17"/>
              </w:rPr>
              <w:t>750×1334</w:t>
            </w:r>
          </w:p>
        </w:tc>
        <w:tc>
          <w:tcPr>
            <w:tcW w:w="2268" w:type="dxa"/>
          </w:tcPr>
          <w:p w14:paraId="26028CCD">
            <w:r>
              <w:rPr>
                <w:rFonts w:ascii="微软雅黑" w:hAnsi="微软雅黑" w:eastAsia="微软雅黑"/>
                <w:b w:val="0"/>
                <w:sz w:val="17"/>
              </w:rPr>
              <w:t>占位页，默认隐藏</w:t>
            </w:r>
          </w:p>
        </w:tc>
      </w:tr>
      <w:tr w14:paraId="68824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589F736">
            <w:r>
              <w:rPr>
                <w:rFonts w:ascii="微软雅黑" w:hAnsi="微软雅黑" w:eastAsia="微软雅黑"/>
                <w:b w:val="0"/>
                <w:sz w:val="17"/>
              </w:rPr>
              <w:t>CompletedMessage</w:t>
            </w:r>
          </w:p>
        </w:tc>
        <w:tc>
          <w:tcPr>
            <w:tcW w:w="1814" w:type="dxa"/>
          </w:tcPr>
          <w:p w14:paraId="5AE76114">
            <w:r>
              <w:rPr>
                <w:rFonts w:ascii="微软雅黑" w:hAnsi="微软雅黑" w:eastAsia="微软雅黑"/>
                <w:b w:val="0"/>
                <w:sz w:val="17"/>
              </w:rPr>
              <w:t>Label</w:t>
            </w:r>
          </w:p>
        </w:tc>
        <w:tc>
          <w:tcPr>
            <w:tcW w:w="1361" w:type="dxa"/>
          </w:tcPr>
          <w:p w14:paraId="3DFAD1DD">
            <w:r>
              <w:rPr>
                <w:rFonts w:ascii="微软雅黑" w:hAnsi="微软雅黑" w:eastAsia="微软雅黑"/>
                <w:b w:val="0"/>
                <w:sz w:val="17"/>
              </w:rPr>
              <w:t>CompletedPage</w:t>
            </w:r>
          </w:p>
        </w:tc>
        <w:tc>
          <w:tcPr>
            <w:tcW w:w="1247" w:type="dxa"/>
          </w:tcPr>
          <w:p w14:paraId="66D79F70">
            <w:r>
              <w:rPr>
                <w:rFonts w:ascii="微软雅黑" w:hAnsi="微软雅黑" w:eastAsia="微软雅黑"/>
                <w:b w:val="0"/>
                <w:sz w:val="17"/>
              </w:rPr>
              <w:t>0, 0</w:t>
            </w:r>
          </w:p>
        </w:tc>
        <w:tc>
          <w:tcPr>
            <w:tcW w:w="1020" w:type="dxa"/>
          </w:tcPr>
          <w:p w14:paraId="4C549C03">
            <w:r>
              <w:rPr>
                <w:rFonts w:ascii="微软雅黑" w:hAnsi="微软雅黑" w:eastAsia="微软雅黑"/>
                <w:b w:val="0"/>
                <w:sz w:val="17"/>
              </w:rPr>
              <w:t>640×500</w:t>
            </w:r>
          </w:p>
        </w:tc>
        <w:tc>
          <w:tcPr>
            <w:tcW w:w="2268" w:type="dxa"/>
          </w:tcPr>
          <w:p w14:paraId="424C647B">
            <w:r>
              <w:rPr>
                <w:rFonts w:ascii="微软雅黑" w:hAnsi="微软雅黑" w:eastAsia="微软雅黑"/>
                <w:b w:val="0"/>
                <w:sz w:val="17"/>
              </w:rPr>
              <w:t>创建成功或错误信息</w:t>
            </w:r>
          </w:p>
        </w:tc>
      </w:tr>
    </w:tbl>
    <w:p w14:paraId="341DE7A9">
      <w:pPr>
        <w:spacing w:after="60" w:line="288" w:lineRule="auto"/>
        <w:outlineLvl w:val="1"/>
      </w:pPr>
      <w:bookmarkStart w:id="12" w:name="_Toc27621"/>
      <w:r>
        <w:rPr>
          <w:rFonts w:ascii="微软雅黑" w:hAnsi="微软雅黑" w:eastAsia="微软雅黑"/>
          <w:b/>
          <w:sz w:val="24"/>
        </w:rPr>
        <w:t>4. 图片使用清单</w:t>
      </w:r>
      <w:bookmarkEnd w:id="12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3DB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53726A2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图片</w:t>
            </w:r>
          </w:p>
        </w:tc>
        <w:tc>
          <w:tcPr>
            <w:tcW w:w="2835" w:type="dxa"/>
          </w:tcPr>
          <w:p w14:paraId="24B95BB0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w="2551" w:type="dxa"/>
          </w:tcPr>
          <w:p w14:paraId="19227ED4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挂载节点</w:t>
            </w:r>
          </w:p>
        </w:tc>
        <w:tc>
          <w:tcPr>
            <w:tcW w:w="2268" w:type="dxa"/>
          </w:tcPr>
          <w:p w14:paraId="00691B1C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显示尺寸</w:t>
            </w:r>
          </w:p>
        </w:tc>
      </w:tr>
      <w:tr w14:paraId="5588A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6650901">
            <w:r>
              <w:rPr>
                <w:rFonts w:ascii="微软雅黑" w:hAnsi="微软雅黑" w:eastAsia="微软雅黑"/>
                <w:b w:val="0"/>
                <w:sz w:val="17"/>
              </w:rPr>
              <w:t>opening_background.jpg</w:t>
            </w:r>
          </w:p>
        </w:tc>
        <w:tc>
          <w:tcPr>
            <w:tcW w:w="2835" w:type="dxa"/>
          </w:tcPr>
          <w:p w14:paraId="4A2973CD">
            <w:r>
              <w:rPr>
                <w:rFonts w:ascii="微软雅黑" w:hAnsi="微软雅黑" w:eastAsia="微软雅黑"/>
                <w:b w:val="0"/>
                <w:sz w:val="17"/>
              </w:rPr>
              <w:t>全屏背景</w:t>
            </w:r>
          </w:p>
        </w:tc>
        <w:tc>
          <w:tcPr>
            <w:tcW w:w="2551" w:type="dxa"/>
          </w:tcPr>
          <w:p w14:paraId="2BA9E988">
            <w:r>
              <w:rPr>
                <w:rFonts w:ascii="微软雅黑" w:hAnsi="微软雅黑" w:eastAsia="微软雅黑"/>
                <w:b w:val="0"/>
                <w:sz w:val="17"/>
              </w:rPr>
              <w:t>Background</w:t>
            </w:r>
          </w:p>
        </w:tc>
        <w:tc>
          <w:tcPr>
            <w:tcW w:w="2268" w:type="dxa"/>
          </w:tcPr>
          <w:p w14:paraId="5E4ACB84">
            <w:r>
              <w:rPr>
                <w:rFonts w:ascii="微软雅黑" w:hAnsi="微软雅黑" w:eastAsia="微软雅黑"/>
                <w:b w:val="0"/>
                <w:sz w:val="17"/>
              </w:rPr>
              <w:t>750×1334（长屏裁切）</w:t>
            </w:r>
          </w:p>
        </w:tc>
      </w:tr>
      <w:tr w14:paraId="36865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D8A0060">
            <w:r>
              <w:rPr>
                <w:rFonts w:ascii="微软雅黑" w:hAnsi="微软雅黑" w:eastAsia="微软雅黑"/>
                <w:b w:val="0"/>
                <w:sz w:val="17"/>
              </w:rPr>
              <w:t>card_frame_normal.png</w:t>
            </w:r>
          </w:p>
        </w:tc>
        <w:tc>
          <w:tcPr>
            <w:tcW w:w="2835" w:type="dxa"/>
          </w:tcPr>
          <w:p w14:paraId="6A53D0F7">
            <w:r>
              <w:rPr>
                <w:rFonts w:ascii="微软雅黑" w:hAnsi="微软雅黑" w:eastAsia="微软雅黑"/>
                <w:b w:val="0"/>
                <w:sz w:val="17"/>
              </w:rPr>
              <w:t>职业卡普通边框</w:t>
            </w:r>
          </w:p>
        </w:tc>
        <w:tc>
          <w:tcPr>
            <w:tcW w:w="2551" w:type="dxa"/>
          </w:tcPr>
          <w:p w14:paraId="1582D1B1">
            <w:r>
              <w:rPr>
                <w:rFonts w:ascii="微软雅黑" w:hAnsi="微软雅黑" w:eastAsia="微软雅黑"/>
                <w:b w:val="0"/>
                <w:sz w:val="17"/>
              </w:rPr>
              <w:t>CardFrame</w:t>
            </w:r>
          </w:p>
        </w:tc>
        <w:tc>
          <w:tcPr>
            <w:tcW w:w="2268" w:type="dxa"/>
          </w:tcPr>
          <w:p w14:paraId="7CDCF167">
            <w:r>
              <w:rPr>
                <w:rFonts w:ascii="微软雅黑" w:hAnsi="微软雅黑" w:eastAsia="微软雅黑"/>
                <w:b w:val="0"/>
                <w:sz w:val="17"/>
              </w:rPr>
              <w:t>210×470</w:t>
            </w:r>
          </w:p>
        </w:tc>
      </w:tr>
      <w:tr w14:paraId="4922F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8FC6DBD">
            <w:r>
              <w:rPr>
                <w:rFonts w:ascii="微软雅黑" w:hAnsi="微软雅黑" w:eastAsia="微软雅黑"/>
                <w:b w:val="0"/>
                <w:sz w:val="17"/>
              </w:rPr>
              <w:t>panel_paper.png</w:t>
            </w:r>
          </w:p>
        </w:tc>
        <w:tc>
          <w:tcPr>
            <w:tcW w:w="2835" w:type="dxa"/>
          </w:tcPr>
          <w:p w14:paraId="2FE069D0">
            <w:r>
              <w:rPr>
                <w:rFonts w:ascii="微软雅黑" w:hAnsi="微软雅黑" w:eastAsia="微软雅黑"/>
                <w:b w:val="0"/>
                <w:sz w:val="17"/>
              </w:rPr>
              <w:t>确认弹窗底板</w:t>
            </w:r>
          </w:p>
        </w:tc>
        <w:tc>
          <w:tcPr>
            <w:tcW w:w="2551" w:type="dxa"/>
          </w:tcPr>
          <w:p w14:paraId="04F170DC">
            <w:r>
              <w:rPr>
                <w:rFonts w:ascii="微软雅黑" w:hAnsi="微软雅黑" w:eastAsia="微软雅黑"/>
                <w:b w:val="0"/>
                <w:sz w:val="17"/>
              </w:rPr>
              <w:t>ModalBackground</w:t>
            </w:r>
          </w:p>
        </w:tc>
        <w:tc>
          <w:tcPr>
            <w:tcW w:w="2268" w:type="dxa"/>
          </w:tcPr>
          <w:p w14:paraId="3A354320">
            <w:r>
              <w:rPr>
                <w:rFonts w:ascii="微软雅黑" w:hAnsi="微软雅黑" w:eastAsia="微软雅黑"/>
                <w:b w:val="0"/>
                <w:sz w:val="17"/>
              </w:rPr>
              <w:t>560×430</w:t>
            </w:r>
          </w:p>
        </w:tc>
      </w:tr>
      <w:tr w14:paraId="32A74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362FF4C">
            <w:r>
              <w:rPr>
                <w:rFonts w:ascii="微软雅黑" w:hAnsi="微软雅黑" w:eastAsia="微软雅黑"/>
                <w:b w:val="0"/>
                <w:sz w:val="17"/>
              </w:rPr>
              <w:t>button_primary.png</w:t>
            </w:r>
          </w:p>
        </w:tc>
        <w:tc>
          <w:tcPr>
            <w:tcW w:w="2835" w:type="dxa"/>
          </w:tcPr>
          <w:p w14:paraId="215DF3BE">
            <w:r>
              <w:rPr>
                <w:rFonts w:ascii="微软雅黑" w:hAnsi="微软雅黑" w:eastAsia="微软雅黑"/>
                <w:b w:val="0"/>
                <w:sz w:val="17"/>
              </w:rPr>
              <w:t>继续/重置/返回/确认/弹窗按钮</w:t>
            </w:r>
          </w:p>
        </w:tc>
        <w:tc>
          <w:tcPr>
            <w:tcW w:w="2551" w:type="dxa"/>
          </w:tcPr>
          <w:p w14:paraId="636E9516">
            <w:r>
              <w:rPr>
                <w:rFonts w:ascii="微软雅黑" w:hAnsi="微软雅黑" w:eastAsia="微软雅黑"/>
                <w:b w:val="0"/>
                <w:sz w:val="17"/>
              </w:rPr>
              <w:t>各按钮</w:t>
            </w:r>
          </w:p>
        </w:tc>
        <w:tc>
          <w:tcPr>
            <w:tcW w:w="2268" w:type="dxa"/>
          </w:tcPr>
          <w:p w14:paraId="265690C3">
            <w:r>
              <w:rPr>
                <w:rFonts w:ascii="微软雅黑" w:hAnsi="微软雅黑" w:eastAsia="微软雅黑"/>
                <w:b w:val="0"/>
                <w:sz w:val="17"/>
              </w:rPr>
              <w:t>按节点尺寸</w:t>
            </w:r>
          </w:p>
        </w:tc>
      </w:tr>
      <w:tr w14:paraId="79C2A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A6B7928">
            <w:r>
              <w:rPr>
                <w:rFonts w:ascii="微软雅黑" w:hAnsi="微软雅黑" w:eastAsia="微软雅黑"/>
                <w:b w:val="0"/>
                <w:sz w:val="17"/>
              </w:rPr>
              <w:t>button_plus.png</w:t>
            </w:r>
          </w:p>
        </w:tc>
        <w:tc>
          <w:tcPr>
            <w:tcW w:w="2835" w:type="dxa"/>
          </w:tcPr>
          <w:p w14:paraId="730093CB">
            <w:r>
              <w:rPr>
                <w:rFonts w:ascii="微软雅黑" w:hAnsi="微软雅黑" w:eastAsia="微软雅黑"/>
                <w:b w:val="0"/>
                <w:sz w:val="17"/>
              </w:rPr>
              <w:t>加号按钮</w:t>
            </w:r>
          </w:p>
        </w:tc>
        <w:tc>
          <w:tcPr>
            <w:tcW w:w="2551" w:type="dxa"/>
          </w:tcPr>
          <w:p w14:paraId="01ACFA5A">
            <w:r>
              <w:rPr>
                <w:rFonts w:ascii="微软雅黑" w:hAnsi="微软雅黑" w:eastAsia="微软雅黑"/>
                <w:b w:val="0"/>
                <w:sz w:val="17"/>
              </w:rPr>
              <w:t>PlusButton</w:t>
            </w:r>
          </w:p>
        </w:tc>
        <w:tc>
          <w:tcPr>
            <w:tcW w:w="2268" w:type="dxa"/>
          </w:tcPr>
          <w:p w14:paraId="4595B64B">
            <w:r>
              <w:rPr>
                <w:rFonts w:ascii="微软雅黑" w:hAnsi="微软雅黑" w:eastAsia="微软雅黑"/>
                <w:b w:val="0"/>
                <w:sz w:val="17"/>
              </w:rPr>
              <w:t>56×56</w:t>
            </w:r>
          </w:p>
        </w:tc>
      </w:tr>
      <w:tr w14:paraId="54877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B5E824D">
            <w:r>
              <w:rPr>
                <w:rFonts w:ascii="微软雅黑" w:hAnsi="微软雅黑" w:eastAsia="微软雅黑"/>
                <w:b w:val="0"/>
                <w:sz w:val="17"/>
              </w:rPr>
              <w:t>button_minus.png</w:t>
            </w:r>
          </w:p>
        </w:tc>
        <w:tc>
          <w:tcPr>
            <w:tcW w:w="2835" w:type="dxa"/>
          </w:tcPr>
          <w:p w14:paraId="2BAAF58A">
            <w:r>
              <w:rPr>
                <w:rFonts w:ascii="微软雅黑" w:hAnsi="微软雅黑" w:eastAsia="微软雅黑"/>
                <w:b w:val="0"/>
                <w:sz w:val="17"/>
              </w:rPr>
              <w:t>减号按钮</w:t>
            </w:r>
          </w:p>
        </w:tc>
        <w:tc>
          <w:tcPr>
            <w:tcW w:w="2551" w:type="dxa"/>
          </w:tcPr>
          <w:p w14:paraId="6C2F3CE2">
            <w:r>
              <w:rPr>
                <w:rFonts w:ascii="微软雅黑" w:hAnsi="微软雅黑" w:eastAsia="微软雅黑"/>
                <w:b w:val="0"/>
                <w:sz w:val="17"/>
              </w:rPr>
              <w:t>MinusButton</w:t>
            </w:r>
          </w:p>
        </w:tc>
        <w:tc>
          <w:tcPr>
            <w:tcW w:w="2268" w:type="dxa"/>
          </w:tcPr>
          <w:p w14:paraId="2BD80242">
            <w:r>
              <w:rPr>
                <w:rFonts w:ascii="微软雅黑" w:hAnsi="微软雅黑" w:eastAsia="微软雅黑"/>
                <w:b w:val="0"/>
                <w:sz w:val="17"/>
              </w:rPr>
              <w:t>56×56</w:t>
            </w:r>
          </w:p>
        </w:tc>
      </w:tr>
      <w:tr w14:paraId="52CD9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0C7A377">
            <w:r>
              <w:rPr>
                <w:rFonts w:ascii="微软雅黑" w:hAnsi="微软雅黑" w:eastAsia="微软雅黑"/>
                <w:b w:val="0"/>
                <w:sz w:val="17"/>
              </w:rPr>
              <w:t>talent_row_bg.png</w:t>
            </w:r>
          </w:p>
        </w:tc>
        <w:tc>
          <w:tcPr>
            <w:tcW w:w="2835" w:type="dxa"/>
          </w:tcPr>
          <w:p w14:paraId="2026A35B">
            <w:r>
              <w:rPr>
                <w:rFonts w:ascii="微软雅黑" w:hAnsi="微软雅黑" w:eastAsia="微软雅黑"/>
                <w:b w:val="0"/>
                <w:sz w:val="17"/>
              </w:rPr>
              <w:t>天赋行背景</w:t>
            </w:r>
          </w:p>
        </w:tc>
        <w:tc>
          <w:tcPr>
            <w:tcW w:w="2551" w:type="dxa"/>
          </w:tcPr>
          <w:p w14:paraId="2F3FDC5B">
            <w:r>
              <w:rPr>
                <w:rFonts w:ascii="微软雅黑" w:hAnsi="微软雅黑" w:eastAsia="微软雅黑"/>
                <w:b w:val="0"/>
                <w:sz w:val="17"/>
              </w:rPr>
              <w:t>RowBackground</w:t>
            </w:r>
          </w:p>
        </w:tc>
        <w:tc>
          <w:tcPr>
            <w:tcW w:w="2268" w:type="dxa"/>
          </w:tcPr>
          <w:p w14:paraId="1EB95A96">
            <w:r>
              <w:rPr>
                <w:rFonts w:ascii="微软雅黑" w:hAnsi="微软雅黑" w:eastAsia="微软雅黑"/>
                <w:b w:val="0"/>
                <w:sz w:val="17"/>
              </w:rPr>
              <w:t>650×126</w:t>
            </w:r>
          </w:p>
        </w:tc>
      </w:tr>
      <w:tr w14:paraId="20A43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67E64A2">
            <w:r>
              <w:rPr>
                <w:rFonts w:ascii="微软雅黑" w:hAnsi="微软雅黑" w:eastAsia="微软雅黑"/>
                <w:b w:val="0"/>
                <w:sz w:val="17"/>
              </w:rPr>
              <w:t>sword_stand.png</w:t>
            </w:r>
          </w:p>
        </w:tc>
        <w:tc>
          <w:tcPr>
            <w:tcW w:w="2835" w:type="dxa"/>
          </w:tcPr>
          <w:p w14:paraId="2D612B36">
            <w:r>
              <w:rPr>
                <w:rFonts w:ascii="微软雅黑" w:hAnsi="微软雅黑" w:eastAsia="微软雅黑"/>
                <w:b w:val="0"/>
                <w:sz w:val="17"/>
              </w:rPr>
              <w:t>剑修立像</w:t>
            </w:r>
          </w:p>
        </w:tc>
        <w:tc>
          <w:tcPr>
            <w:tcW w:w="2551" w:type="dxa"/>
          </w:tcPr>
          <w:p w14:paraId="23AAEC84">
            <w:r>
              <w:rPr>
                <w:rFonts w:ascii="微软雅黑" w:hAnsi="微软雅黑" w:eastAsia="微软雅黑"/>
                <w:b w:val="0"/>
                <w:sz w:val="17"/>
              </w:rPr>
              <w:t>SwordCard/Portrait</w:t>
            </w:r>
          </w:p>
        </w:tc>
        <w:tc>
          <w:tcPr>
            <w:tcW w:w="2268" w:type="dxa"/>
          </w:tcPr>
          <w:p w14:paraId="2B855DD3">
            <w:r>
              <w:rPr>
                <w:rFonts w:ascii="微软雅黑" w:hAnsi="微软雅黑" w:eastAsia="微软雅黑"/>
                <w:b w:val="0"/>
                <w:sz w:val="17"/>
              </w:rPr>
              <w:t>150×150</w:t>
            </w:r>
          </w:p>
        </w:tc>
      </w:tr>
      <w:tr w14:paraId="5811A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CC69ECB">
            <w:r>
              <w:rPr>
                <w:rFonts w:ascii="微软雅黑" w:hAnsi="微软雅黑" w:eastAsia="微软雅黑"/>
                <w:b w:val="0"/>
                <w:sz w:val="17"/>
              </w:rPr>
              <w:t>spear_stand.png</w:t>
            </w:r>
          </w:p>
        </w:tc>
        <w:tc>
          <w:tcPr>
            <w:tcW w:w="2835" w:type="dxa"/>
          </w:tcPr>
          <w:p w14:paraId="5291DBDB">
            <w:r>
              <w:rPr>
                <w:rFonts w:ascii="微软雅黑" w:hAnsi="微软雅黑" w:eastAsia="微软雅黑"/>
                <w:b w:val="0"/>
                <w:sz w:val="17"/>
              </w:rPr>
              <w:t>枪修立像</w:t>
            </w:r>
          </w:p>
        </w:tc>
        <w:tc>
          <w:tcPr>
            <w:tcW w:w="2551" w:type="dxa"/>
          </w:tcPr>
          <w:p w14:paraId="5F37535A">
            <w:r>
              <w:rPr>
                <w:rFonts w:ascii="微软雅黑" w:hAnsi="微软雅黑" w:eastAsia="微软雅黑"/>
                <w:b w:val="0"/>
                <w:sz w:val="17"/>
              </w:rPr>
              <w:t>SpearCard/Portrait</w:t>
            </w:r>
          </w:p>
        </w:tc>
        <w:tc>
          <w:tcPr>
            <w:tcW w:w="2268" w:type="dxa"/>
          </w:tcPr>
          <w:p w14:paraId="2D681A62">
            <w:r>
              <w:rPr>
                <w:rFonts w:ascii="微软雅黑" w:hAnsi="微软雅黑" w:eastAsia="微软雅黑"/>
                <w:b w:val="0"/>
                <w:sz w:val="17"/>
              </w:rPr>
              <w:t>150×150</w:t>
            </w:r>
          </w:p>
        </w:tc>
      </w:tr>
      <w:tr w14:paraId="60690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F768557">
            <w:r>
              <w:rPr>
                <w:rFonts w:ascii="微软雅黑" w:hAnsi="微软雅黑" w:eastAsia="微软雅黑"/>
                <w:b w:val="0"/>
                <w:sz w:val="17"/>
              </w:rPr>
              <w:t>blade_stand.png</w:t>
            </w:r>
          </w:p>
        </w:tc>
        <w:tc>
          <w:tcPr>
            <w:tcW w:w="2835" w:type="dxa"/>
          </w:tcPr>
          <w:p w14:paraId="22073A44">
            <w:r>
              <w:rPr>
                <w:rFonts w:ascii="微软雅黑" w:hAnsi="微软雅黑" w:eastAsia="微软雅黑"/>
                <w:b w:val="0"/>
                <w:sz w:val="17"/>
              </w:rPr>
              <w:t>刀修立像</w:t>
            </w:r>
          </w:p>
        </w:tc>
        <w:tc>
          <w:tcPr>
            <w:tcW w:w="2551" w:type="dxa"/>
          </w:tcPr>
          <w:p w14:paraId="293AA993">
            <w:r>
              <w:rPr>
                <w:rFonts w:ascii="微软雅黑" w:hAnsi="微软雅黑" w:eastAsia="微软雅黑"/>
                <w:b w:val="0"/>
                <w:sz w:val="17"/>
              </w:rPr>
              <w:t>BladeCard/Portrait</w:t>
            </w:r>
          </w:p>
        </w:tc>
        <w:tc>
          <w:tcPr>
            <w:tcW w:w="2268" w:type="dxa"/>
          </w:tcPr>
          <w:p w14:paraId="34741EA4">
            <w:r>
              <w:rPr>
                <w:rFonts w:ascii="微软雅黑" w:hAnsi="微软雅黑" w:eastAsia="微软雅黑"/>
                <w:b w:val="0"/>
                <w:sz w:val="17"/>
              </w:rPr>
              <w:t>150×150</w:t>
            </w:r>
          </w:p>
        </w:tc>
      </w:tr>
    </w:tbl>
    <w:p w14:paraId="042E508E">
      <w:pPr>
        <w:spacing w:after="60" w:line="288" w:lineRule="auto"/>
      </w:pPr>
      <w:r>
        <w:rPr>
          <w:rFonts w:ascii="微软雅黑" w:hAnsi="微软雅黑" w:eastAsia="微软雅黑"/>
          <w:b/>
          <w:sz w:val="21"/>
        </w:rPr>
        <w:t>素材目录规范：开局界面所有图片统一放在 ui素材图/开局面板ui素材；运行时统一放在 assets/resources/ui/opening。除非明确登记为通用素材，否则禁止被修炼、宗门、商店、试炼等界面使用。</w:t>
      </w:r>
    </w:p>
    <w:p w14:paraId="5ADE9B35">
      <w:r>
        <w:br w:type="page"/>
      </w:r>
    </w:p>
    <w:p w14:paraId="226A1359">
      <w:pPr>
        <w:outlineLvl w:val="0"/>
      </w:pPr>
      <w:bookmarkStart w:id="13" w:name="_Toc17271"/>
      <w:r>
        <w:rPr>
          <w:rFonts w:ascii="微软雅黑" w:hAnsi="微软雅黑" w:eastAsia="微软雅黑"/>
          <w:b/>
        </w:rPr>
        <w:t>阶段 3：修炼、突破与独立 Scene</w:t>
      </w:r>
      <w:bookmarkEnd w:id="13"/>
    </w:p>
    <w:p w14:paraId="40006F48">
      <w:pPr>
        <w:pStyle w:val="16"/>
      </w:pPr>
      <w:r>
        <w:rPr>
          <w:rFonts w:ascii="宋体" w:hAnsi="宋体" w:eastAsia="宋体"/>
        </w:rPr>
        <w:t>状态：修炼与突破领域逻辑已完成；修炼界面已从 Main.scene 拆分为独立 CultivationScene.scene；场景资源引用和结构校验通过；界面布局已于 2026-09-21 验收通过。</w:t>
      </w:r>
    </w:p>
    <w:p w14:paraId="4F9EEE80">
      <w:r>
        <w:rPr>
          <w:rFonts w:ascii="微软雅黑" w:hAnsi="微软雅黑" w:eastAsia="微软雅黑"/>
          <w:b/>
        </w:rPr>
        <w:t>完成内容</w:t>
      </w:r>
    </w:p>
    <w:p w14:paraId="31B31695">
      <w:pPr>
        <w:pStyle w:val="16"/>
      </w:pPr>
      <w:r>
        <w:rPr>
          <w:rFonts w:ascii="宋体" w:hAnsi="宋体" w:eastAsia="宋体"/>
        </w:rPr>
        <w:t>实现 CultivationService，覆盖在线修炼、小境界门槛推进、大境界突破、突破失败补修和离线收益计算。</w:t>
      </w:r>
    </w:p>
    <w:p w14:paraId="6BC7C8A5">
      <w:pPr>
        <w:pStyle w:val="16"/>
      </w:pPr>
      <w:r>
        <w:rPr>
          <w:rFonts w:ascii="宋体" w:hAnsi="宋体" w:eastAsia="宋体"/>
        </w:rPr>
        <w:t>确定突破规则：炼气圆满进入筑基为 100%；筑基圆满进入金丹为基础 80% 加运气加成，单点运气增加 1.5%，最高 95%。</w:t>
      </w:r>
    </w:p>
    <w:p w14:paraId="728765C5">
      <w:pPr>
        <w:pStyle w:val="16"/>
      </w:pPr>
      <w:r>
        <w:rPr>
          <w:rFonts w:ascii="宋体" w:hAnsi="宋体" w:eastAsia="宋体"/>
        </w:rPr>
        <w:t>筑基进入金丹失败时不扣除已有灵力，需要额外补足当前大境界总灵力的 10%。</w:t>
      </w:r>
    </w:p>
    <w:p w14:paraId="30DD0D5B">
      <w:pPr>
        <w:pStyle w:val="16"/>
      </w:pPr>
      <w:r>
        <w:rPr>
          <w:rFonts w:ascii="宋体" w:hAnsi="宋体" w:eastAsia="宋体"/>
        </w:rPr>
        <w:t>离线收益按在线收益的 50% 结算，最多累计 8 小时；开发时间倍率保留为参数。</w:t>
      </w:r>
    </w:p>
    <w:p w14:paraId="6A1A86B4">
      <w:pPr>
        <w:pStyle w:val="16"/>
      </w:pPr>
      <w:r>
        <w:rPr>
          <w:rFonts w:ascii="宋体" w:hAnsi="宋体" w:eastAsia="宋体"/>
        </w:rPr>
        <w:t>新建 CultivationScene.scene，Canvas 下只保留 CultivationRoot；Main.scene 的 Canvas 下只保留 OpeningRoot。</w:t>
      </w:r>
    </w:p>
    <w:p w14:paraId="4B4DE8B7">
      <w:pPr>
        <w:pStyle w:val="16"/>
      </w:pPr>
      <w:r>
        <w:rPr>
          <w:rFonts w:ascii="宋体" w:hAnsi="宋体" w:eastAsia="宋体"/>
        </w:rPr>
        <w:t>修炼 Scene 使用背景、人物、灵力进度条、设置按钮、灵石图标、神游按钮、突破按钮、自动按钮和五个底部导航图标。</w:t>
      </w:r>
    </w:p>
    <w:p w14:paraId="77E0EEFD">
      <w:pPr>
        <w:pStyle w:val="16"/>
      </w:pPr>
      <w:r>
        <w:rPr>
          <w:rFonts w:ascii="宋体" w:hAnsi="宋体" w:eastAsia="宋体"/>
        </w:rPr>
        <w:t>底部导航顺序统一为角色、宗门、修炼、商店、试炼，修炼位于中央。</w:t>
      </w:r>
    </w:p>
    <w:p w14:paraId="2A6A2859">
      <w:pPr>
        <w:pStyle w:val="16"/>
      </w:pPr>
      <w:r>
        <w:rPr>
          <w:rFonts w:ascii="宋体" w:hAnsi="宋体" w:eastAsia="宋体"/>
        </w:rPr>
        <w:t>阶段 3 逻辑提交：378ac62 feat: add cultivation and breakthrough domain logic。</w:t>
      </w:r>
    </w:p>
    <w:p w14:paraId="007429DF">
      <w:pPr>
        <w:pStyle w:val="16"/>
      </w:pPr>
      <w:r>
        <w:rPr>
          <w:rFonts w:ascii="宋体" w:hAnsi="宋体" w:eastAsia="宋体"/>
        </w:rPr>
        <w:t>修复离线重复结算提交：6a691ff fix: prevent duplicate offline cultivation settlement。</w:t>
      </w:r>
    </w:p>
    <w:p w14:paraId="443F9383">
      <w:pPr>
        <w:pStyle w:val="16"/>
      </w:pPr>
      <w:r>
        <w:rPr>
          <w:rFonts w:ascii="宋体" w:hAnsi="宋体" w:eastAsia="宋体"/>
        </w:rPr>
        <w:t>修炼界面素材绑定提交：69a2c91 feat: apply cultivation scene artwork。</w:t>
      </w:r>
    </w:p>
    <w:p w14:paraId="04268723">
      <w:pPr>
        <w:pStyle w:val="16"/>
      </w:pPr>
      <w:r>
        <w:rPr>
          <w:rFonts w:ascii="宋体" w:hAnsi="宋体" w:eastAsia="宋体"/>
        </w:rPr>
        <w:t>独立修炼 Scene 提交：68f3400 feat: split cultivation into dedicated scene。</w:t>
      </w:r>
    </w:p>
    <w:p w14:paraId="3BD5B722">
      <w:pPr>
        <w:pStyle w:val="16"/>
      </w:pPr>
      <w:r>
        <w:rPr>
          <w:rFonts w:ascii="宋体" w:hAnsi="宋体" w:eastAsia="宋体"/>
        </w:rPr>
        <w:t>重复 UUID 修复提交：47a7844 fix: repair duplicate scene node ids。</w:t>
      </w:r>
    </w:p>
    <w:p w14:paraId="18DD2EC0">
      <w:r>
        <w:rPr>
          <w:rFonts w:ascii="微软雅黑" w:hAnsi="微软雅黑" w:eastAsia="微软雅黑"/>
          <w:b/>
        </w:rPr>
        <w:t>使用技术</w:t>
      </w:r>
    </w:p>
    <w:p w14:paraId="7090D405">
      <w:pPr>
        <w:pStyle w:val="16"/>
      </w:pPr>
      <w:r>
        <w:rPr>
          <w:rFonts w:ascii="宋体" w:hAnsi="宋体" w:eastAsia="宋体"/>
        </w:rPr>
        <w:t>Cocos Creator Scene 资源格式、JSON 引用图、SceneAsset、Scene、Node、UITransform、Sprite、Label、Button。</w:t>
      </w:r>
    </w:p>
    <w:p w14:paraId="5DC3858C">
      <w:pPr>
        <w:pStyle w:val="16"/>
      </w:pPr>
      <w:r>
        <w:rPr>
          <w:rFonts w:ascii="宋体" w:hAnsi="宋体" w:eastAsia="宋体"/>
        </w:rPr>
        <w:t>TypeScript strict 模式下的领域服务设计，将灵力、突破和离线结算与 Cocos 节点分离。</w:t>
      </w:r>
    </w:p>
    <w:p w14:paraId="28E3268B">
      <w:pPr>
        <w:pStyle w:val="16"/>
      </w:pPr>
      <w:r>
        <w:rPr>
          <w:rFonts w:ascii="宋体" w:hAnsi="宋体" w:eastAsia="宋体"/>
        </w:rPr>
        <w:t>Vitest 单元测试，覆盖修炼收益、境界推进、突破概率、失败补修和离线时间戳。</w:t>
      </w:r>
    </w:p>
    <w:p w14:paraId="576B92ED">
      <w:r>
        <w:rPr>
          <w:rFonts w:ascii="微软雅黑" w:hAnsi="微软雅黑" w:eastAsia="微软雅黑"/>
          <w:b/>
        </w:rPr>
        <w:t>遇到的问题与解决方式</w:t>
      </w:r>
    </w:p>
    <w:p w14:paraId="6A61635D">
      <w:pPr>
        <w:pStyle w:val="16"/>
      </w:pPr>
      <w:r>
        <w:rPr>
          <w:rFonts w:ascii="宋体" w:hAnsi="宋体" w:eastAsia="宋体"/>
        </w:rPr>
        <w:t>问题 1：tickOffline 把已经乘过 50% 的秒数同时用于收益和时间戳，导致下次启动可能重复结算离线时间。解决方式：拆分真实经过时间和有效修炼时间，时间戳只按真实封顶时间推进，收益再乘离线效率，并补充回归测试。</w:t>
      </w:r>
    </w:p>
    <w:p w14:paraId="33903473">
      <w:pPr>
        <w:pStyle w:val="16"/>
      </w:pPr>
      <w:r>
        <w:rPr>
          <w:rFonts w:ascii="宋体" w:hAnsi="宋体" w:eastAsia="宋体"/>
        </w:rPr>
        <w:t>问题 2：拆分 Scene 时 CultivationRoot 仍被 OpeningRoot 引用，导致两个场景互相携带旧节点。解决方式：修正父子关系，移除 OpeningRoot 中的修炼引用，并按引用图压缩为仅保留可达对象。</w:t>
      </w:r>
    </w:p>
    <w:p w14:paraId="0916D6CD">
      <w:pPr>
        <w:pStyle w:val="16"/>
      </w:pPr>
      <w:r>
        <w:rPr>
          <w:rFonts w:ascii="宋体" w:hAnsi="宋体" w:eastAsia="宋体"/>
        </w:rPr>
        <w:t>问题 3：首次压缩 Scene 时漏掉了索引 0 的 cc.SceneAsset，Cocos 报错“asset is not a scene”。解决方式：恢复 cc.SceneAsset，将原对象引用整体加一重映射，并校验文件首项为 cc.SceneAsset、第二项为 cc.Scene。</w:t>
      </w:r>
    </w:p>
    <w:p w14:paraId="3A5783E0">
      <w:pPr>
        <w:pStyle w:val="16"/>
      </w:pPr>
      <w:r>
        <w:rPr>
          <w:rFonts w:ascii="宋体" w:hAnsi="宋体" w:eastAsia="宋体"/>
        </w:rPr>
        <w:t>问题 4：修炼草稿中的控件坐标不能直接按画布尺寸使用，导致早期布局与草稿不一致。当前处理方式：先用素材特征匹配草稿中的高置信度控件，再按 750×1334 设计坐标重建；低置信度控件保留待用户验收后微调。</w:t>
      </w:r>
    </w:p>
    <w:p w14:paraId="144CE7C1">
      <w:pPr>
        <w:pStyle w:val="16"/>
      </w:pPr>
      <w:r>
        <w:rPr>
          <w:rFonts w:ascii="宋体" w:hAnsi="宋体" w:eastAsia="宋体"/>
        </w:rPr>
        <w:t>问题 5：Canvas 节点的 _id 被错误写成 Scene 资源 UUID，层级面板将 Scene 与 Canvas 判断为重复 UUID，随后出现 Maximum call stack size exceeded。解决方式：为两个 Canvas 分别生成独立 _id，并扫描整个 Scene，确认不再存在重复 _id。</w:t>
      </w:r>
    </w:p>
    <w:p w14:paraId="3B348477">
      <w:r>
        <w:rPr>
          <w:rFonts w:ascii="微软雅黑" w:hAnsi="微软雅黑" w:eastAsia="微软雅黑"/>
          <w:b/>
        </w:rPr>
        <w:t>验证结果</w:t>
      </w:r>
    </w:p>
    <w:p w14:paraId="059FD97B">
      <w:pPr>
        <w:pStyle w:val="16"/>
      </w:pPr>
      <w:r>
        <w:rPr>
          <w:rFonts w:ascii="宋体" w:hAnsi="宋体" w:eastAsia="宋体"/>
        </w:rPr>
        <w:t>场景结构：Main.scene 为 Canvas 到 OpeningRoot；CultivationScene.scene 为 Canvas 到 CultivationRoot。</w:t>
      </w:r>
    </w:p>
    <w:p w14:paraId="09B6D59C">
      <w:pPr>
        <w:pStyle w:val="16"/>
      </w:pPr>
      <w:r>
        <w:rPr>
          <w:rFonts w:ascii="宋体" w:hAnsi="宋体" w:eastAsia="宋体"/>
        </w:rPr>
        <w:t>引用校验：两个 Scene 的所有 __id__ 引用均在有效范围内，首项均为 cc.SceneAsset，第二项均为 cc.Scene。</w:t>
      </w:r>
    </w:p>
    <w:p w14:paraId="1BCCAB76">
      <w:pPr>
        <w:pStyle w:val="16"/>
      </w:pPr>
      <w:r>
        <w:rPr>
          <w:rFonts w:ascii="宋体" w:hAnsi="宋体" w:eastAsia="宋体"/>
        </w:rPr>
        <w:t>Creator 实际打开校验：修正 Canvas 节点 UUID 后，asset-db 返回两个资源的 invalid=false、type=cc.SceneAsset；scene.open-scene 对 Main 和 CultivationScene 均返回成功，层级面板不再出现 duplicate UUID 或 Maximum call stack 错误。</w:t>
      </w:r>
    </w:p>
    <w:p w14:paraId="3E82E608">
      <w:pPr>
        <w:pStyle w:val="16"/>
      </w:pPr>
      <w:r>
        <w:rPr>
          <w:rFonts w:ascii="宋体" w:hAnsi="宋体" w:eastAsia="宋体"/>
        </w:rPr>
        <w:t>类型检查：npm run typecheck 通过；npm run typecheck:tests 通过。</w:t>
      </w:r>
    </w:p>
    <w:p w14:paraId="41BC6657">
      <w:pPr>
        <w:pStyle w:val="16"/>
      </w:pPr>
      <w:r>
        <w:rPr>
          <w:rFonts w:ascii="宋体" w:hAnsi="宋体" w:eastAsia="宋体"/>
        </w:rPr>
        <w:t>单元测试：5 个测试文件、22 个测试全部通过。</w:t>
      </w:r>
    </w:p>
    <w:p w14:paraId="11090434">
      <w:pPr>
        <w:pStyle w:val="16"/>
      </w:pPr>
      <w:r>
        <w:rPr>
          <w:rFonts w:ascii="宋体" w:hAnsi="宋体" w:eastAsia="宋体"/>
        </w:rPr>
        <w:t>AttributeEntryButton 已通过 Creator 重新导入和实际打开验证，CultivationScene 未再出现重复 UUID 或层级栈溢出。</w:t>
      </w:r>
    </w:p>
    <w:p w14:paraId="4535EDDE">
      <w:r>
        <w:rPr>
          <w:rFonts w:ascii="微软雅黑" w:hAnsi="微软雅黑" w:eastAsia="微软雅黑"/>
          <w:b/>
        </w:rPr>
        <w:t>验收结果</w:t>
      </w:r>
    </w:p>
    <w:p w14:paraId="77FDBC0C">
      <w:pPr>
        <w:pStyle w:val="16"/>
      </w:pPr>
      <w:r>
        <w:rPr>
          <w:rFonts w:ascii="宋体" w:hAnsi="宋体" w:eastAsia="宋体"/>
        </w:rPr>
        <w:t>2026-09-21：用户确认 CultivationScene、左侧 AttributeEntryButton、头像和头像框布局验收通过。</w:t>
      </w:r>
    </w:p>
    <w:p w14:paraId="2AD0BC6B">
      <w:pPr>
        <w:pStyle w:val="16"/>
      </w:pPr>
      <w:r>
        <w:rPr>
          <w:rFonts w:ascii="宋体" w:hAnsi="宋体" w:eastAsia="宋体"/>
        </w:rPr>
        <w:t>在 Cocos Creator 中分别打开 Main.scene 和 CultivationScene.scene，确认两个场景都能正常打开。</w:t>
      </w:r>
    </w:p>
    <w:p w14:paraId="4A629159">
      <w:pPr>
        <w:pStyle w:val="16"/>
      </w:pPr>
      <w:r>
        <w:rPr>
          <w:rFonts w:ascii="宋体" w:hAnsi="宋体" w:eastAsia="宋体"/>
        </w:rPr>
        <w:t>对照修炼面板 UI 草稿检查人物、境界文字、灵力进度条、设置、灵石、神游、突破、自动和底部导航的位置与大小。</w:t>
      </w:r>
    </w:p>
    <w:p w14:paraId="1E9305F6">
      <w:pPr>
        <w:pStyle w:val="16"/>
      </w:pPr>
      <w:r>
        <w:rPr>
          <w:rFonts w:ascii="宋体" w:hAnsi="宋体" w:eastAsia="宋体"/>
        </w:rPr>
        <w:t>AdventureButton 的匹配置信度低于其他控件，重点检查神游按钮和自动按钮的相对位置。</w:t>
      </w:r>
    </w:p>
    <w:p w14:paraId="62F24031">
      <w:pPr>
        <w:pStyle w:val="16"/>
      </w:pPr>
      <w:r>
        <w:rPr>
          <w:rFonts w:ascii="宋体" w:hAnsi="宋体" w:eastAsia="宋体"/>
        </w:rPr>
        <w:t>当前尚未实现 director.loadScene 场景切换代码，验收顺序为先确认 Scene 资源可打开，再进入控制器绑定阶段。</w:t>
      </w:r>
    </w:p>
    <w:p w14:paraId="7100803C">
      <w:r>
        <w:br w:type="page"/>
      </w:r>
    </w:p>
    <w:p w14:paraId="4561A5E9">
      <w:pPr>
        <w:outlineLvl w:val="0"/>
      </w:pPr>
      <w:bookmarkStart w:id="14" w:name="_Toc17538"/>
      <w:r>
        <w:rPr>
          <w:rFonts w:ascii="微软雅黑" w:hAnsi="微软雅黑" w:eastAsia="微软雅黑"/>
          <w:b/>
        </w:rPr>
        <w:t>阶段 4：修炼控制器与运行时闭环</w:t>
      </w:r>
      <w:bookmarkEnd w:id="14"/>
    </w:p>
    <w:p w14:paraId="0F636FFF">
      <w:pPr>
        <w:pStyle w:val="16"/>
      </w:pPr>
      <w:r>
        <w:rPr>
          <w:rFonts w:ascii="宋体" w:hAnsi="宋体" w:eastAsia="宋体"/>
        </w:rPr>
        <w:t>状态：控制器代码已完成并挂载到 CultivationScene，节点引用已绑定；等待用户在 Creator 预览中验收。</w:t>
      </w:r>
    </w:p>
    <w:p w14:paraId="541BAA82">
      <w:pPr>
        <w:pStyle w:val="16"/>
      </w:pPr>
      <w:r>
        <w:rPr>
          <w:rFonts w:ascii="宋体" w:hAnsi="宋体" w:eastAsia="宋体"/>
        </w:rPr>
        <w:t>新增 SaveService，使用平台存储接口保存和读取 PlayerSaveV1，不依赖 Cocos 节点。</w:t>
      </w:r>
    </w:p>
    <w:p w14:paraId="237D0496">
      <w:pPr>
        <w:pStyle w:val="16"/>
      </w:pPr>
      <w:r>
        <w:rPr>
          <w:rFonts w:ascii="宋体" w:hAnsi="宋体" w:eastAsia="宋体"/>
        </w:rPr>
        <w:t>新增 CultivationController，挂载在 CultivationRoot，引用角色名、灵石、轮回次数、境界、收益、进度、按钮和导航节点。</w:t>
      </w:r>
    </w:p>
    <w:p w14:paraId="6CFAF01B">
      <w:pPr>
        <w:pStyle w:val="16"/>
      </w:pPr>
      <w:r>
        <w:rPr>
          <w:rFonts w:ascii="宋体" w:hAnsi="宋体" w:eastAsia="宋体"/>
        </w:rPr>
        <w:t>控制器在 onEnable 统一注册按钮事件，在 onDisable 统一注销，不逐按钮绑定 click 事件。</w:t>
      </w:r>
    </w:p>
    <w:p w14:paraId="76080FA5">
      <w:pPr>
        <w:pStyle w:val="16"/>
      </w:pPr>
      <w:r>
        <w:rPr>
          <w:rFonts w:ascii="宋体" w:hAnsi="宋体" w:eastAsia="宋体"/>
        </w:rPr>
        <w:t>在线修炼每秒结算一次，周期刷新进度、境界和收益文本，每 5 秒写入一次平台存储。</w:t>
      </w:r>
    </w:p>
    <w:p w14:paraId="4DAFAAEA">
      <w:pPr>
        <w:pStyle w:val="16"/>
      </w:pPr>
      <w:r>
        <w:rPr>
          <w:rFonts w:ascii="宋体" w:hAnsi="宋体" w:eastAsia="宋体"/>
        </w:rPr>
        <w:t>离线收益通过 lastCalculatedAtMs 与当前时钟计算，调用 CultivationService.tickOffline。</w:t>
      </w:r>
    </w:p>
    <w:p w14:paraId="120A4890">
      <w:pPr>
        <w:pStyle w:val="16"/>
      </w:pPr>
      <w:r>
        <w:rPr>
          <w:rFonts w:ascii="宋体" w:hAnsi="宋体" w:eastAsia="宋体"/>
        </w:rPr>
        <w:t>突破按钮根据 canAttemptBreakthrough 动态启用，点击后使用运行时随机源判定突破结果。</w:t>
      </w:r>
    </w:p>
    <w:p w14:paraId="1C401AC7">
      <w:pPr>
        <w:pStyle w:val="16"/>
      </w:pPr>
      <w:r>
        <w:rPr>
          <w:rFonts w:ascii="宋体" w:hAnsi="宋体" w:eastAsia="宋体"/>
        </w:rPr>
        <w:t>自动按钮切换 autoAdventureEnabled，关闭时按钮变灰、开启时恢复原色；神游、设置、属性、宗门、商店和试炼入口已注册，业务 Scene 待后续接入。</w:t>
      </w:r>
    </w:p>
    <w:p w14:paraId="46E9323B">
      <w:pPr>
        <w:pStyle w:val="16"/>
      </w:pPr>
      <w:r>
        <w:rPr>
          <w:rFonts w:ascii="宋体" w:hAnsi="宋体" w:eastAsia="宋体"/>
        </w:rPr>
        <w:t>控制器提交：0279453 feat: wire cultivation controller。</w:t>
      </w:r>
    </w:p>
    <w:p w14:paraId="3C4BA13E">
      <w:pPr>
        <w:pStyle w:val="16"/>
      </w:pPr>
      <w:r>
        <w:rPr>
          <w:rFonts w:ascii="宋体" w:hAnsi="宋体" w:eastAsia="宋体"/>
        </w:rPr>
        <w:t>自动修炼状态反馈提交：c8c8433 feat: show auto cultivation state。</w:t>
      </w:r>
    </w:p>
    <w:p w14:paraId="53CA2187">
      <w:r>
        <w:rPr>
          <w:rFonts w:ascii="微软雅黑" w:hAnsi="微软雅黑" w:eastAsia="微软雅黑"/>
          <w:b/>
        </w:rPr>
        <w:t>使用技术</w:t>
      </w:r>
    </w:p>
    <w:p w14:paraId="0FC52D59">
      <w:pPr>
        <w:pStyle w:val="16"/>
      </w:pPr>
      <w:r>
        <w:rPr>
          <w:rFonts w:ascii="宋体" w:hAnsi="宋体" w:eastAsia="宋体"/>
        </w:rPr>
        <w:t>Cocos Creator Component 生命周期：onLoad、onEnable、onDisable、onDestroy、update。</w:t>
      </w:r>
    </w:p>
    <w:p w14:paraId="7C2E182A">
      <w:pPr>
        <w:pStyle w:val="16"/>
      </w:pPr>
      <w:r>
        <w:rPr>
          <w:rFonts w:ascii="宋体" w:hAnsi="宋体" w:eastAsia="宋体"/>
        </w:rPr>
        <w:t>@property Node 引用场景中已经存在的节点，运行时不创建视觉节点。</w:t>
      </w:r>
    </w:p>
    <w:p w14:paraId="4E518495">
      <w:pPr>
        <w:pStyle w:val="16"/>
      </w:pPr>
      <w:r>
        <w:rPr>
          <w:rFonts w:ascii="宋体" w:hAnsi="宋体" w:eastAsia="宋体"/>
        </w:rPr>
        <w:t>Cocos Editor Message API：asset-db reimport-asset、scene open-scene、scene create-component、scene set-property、scene save-scene。</w:t>
      </w:r>
    </w:p>
    <w:p w14:paraId="51DC03EA">
      <w:pPr>
        <w:pStyle w:val="16"/>
      </w:pPr>
      <w:r>
        <w:rPr>
          <w:rFonts w:ascii="宋体" w:hAnsi="宋体" w:eastAsia="宋体"/>
        </w:rPr>
        <w:t>TypeScript strict 与 Vitest；测试配置排除依赖 cc 模块的 UI 脚本，领域层保持可单元测试。</w:t>
      </w:r>
    </w:p>
    <w:p w14:paraId="488BBB3D">
      <w:r>
        <w:rPr>
          <w:rFonts w:ascii="微软雅黑" w:hAnsi="微软雅黑" w:eastAsia="微软雅黑"/>
          <w:b/>
        </w:rPr>
        <w:t>问题和解决</w:t>
      </w:r>
    </w:p>
    <w:p w14:paraId="2ACD93D9">
      <w:pPr>
        <w:pStyle w:val="16"/>
      </w:pPr>
      <w:r>
        <w:rPr>
          <w:rFonts w:ascii="宋体" w:hAnsi="宋体" w:eastAsia="宋体"/>
        </w:rPr>
        <w:t>问题 1：初始控制器错误解构了不存在的 tooltip 装饰器，并且生命周期方法未声明 override。解决方式：移除无效解构，为所有重写方法补齐 override。</w:t>
      </w:r>
    </w:p>
    <w:p w14:paraId="37DF5A01">
      <w:pPr>
        <w:pStyle w:val="16"/>
      </w:pPr>
      <w:r>
        <w:rPr>
          <w:rFonts w:ascii="宋体" w:hAnsi="宋体" w:eastAsia="宋体"/>
        </w:rPr>
        <w:t>问题 2：测试 TypeScript 配置会编译依赖 cc 模块的 UI 控制器，导致无法找到模块。解决方式：tests/tsconfig.json 排除 assets/scripts/ui，领域测试继续覆盖核心逻辑。</w:t>
      </w:r>
    </w:p>
    <w:p w14:paraId="1F444236">
      <w:pPr>
        <w:pStyle w:val="16"/>
      </w:pPr>
      <w:r>
        <w:rPr>
          <w:rFonts w:ascii="宋体" w:hAnsi="宋体" w:eastAsia="宋体"/>
        </w:rPr>
        <w:t>问题 3：手工猜写组件 UUID 风险高。解决方式：使用 Cocos 自身编辑器接口创建组件和写入 Node 引用，并保存 Scene。</w:t>
      </w:r>
    </w:p>
    <w:p w14:paraId="063F74B1">
      <w:pPr>
        <w:pStyle w:val="16"/>
      </w:pPr>
      <w:r>
        <w:rPr>
          <w:rFonts w:ascii="宋体" w:hAnsi="宋体" w:eastAsia="宋体"/>
        </w:rPr>
        <w:t>问题 4：验收要求小境界突破后也从 0 重新获取灵力，同时突破按钮只在达到门槛时出现，进度条必须随灵力变化。解决方式：修改 CultivationService 让所有突破成功都清空 cultivation；控制器根据 canAttemptBreakthrough 切换 BreakthroughButton.active；刷新进度时强制设置 Sprite.Type.FILLED 和 FillType.HORIZONTAL，并写入 fillRange。</w:t>
      </w:r>
    </w:p>
    <w:p w14:paraId="4FA50A92">
      <w:pPr>
        <w:pStyle w:val="16"/>
      </w:pPr>
      <w:r>
        <w:rPr>
          <w:rFonts w:ascii="宋体" w:hAnsi="宋体" w:eastAsia="宋体"/>
        </w:rPr>
        <w:t>问题 5：突破后不应把超出门槛的灵力一并清空。解决方式：突破成功时扣除本次所需灵力，将剩余灵力结转到下一小境界或下一大境界；补充了小境界 260→10 和大境界 1050→50 的测试。</w:t>
      </w:r>
    </w:p>
    <w:p w14:paraId="3A3D143C">
      <w:r>
        <w:rPr>
          <w:rFonts w:ascii="微软雅黑" w:hAnsi="微软雅黑" w:eastAsia="微软雅黑"/>
          <w:b/>
        </w:rPr>
        <w:t>验证结果</w:t>
      </w:r>
    </w:p>
    <w:p w14:paraId="21147A09">
      <w:pPr>
        <w:pStyle w:val="16"/>
      </w:pPr>
      <w:r>
        <w:rPr>
          <w:rFonts w:ascii="宋体" w:hAnsi="宋体" w:eastAsia="宋体"/>
        </w:rPr>
        <w:t>16 个 @property 节点引用全部写入成功。</w:t>
      </w:r>
    </w:p>
    <w:p w14:paraId="6C92DA62">
      <w:pPr>
        <w:pStyle w:val="16"/>
      </w:pPr>
      <w:r>
        <w:rPr>
          <w:rFonts w:ascii="宋体" w:hAnsi="宋体" w:eastAsia="宋体"/>
        </w:rPr>
        <w:t>CultivationScene 的所有 __id__ 引用有效，重复 _id 数量为 0。</w:t>
      </w:r>
    </w:p>
    <w:p w14:paraId="18E1071F">
      <w:pPr>
        <w:pStyle w:val="16"/>
      </w:pPr>
      <w:r>
        <w:rPr>
          <w:rFonts w:ascii="宋体" w:hAnsi="宋体" w:eastAsia="宋体"/>
        </w:rPr>
        <w:t>Creator 重新编译脚本未出现 CultivationController、SaveService 或场景引用错误。</w:t>
      </w:r>
    </w:p>
    <w:p w14:paraId="360C869D">
      <w:pPr>
        <w:pStyle w:val="16"/>
      </w:pPr>
      <w:r>
        <w:rPr>
          <w:rFonts w:ascii="宋体" w:hAnsi="宋体" w:eastAsia="宋体"/>
        </w:rPr>
        <w:t>npm run typecheck 通过；npm run typecheck:tests 通过。</w:t>
      </w:r>
    </w:p>
    <w:p w14:paraId="0ACBF378">
      <w:pPr>
        <w:pStyle w:val="16"/>
      </w:pPr>
      <w:r>
        <w:rPr>
          <w:rFonts w:ascii="宋体" w:hAnsi="宋体" w:eastAsia="宋体"/>
        </w:rPr>
        <w:t>单元测试：6 个测试文件、25 个测试全部通过。</w:t>
      </w:r>
    </w:p>
    <w:p w14:paraId="44C40C7A">
      <w:pPr>
        <w:pStyle w:val="16"/>
      </w:pPr>
      <w:r>
        <w:rPr>
          <w:rFonts w:ascii="宋体" w:hAnsi="宋体" w:eastAsia="宋体"/>
        </w:rPr>
        <w:t>策划文档“结算口径”已同步改为：每次突破成功后灵力清空为 0，再从下一阶段重新积累。</w:t>
      </w:r>
    </w:p>
    <w:p w14:paraId="489A4D5C">
      <w:pPr>
        <w:pStyle w:val="16"/>
      </w:pPr>
      <w:r>
        <w:rPr>
          <w:rFonts w:ascii="宋体" w:hAnsi="宋体" w:eastAsia="宋体"/>
        </w:rPr>
        <w:t>突破后归零、按钮显隐和进度条填充修复提交：36a13d2 fix: align cultivation breakthrough behavior。</w:t>
      </w:r>
    </w:p>
    <w:p w14:paraId="03D3AEBD">
      <w:pPr>
        <w:pStyle w:val="16"/>
      </w:pPr>
      <w:r>
        <w:rPr>
          <w:rFonts w:ascii="宋体" w:hAnsi="宋体" w:eastAsia="宋体"/>
        </w:rPr>
        <w:t>灵力结转修复提交：4abf16c fix: carry excess cultivation after breakthrough。</w:t>
      </w:r>
    </w:p>
    <w:p w14:paraId="6CC9EF40">
      <w:r>
        <w:rPr>
          <w:rFonts w:ascii="微软雅黑" w:hAnsi="微软雅黑" w:eastAsia="微软雅黑"/>
          <w:b/>
        </w:rPr>
        <w:t>等待验收</w:t>
      </w:r>
    </w:p>
    <w:p w14:paraId="695F26C9">
      <w:pPr>
        <w:pStyle w:val="16"/>
      </w:pPr>
      <w:r>
        <w:rPr>
          <w:rFonts w:ascii="宋体" w:hAnsi="宋体" w:eastAsia="宋体"/>
        </w:rPr>
        <w:t>在 Cocos Creator 预览中打开 CultivationScene，确认角色名、灵石、轮回次数、境界、收益和进度正常刷新。</w:t>
      </w:r>
    </w:p>
    <w:p w14:paraId="392F5984">
      <w:pPr>
        <w:pStyle w:val="16"/>
      </w:pPr>
      <w:r>
        <w:rPr>
          <w:rFonts w:ascii="宋体" w:hAnsi="宋体" w:eastAsia="宋体"/>
        </w:rPr>
        <w:t>确认进度条随修炼增长，达到阶段门槛后突破按钮变为可点击。</w:t>
      </w:r>
    </w:p>
    <w:p w14:paraId="293E9A68">
      <w:pPr>
        <w:pStyle w:val="16"/>
      </w:pPr>
      <w:r>
        <w:rPr>
          <w:rFonts w:ascii="宋体" w:hAnsi="宋体" w:eastAsia="宋体"/>
        </w:rPr>
        <w:t>点击突破按钮，确认小境界推进和大境界突破结果生效，且突破后扣除本次所需灵力，剩余灵力结转，突破按钮重新隐藏。</w:t>
      </w:r>
    </w:p>
    <w:p w14:paraId="74327835">
      <w:pPr>
        <w:pStyle w:val="16"/>
      </w:pPr>
      <w:r>
        <w:rPr>
          <w:rFonts w:ascii="宋体" w:hAnsi="宋体" w:eastAsia="宋体"/>
        </w:rPr>
        <w:t>点击自动、设置、属性入口和底部导航，确认事件注册正常；尚未实现的业务以控制台日志表示。</w:t>
      </w:r>
    </w:p>
    <w:p w14:paraId="08201D8B">
      <w:r>
        <w:br w:type="page"/>
      </w:r>
    </w:p>
    <w:p w14:paraId="35018C3E">
      <w:pPr>
        <w:outlineLvl w:val="0"/>
      </w:pPr>
      <w:bookmarkStart w:id="15" w:name="_Toc16142"/>
      <w:r>
        <w:rPr>
          <w:rFonts w:ascii="微软雅黑" w:hAnsi="微软雅黑" w:eastAsia="微软雅黑"/>
          <w:b/>
        </w:rPr>
        <w:t>阶段 5：神游与奇遇最小闭环</w:t>
      </w:r>
      <w:bookmarkEnd w:id="15"/>
    </w:p>
    <w:p w14:paraId="2D6FAE80">
      <w:pPr>
        <w:pStyle w:val="16"/>
      </w:pPr>
      <w:r>
        <w:rPr>
          <w:rFonts w:ascii="宋体" w:hAnsi="宋体" w:eastAsia="宋体"/>
        </w:rPr>
        <w:t>状态：神游领域逻辑和修炼界面按钮接入已完成，等待用户验收。</w:t>
      </w:r>
    </w:p>
    <w:p w14:paraId="0527F5F4">
      <w:pPr>
        <w:pStyle w:val="16"/>
      </w:pPr>
      <w:r>
        <w:rPr>
          <w:rFonts w:ascii="宋体" w:hAnsi="宋体" w:eastAsia="宋体"/>
        </w:rPr>
        <w:t>延期项：选择类奇遇弹窗暂不制作，当前以自动结算 A 分支概率 50% 作为开发占位；待奇遇事件弹窗、选项按钮和选择类光效素材完成后，再改为主选择并加入 3 秒倒计时。</w:t>
      </w:r>
    </w:p>
    <w:p w14:paraId="301D1F57">
      <w:pPr>
        <w:pStyle w:val="16"/>
      </w:pPr>
      <w:r>
        <w:rPr>
          <w:rFonts w:ascii="宋体" w:hAnsi="宋体" w:eastAsia="宋体"/>
        </w:rPr>
        <w:t>神游石数量与增益动画修复提交：7a2c772 fix: add adventure stone count and gain animation。</w:t>
      </w:r>
    </w:p>
    <w:p w14:paraId="774925B7">
      <w:pPr>
        <w:pStyle w:val="16"/>
      </w:pPr>
      <w:r>
        <w:rPr>
          <w:rFonts w:ascii="宋体" w:hAnsi="宋体" w:eastAsia="宋体"/>
        </w:rPr>
        <w:t>GainRateLabel 新增 UIOpacity，文本变化时从下方弹出，停留后缓慢淡出；标签颜色统一为蓝色。</w:t>
      </w:r>
    </w:p>
    <w:p w14:paraId="49D16C6F">
      <w:pPr>
        <w:pStyle w:val="16"/>
      </w:pPr>
      <w:r>
        <w:rPr>
          <w:rFonts w:ascii="宋体" w:hAnsi="宋体" w:eastAsia="宋体"/>
        </w:rPr>
        <w:t>神游按钮下方新增 AdventureStoneCount Label，显示“神游石 N”，尺寸 160×30，位置 (0, -105)。</w:t>
      </w:r>
    </w:p>
    <w:p w14:paraId="5EBF865A">
      <w:pPr>
        <w:pStyle w:val="16"/>
      </w:pPr>
      <w:r>
        <w:rPr>
          <w:rFonts w:ascii="宋体" w:hAnsi="宋体" w:eastAsia="宋体"/>
        </w:rPr>
        <w:t>新增 AdventureConfig，配置收益、选择、稀有三类各两个事件；类型权重为 50 / 45 / 5。</w:t>
      </w:r>
    </w:p>
    <w:p w14:paraId="268F13C3">
      <w:pPr>
        <w:pStyle w:val="16"/>
      </w:pPr>
      <w:r>
        <w:rPr>
          <w:rFonts w:ascii="宋体" w:hAnsi="宋体" w:eastAsia="宋体"/>
        </w:rPr>
        <w:t>收益 01 凝神吐纳：修为 +10 基础单位。</w:t>
      </w:r>
    </w:p>
    <w:p w14:paraId="49DE8322">
      <w:pPr>
        <w:pStyle w:val="16"/>
      </w:pPr>
      <w:r>
        <w:rPr>
          <w:rFonts w:ascii="宋体" w:hAnsi="宋体" w:eastAsia="宋体"/>
        </w:rPr>
        <w:t>收益 02 灵石矿脉：灵石 +10。</w:t>
      </w:r>
    </w:p>
    <w:p w14:paraId="57F8EF39">
      <w:pPr>
        <w:pStyle w:val="16"/>
      </w:pPr>
      <w:r>
        <w:rPr>
          <w:rFonts w:ascii="宋体" w:hAnsi="宋体" w:eastAsia="宋体"/>
        </w:rPr>
        <w:t>选择 01 集市冲突：A 分支灵石 +5，B 分支无奖励，自动结算选择 A 的概率为 50%。</w:t>
      </w:r>
    </w:p>
    <w:p w14:paraId="28BDCAE6">
      <w:pPr>
        <w:pStyle w:val="16"/>
      </w:pPr>
      <w:r>
        <w:rPr>
          <w:rFonts w:ascii="宋体" w:hAnsi="宋体" w:eastAsia="宋体"/>
        </w:rPr>
        <w:t>选择 02 深潭巨蟒：A 分支灵石 +5、修为 +10 基础单位，B 分支无奖励，自动结算选择 A 的概率为 50%。</w:t>
      </w:r>
    </w:p>
    <w:p w14:paraId="3AAF6613">
      <w:pPr>
        <w:pStyle w:val="16"/>
      </w:pPr>
      <w:r>
        <w:rPr>
          <w:rFonts w:ascii="宋体" w:hAnsi="宋体" w:eastAsia="宋体"/>
        </w:rPr>
        <w:t>稀有 01 无名功法残页：修为 +30 基础单位。</w:t>
      </w:r>
    </w:p>
    <w:p w14:paraId="5B1A96EF">
      <w:pPr>
        <w:pStyle w:val="16"/>
      </w:pPr>
      <w:r>
        <w:rPr>
          <w:rFonts w:ascii="宋体" w:hAnsi="宋体" w:eastAsia="宋体"/>
        </w:rPr>
        <w:t>稀有 02 法宝现世：灵石 +100。</w:t>
      </w:r>
    </w:p>
    <w:p w14:paraId="3946DE52">
      <w:pPr>
        <w:pStyle w:val="16"/>
      </w:pPr>
      <w:r>
        <w:rPr>
          <w:rFonts w:ascii="宋体" w:hAnsi="宋体" w:eastAsia="宋体"/>
        </w:rPr>
        <w:t>新增 AdventureService：处理神游石恢复、每次消耗 1 点、事件抽取、奖励应用和结果文本。</w:t>
      </w:r>
    </w:p>
    <w:p w14:paraId="13FBC412">
      <w:pPr>
        <w:pStyle w:val="16"/>
      </w:pPr>
      <w:r>
        <w:rPr>
          <w:rFonts w:ascii="宋体" w:hAnsi="宋体" w:eastAsia="宋体"/>
        </w:rPr>
        <w:t>神游石初始 30；1 点 / 30 秒恢复，被动上限 30；手动冷却 0.5 秒；自动神游每 2 秒一次。</w:t>
      </w:r>
    </w:p>
    <w:p w14:paraId="4309B515">
      <w:pPr>
        <w:pStyle w:val="16"/>
      </w:pPr>
      <w:r>
        <w:rPr>
          <w:rFonts w:ascii="宋体" w:hAnsi="宋体" w:eastAsia="宋体"/>
        </w:rPr>
        <w:t>存档新增可选的 adventureStones 和 lastAdventureStoneRecoveryAtMs，旧开发存档缺少字段时自动补齐。</w:t>
      </w:r>
    </w:p>
    <w:p w14:paraId="5D7B5373">
      <w:pPr>
        <w:pStyle w:val="16"/>
      </w:pPr>
      <w:r>
        <w:rPr>
          <w:rFonts w:ascii="宋体" w:hAnsi="宋体" w:eastAsia="宋体"/>
        </w:rPr>
        <w:t>CultivationController 已接入神游按钮，结果临时显示在收益 Label 2.5 秒，并同步输出控制台日志。</w:t>
      </w:r>
    </w:p>
    <w:p w14:paraId="3D59716E">
      <w:pPr>
        <w:pStyle w:val="16"/>
      </w:pPr>
      <w:r>
        <w:rPr>
          <w:rFonts w:ascii="宋体" w:hAnsi="宋体" w:eastAsia="宋体"/>
        </w:rPr>
        <w:t>神游提交：411c10e feat: add adventure and spirit stone loop。</w:t>
      </w:r>
    </w:p>
    <w:p w14:paraId="383B70B0">
      <w:r>
        <w:rPr>
          <w:rFonts w:ascii="微软雅黑" w:hAnsi="微软雅黑" w:eastAsia="微软雅黑"/>
          <w:b/>
        </w:rPr>
        <w:t>使用技术</w:t>
      </w:r>
    </w:p>
    <w:p w14:paraId="18FDBBAF">
      <w:pPr>
        <w:pStyle w:val="16"/>
      </w:pPr>
      <w:r>
        <w:rPr>
          <w:rFonts w:ascii="宋体" w:hAnsi="宋体" w:eastAsia="宋体"/>
        </w:rPr>
        <w:t>AdventureService 领域服务与 RandomSource 随机源解耦，测试使用确定性随机序列。</w:t>
      </w:r>
    </w:p>
    <w:p w14:paraId="62C1A66F">
      <w:pPr>
        <w:pStyle w:val="16"/>
      </w:pPr>
      <w:r>
        <w:rPr>
          <w:rFonts w:ascii="宋体" w:hAnsi="宋体" w:eastAsia="宋体"/>
        </w:rPr>
        <w:t>SaveSchema 可选字段兼容旧开发存档，避免已有浏览器存档直接失效。</w:t>
      </w:r>
    </w:p>
    <w:p w14:paraId="26F4507A">
      <w:pPr>
        <w:pStyle w:val="16"/>
      </w:pPr>
      <w:r>
        <w:rPr>
          <w:rFonts w:ascii="宋体" w:hAnsi="宋体" w:eastAsia="宋体"/>
        </w:rPr>
        <w:t>Cocos 编辑器统一注册按钮事件，控制器只更新已有 Label、进度和存档。</w:t>
      </w:r>
    </w:p>
    <w:p w14:paraId="7CBD6AFE">
      <w:r>
        <w:rPr>
          <w:rFonts w:ascii="微软雅黑" w:hAnsi="微软雅黑" w:eastAsia="微软雅黑"/>
          <w:b/>
        </w:rPr>
        <w:t>问题和解决</w:t>
      </w:r>
    </w:p>
    <w:p w14:paraId="2386AF81">
      <w:pPr>
        <w:pStyle w:val="16"/>
      </w:pPr>
      <w:r>
        <w:rPr>
          <w:rFonts w:ascii="宋体" w:hAnsi="宋体" w:eastAsia="宋体"/>
        </w:rPr>
        <w:t>问题 1：数值表 P14 尚未填写，当前使用用户确认的 P1 首轮奖励值，全部集中在 AdventureConfig。</w:t>
      </w:r>
    </w:p>
    <w:p w14:paraId="313E6ADB">
      <w:pPr>
        <w:pStyle w:val="16"/>
      </w:pPr>
      <w:r>
        <w:rPr>
          <w:rFonts w:ascii="宋体" w:hAnsi="宋体" w:eastAsia="宋体"/>
        </w:rPr>
        <w:t>问题 2：测试初始存档使用 0 点天赋，不符合当前总点数必须为 20 的规则。解决方式：测试改用灵根 20 点的有效初始分配。</w:t>
      </w:r>
    </w:p>
    <w:p w14:paraId="25562ADC">
      <w:pPr>
        <w:pStyle w:val="16"/>
      </w:pPr>
      <w:r>
        <w:rPr>
          <w:rFonts w:ascii="宋体" w:hAnsi="宋体" w:eastAsia="宋体"/>
        </w:rPr>
        <w:t>问题 3：core/adventure 目录尚未创建。解决方式：创建目录后写入服务并让 Creator 生成 meta。</w:t>
      </w:r>
    </w:p>
    <w:p w14:paraId="1B30CE3F">
      <w:r>
        <w:rPr>
          <w:rFonts w:ascii="微软雅黑" w:hAnsi="微软雅黑" w:eastAsia="微软雅黑"/>
          <w:b/>
        </w:rPr>
        <w:t>验证结果</w:t>
      </w:r>
    </w:p>
    <w:p w14:paraId="2634F8F6">
      <w:pPr>
        <w:pStyle w:val="16"/>
      </w:pPr>
      <w:r>
        <w:rPr>
          <w:rFonts w:ascii="宋体" w:hAnsi="宋体" w:eastAsia="宋体"/>
        </w:rPr>
        <w:t>npm run typecheck 通过；npm run typecheck:tests 通过。</w:t>
      </w:r>
    </w:p>
    <w:p w14:paraId="7774396B">
      <w:pPr>
        <w:pStyle w:val="16"/>
      </w:pPr>
      <w:r>
        <w:rPr>
          <w:rFonts w:ascii="宋体" w:hAnsi="宋体" w:eastAsia="宋体"/>
        </w:rPr>
        <w:t>单元测试：7 个测试文件、34 个测试全部通过。</w:t>
      </w:r>
    </w:p>
    <w:p w14:paraId="44E0121E">
      <w:pPr>
        <w:pStyle w:val="16"/>
      </w:pPr>
      <w:r>
        <w:rPr>
          <w:rFonts w:ascii="宋体" w:hAnsi="宋体" w:eastAsia="宋体"/>
        </w:rPr>
        <w:t>Creator 已导入 AdventureConfig、AdventureService 并生成 meta，未出现脚本编译错误。</w:t>
      </w:r>
    </w:p>
    <w:p w14:paraId="28E2F606">
      <w:r>
        <w:rPr>
          <w:rFonts w:ascii="微软雅黑" w:hAnsi="微软雅黑" w:eastAsia="微软雅黑"/>
          <w:b/>
        </w:rPr>
        <w:t>等待验收</w:t>
      </w:r>
    </w:p>
    <w:p w14:paraId="2C7AAAB0">
      <w:pPr>
        <w:pStyle w:val="16"/>
      </w:pPr>
      <w:r>
        <w:rPr>
          <w:rFonts w:ascii="宋体" w:hAnsi="宋体" w:eastAsia="宋体"/>
        </w:rPr>
        <w:t>点击神游按钮，确认收益 Label 显示事件名称、奖励和剩余神游石。</w:t>
      </w:r>
    </w:p>
    <w:p w14:paraId="3B37EC9F">
      <w:pPr>
        <w:pStyle w:val="16"/>
      </w:pPr>
      <w:r>
        <w:rPr>
          <w:rFonts w:ascii="宋体" w:hAnsi="宋体" w:eastAsia="宋体"/>
        </w:rPr>
        <w:t>确认每次神游消耗 1 点神游石，灵石奖励和修为奖励会更新到存档界面。</w:t>
      </w:r>
    </w:p>
    <w:p w14:paraId="3D162658">
      <w:pPr>
        <w:pStyle w:val="16"/>
      </w:pPr>
      <w:r>
        <w:rPr>
          <w:rFonts w:ascii="宋体" w:hAnsi="宋体" w:eastAsia="宋体"/>
        </w:rPr>
        <w:t>开启自动神游后等待 2 秒，确认自动执行；关闭后停止。</w:t>
      </w:r>
    </w:p>
    <w:p w14:paraId="6DD89C68">
      <w:pPr>
        <w:pStyle w:val="16"/>
      </w:pPr>
      <w:r>
        <w:rPr>
          <w:rFonts w:ascii="宋体" w:hAnsi="宋体" w:eastAsia="宋体"/>
        </w:rPr>
        <w:t>等待 30 秒，确认神游石恢复 1 点，且被动恢复不超过 30。</w:t>
      </w:r>
    </w:p>
    <w:p w14:paraId="7C121ADF">
      <w:pPr>
        <w:pStyle w:val="16"/>
      </w:pPr>
      <w:r>
        <w:rPr>
          <w:rFonts w:ascii="宋体" w:hAnsi="宋体" w:eastAsia="宋体"/>
        </w:rPr>
        <w:t>神游石数量控件已经完成；当前仍未制作独立神游结果浮层，事件结果暂时复用增益 Label 并播放下方弹出淡出动画。</w:t>
      </w:r>
    </w:p>
    <w:p w14:paraId="65B9D2B0">
      <w:r>
        <w:br w:type="page"/>
      </w:r>
    </w:p>
    <w:p w14:paraId="73FE2FF7">
      <w:pPr>
        <w:outlineLvl w:val="0"/>
      </w:pPr>
      <w:bookmarkStart w:id="16" w:name="_Toc22415"/>
      <w:r>
        <w:rPr>
          <w:rFonts w:ascii="微软雅黑" w:hAnsi="微软雅黑" w:eastAsia="微软雅黑"/>
          <w:b/>
        </w:rPr>
        <w:t>阶段 6：主动轮回领域逻辑</w:t>
      </w:r>
      <w:bookmarkEnd w:id="16"/>
    </w:p>
    <w:p w14:paraId="0B5048D8">
      <w:pPr>
        <w:pStyle w:val="16"/>
      </w:pPr>
      <w:r>
        <w:rPr>
          <w:rFonts w:ascii="宋体" w:hAnsi="宋体" w:eastAsia="宋体"/>
        </w:rPr>
        <w:t>状态：领域规则和测试已完成；轮回入口、二次确认窗口、Boss 战斗接入和天赋重配界面尚未制作。</w:t>
      </w:r>
    </w:p>
    <w:p w14:paraId="267C7D3B">
      <w:pPr>
        <w:pStyle w:val="16"/>
      </w:pPr>
      <w:r>
        <w:rPr>
          <w:rFonts w:ascii="宋体" w:hAnsi="宋体" w:eastAsia="宋体"/>
        </w:rPr>
        <w:t>新增 ReincarnationService，处理 Boss 失败记录、主动轮回解锁、条件校验和轮回重置。</w:t>
      </w:r>
    </w:p>
    <w:p w14:paraId="54B75422">
      <w:pPr>
        <w:pStyle w:val="16"/>
      </w:pPr>
      <w:r>
        <w:rPr>
          <w:rFonts w:ascii="宋体" w:hAnsi="宋体" w:eastAsia="宋体"/>
        </w:rPr>
        <w:t>解锁条件：境界达到金丹或更高，并与当前 Boss 的首次失败结算绑定。</w:t>
      </w:r>
    </w:p>
    <w:p w14:paraId="12F6AE78">
      <w:pPr>
        <w:pStyle w:val="16"/>
      </w:pPr>
      <w:r>
        <w:rPr>
          <w:rFonts w:ascii="宋体" w:hAnsi="宋体" w:eastAsia="宋体"/>
        </w:rPr>
        <w:t>执行轮回后：reincarnation.count +1；境界回到炼气前期；灵力归零；突破状态和 Boss 进度重置。</w:t>
      </w:r>
    </w:p>
    <w:p w14:paraId="6D6F543B">
      <w:pPr>
        <w:pStyle w:val="16"/>
      </w:pPr>
      <w:r>
        <w:rPr>
          <w:rFonts w:ascii="宋体" w:hAnsi="宋体" w:eastAsia="宋体"/>
        </w:rPr>
        <w:t>主动轮回返还 50% 神游石；职业、天赋、灵石、设置及后续装备/药方/宗门数据保持不变。</w:t>
      </w:r>
    </w:p>
    <w:p w14:paraId="0E4BF658">
      <w:pPr>
        <w:pStyle w:val="16"/>
      </w:pPr>
      <w:r>
        <w:rPr>
          <w:rFonts w:ascii="宋体" w:hAnsi="宋体" w:eastAsia="宋体"/>
        </w:rPr>
        <w:t>主动轮回提交：e1f2916 feat: add active reincarnation domain logic。</w:t>
      </w:r>
    </w:p>
    <w:p w14:paraId="40E6F24D">
      <w:r>
        <w:rPr>
          <w:rFonts w:ascii="微软雅黑" w:hAnsi="微软雅黑" w:eastAsia="微软雅黑"/>
          <w:b/>
        </w:rPr>
        <w:t>使用技术</w:t>
      </w:r>
    </w:p>
    <w:p w14:paraId="17DC96B6">
      <w:pPr>
        <w:pStyle w:val="16"/>
      </w:pPr>
      <w:r>
        <w:rPr>
          <w:rFonts w:ascii="宋体" w:hAnsi="宋体" w:eastAsia="宋体"/>
        </w:rPr>
        <w:t>ReincarnationService 保持纯领域逻辑，不依赖 Cocos 节点。</w:t>
      </w:r>
    </w:p>
    <w:p w14:paraId="1506F7CC">
      <w:pPr>
        <w:pStyle w:val="16"/>
      </w:pPr>
      <w:r>
        <w:rPr>
          <w:rFonts w:ascii="宋体" w:hAnsi="宋体" w:eastAsia="宋体"/>
        </w:rPr>
        <w:t>使用完整存档复制的不可变结算方式，避免直接修改原对象。</w:t>
      </w:r>
    </w:p>
    <w:p w14:paraId="73F5B3F3">
      <w:pPr>
        <w:pStyle w:val="16"/>
      </w:pPr>
      <w:r>
        <w:rPr>
          <w:rFonts w:ascii="宋体" w:hAnsi="宋体" w:eastAsia="宋体"/>
        </w:rPr>
        <w:t>Vitest 覆盖金丹前不解锁、金丹后失败解锁、非当前 Boss 拒绝记录、轮回重置和 50% 神游石返还。</w:t>
      </w:r>
    </w:p>
    <w:p w14:paraId="10D9DEE2">
      <w:r>
        <w:rPr>
          <w:rFonts w:ascii="微软雅黑" w:hAnsi="微软雅黑" w:eastAsia="微软雅黑"/>
          <w:b/>
        </w:rPr>
        <w:t>问题和解决</w:t>
      </w:r>
    </w:p>
    <w:p w14:paraId="7E0B71EC">
      <w:pPr>
        <w:pStyle w:val="16"/>
      </w:pPr>
      <w:r>
        <w:rPr>
          <w:rFonts w:ascii="宋体" w:hAnsi="宋体" w:eastAsia="宋体"/>
        </w:rPr>
        <w:t>问题：主动轮回依赖 Boss 首次失败，但 Boss 战斗 UI 和结算流程尚未实现。当前解决方式：先提供 recordBossFailure 接口，后续 Boss 服务直接调用；轮回 UI 暂不接 Scene。</w:t>
      </w:r>
    </w:p>
    <w:p w14:paraId="0B675ED8">
      <w:pPr>
        <w:pStyle w:val="16"/>
      </w:pPr>
      <w:r>
        <w:rPr>
          <w:rFonts w:ascii="宋体" w:hAnsi="宋体" w:eastAsia="宋体"/>
        </w:rPr>
        <w:t>问题：设计中的“天赋重配”需要天赋分配界面支持，目前轮回服务只保留原天赋数据，待重配流程接入后执行。</w:t>
      </w:r>
    </w:p>
    <w:p w14:paraId="78C083C8">
      <w:r>
        <w:rPr>
          <w:rFonts w:ascii="微软雅黑" w:hAnsi="微软雅黑" w:eastAsia="微软雅黑"/>
          <w:b/>
        </w:rPr>
        <w:t>验证结果</w:t>
      </w:r>
    </w:p>
    <w:p w14:paraId="61D6CBC4">
      <w:pPr>
        <w:pStyle w:val="16"/>
      </w:pPr>
      <w:r>
        <w:rPr>
          <w:rFonts w:ascii="宋体" w:hAnsi="宋体" w:eastAsia="宋体"/>
        </w:rPr>
        <w:t>npm run typecheck 通过；npm run typecheck:tests 通过。</w:t>
      </w:r>
    </w:p>
    <w:p w14:paraId="17078BB8">
      <w:pPr>
        <w:pStyle w:val="16"/>
      </w:pPr>
      <w:r>
        <w:rPr>
          <w:rFonts w:ascii="宋体" w:hAnsi="宋体" w:eastAsia="宋体"/>
        </w:rPr>
        <w:t>单元测试：8 个测试文件、38 个测试全部通过。</w:t>
      </w:r>
    </w:p>
    <w:p w14:paraId="7D186310">
      <w:pPr>
        <w:pStyle w:val="16"/>
      </w:pPr>
      <w:r>
        <w:rPr>
          <w:rFonts w:ascii="宋体" w:hAnsi="宋体" w:eastAsia="宋体"/>
        </w:rPr>
        <w:t>Creator 已导入 ReincarnationService 并生成 meta，未出现脚本编译错误。</w:t>
      </w:r>
    </w:p>
    <w:p w14:paraId="29C3AC57">
      <w:r>
        <w:rPr>
          <w:rFonts w:ascii="微软雅黑" w:hAnsi="微软雅黑" w:eastAsia="微软雅黑"/>
          <w:b/>
        </w:rPr>
        <w:t>等待验收</w:t>
      </w:r>
    </w:p>
    <w:p w14:paraId="502CEA0F">
      <w:pPr>
        <w:pStyle w:val="16"/>
      </w:pPr>
      <w:r>
        <w:rPr>
          <w:rFonts w:ascii="宋体" w:hAnsi="宋体" w:eastAsia="宋体"/>
        </w:rPr>
        <w:t>当前没有轮回按钮和确认弹窗，暂时无法在界面中直接操作主动轮回。</w:t>
      </w:r>
    </w:p>
    <w:p w14:paraId="2828CCD2">
      <w:pPr>
        <w:pStyle w:val="16"/>
      </w:pPr>
      <w:r>
        <w:rPr>
          <w:rFonts w:ascii="宋体" w:hAnsi="宋体" w:eastAsia="宋体"/>
        </w:rPr>
        <w:t>后续需先接入 Boss 失败结算，再制作主动轮回按钮和二次确认窗口。</w:t>
      </w:r>
    </w:p>
    <w:p w14:paraId="6A1D7CFD">
      <w:r>
        <w:br w:type="page"/>
      </w:r>
    </w:p>
    <w:p w14:paraId="5B30EF3A">
      <w:pPr>
        <w:outlineLvl w:val="0"/>
      </w:pPr>
      <w:bookmarkStart w:id="17" w:name="_Toc12814"/>
      <w:r>
        <w:rPr>
          <w:rFonts w:ascii="微软雅黑" w:hAnsi="微软雅黑" w:eastAsia="微软雅黑"/>
          <w:b/>
        </w:rPr>
        <w:t>阶段 7：开局与修炼场景衔接</w:t>
      </w:r>
      <w:bookmarkEnd w:id="17"/>
    </w:p>
    <w:p w14:paraId="63F44A6F">
      <w:pPr>
        <w:pStyle w:val="16"/>
      </w:pPr>
      <w:r>
        <w:rPr>
          <w:rFonts w:ascii="宋体" w:hAnsi="宋体" w:eastAsia="宋体"/>
        </w:rPr>
        <w:t>状态：Main.scene 到 CultivationScene.scene 的开局流程已接通，等待用户验收。</w:t>
      </w:r>
    </w:p>
    <w:p w14:paraId="295A2FDA">
      <w:pPr>
        <w:pStyle w:val="16"/>
      </w:pPr>
      <w:r>
        <w:rPr>
          <w:rFonts w:ascii="宋体" w:hAnsi="宋体" w:eastAsia="宋体"/>
        </w:rPr>
        <w:t>新增 OpeningController，负责职业选择、天赋分配、确认弹窗、创建存档和加载修炼 Scene。</w:t>
      </w:r>
    </w:p>
    <w:p w14:paraId="6C72C7D7">
      <w:pPr>
        <w:pStyle w:val="16"/>
      </w:pPr>
      <w:r>
        <w:rPr>
          <w:rFonts w:ascii="宋体" w:hAnsi="宋体" w:eastAsia="宋体"/>
        </w:rPr>
        <w:t>剑修默认选中且可选；枪修、刀修在 P1 保持锁定。</w:t>
      </w:r>
    </w:p>
    <w:p w14:paraId="38A29DF9">
      <w:pPr>
        <w:pStyle w:val="16"/>
      </w:pPr>
      <w:r>
        <w:rPr>
          <w:rFonts w:ascii="宋体" w:hAnsi="宋体" w:eastAsia="宋体"/>
        </w:rPr>
        <w:t>天赋初始 20 点，四项每项上限 25；剩余点数、数值 Label 和加减按钮会同步刷新。</w:t>
      </w:r>
    </w:p>
    <w:p w14:paraId="5495EDCC">
      <w:pPr>
        <w:pStyle w:val="16"/>
      </w:pPr>
      <w:r>
        <w:rPr>
          <w:rFonts w:ascii="宋体" w:hAnsi="宋体" w:eastAsia="宋体"/>
        </w:rPr>
        <w:t>最终确认创建 PlayerSaveV1 并写入平台存储，然后调用 director.loadScene("CultivationScene")。</w:t>
      </w:r>
    </w:p>
    <w:p w14:paraId="214D62FC">
      <w:pPr>
        <w:pStyle w:val="16"/>
      </w:pPr>
      <w:r>
        <w:rPr>
          <w:rFonts w:ascii="宋体" w:hAnsi="宋体" w:eastAsia="宋体"/>
        </w:rPr>
        <w:t>如果已有合法存档，进入 Main.scene 时自动跳过开局并加载修炼 Scene。</w:t>
      </w:r>
    </w:p>
    <w:p w14:paraId="33D02665">
      <w:pPr>
        <w:pStyle w:val="16"/>
      </w:pPr>
      <w:r>
        <w:rPr>
          <w:rFonts w:ascii="宋体" w:hAnsi="宋体" w:eastAsia="宋体"/>
        </w:rPr>
        <w:t>场景衔接提交：d347ad2 feat: connect opening flow to cultivation scene。</w:t>
      </w:r>
    </w:p>
    <w:p w14:paraId="51F6B682">
      <w:r>
        <w:rPr>
          <w:rFonts w:ascii="微软雅黑" w:hAnsi="微软雅黑" w:eastAsia="微软雅黑"/>
          <w:b/>
        </w:rPr>
        <w:t>验证结果</w:t>
      </w:r>
    </w:p>
    <w:p w14:paraId="042791C6">
      <w:pPr>
        <w:pStyle w:val="16"/>
      </w:pPr>
      <w:r>
        <w:rPr>
          <w:rFonts w:ascii="宋体" w:hAnsi="宋体" w:eastAsia="宋体"/>
        </w:rPr>
        <w:t>npm run typecheck 通过；npm run typecheck:tests 通过。</w:t>
      </w:r>
    </w:p>
    <w:p w14:paraId="13BB1847">
      <w:pPr>
        <w:pStyle w:val="16"/>
      </w:pPr>
      <w:r>
        <w:rPr>
          <w:rFonts w:ascii="宋体" w:hAnsi="宋体" w:eastAsia="宋体"/>
        </w:rPr>
        <w:t>单元测试：8 个测试文件、38 个测试全部通过。</w:t>
      </w:r>
    </w:p>
    <w:p w14:paraId="4F093BAC">
      <w:pPr>
        <w:pStyle w:val="16"/>
      </w:pPr>
      <w:r>
        <w:rPr>
          <w:rFonts w:ascii="宋体" w:hAnsi="宋体" w:eastAsia="宋体"/>
        </w:rPr>
        <w:t>Creator 已创建 OpeningController 组件并成功绑定 29 个节点引用。</w:t>
      </w:r>
    </w:p>
    <w:p w14:paraId="363D1C7E">
      <w:r>
        <w:rPr>
          <w:rFonts w:ascii="微软雅黑" w:hAnsi="微软雅黑" w:eastAsia="微软雅黑"/>
          <w:b/>
        </w:rPr>
        <w:t>待办</w:t>
      </w:r>
    </w:p>
    <w:p w14:paraId="7BD69537">
      <w:pPr>
        <w:pStyle w:val="16"/>
      </w:pPr>
      <w:r>
        <w:rPr>
          <w:rFonts w:ascii="宋体" w:hAnsi="宋体" w:eastAsia="宋体"/>
        </w:rPr>
        <w:t>属性 Scene：等待角色面板素材导入后创建。</w:t>
      </w:r>
    </w:p>
    <w:p w14:paraId="6EF75AE8">
      <w:pPr>
        <w:pStyle w:val="16"/>
      </w:pPr>
      <w:r>
        <w:rPr>
          <w:rFonts w:ascii="宋体" w:hAnsi="宋体" w:eastAsia="宋体"/>
        </w:rPr>
        <w:t>设置 Scene：等待设置面板素材导入后创建。</w:t>
      </w:r>
    </w:p>
    <w:p w14:paraId="6F2BCB89">
      <w:pPr>
        <w:pStyle w:val="16"/>
      </w:pPr>
      <w:r>
        <w:rPr>
          <w:rFonts w:ascii="宋体" w:hAnsi="宋体" w:eastAsia="宋体"/>
        </w:rPr>
        <w:t>Boss 战斗、主动轮回界面和选择类奇遇弹窗继续后置。</w:t>
      </w:r>
    </w:p>
    <w:p w14:paraId="6B41AE6E">
      <w:r>
        <w:br w:type="page"/>
      </w:r>
    </w:p>
    <w:p w14:paraId="2AD7B3CE">
      <w:pPr>
        <w:outlineLvl w:val="0"/>
      </w:pPr>
      <w:bookmarkStart w:id="18" w:name="_Toc16697"/>
      <w:r>
        <w:rPr>
          <w:rFonts w:ascii="微软雅黑" w:hAnsi="微软雅黑" w:eastAsia="微软雅黑"/>
          <w:b/>
        </w:rPr>
        <w:t>阶段 8：属性面板与设置面板</w:t>
      </w:r>
      <w:bookmarkEnd w:id="18"/>
    </w:p>
    <w:p w14:paraId="6F89DF6D">
      <w:pPr>
        <w:pStyle w:val="16"/>
      </w:pPr>
      <w:r>
        <w:rPr>
          <w:rFonts w:ascii="宋体" w:hAnsi="宋体" w:eastAsia="宋体"/>
        </w:rPr>
        <w:t>状态：CultivationScene 内的 AttributePanel 和 SettingsPanel 已创建并接入控制器，等待验收。</w:t>
      </w:r>
    </w:p>
    <w:p w14:paraId="22AD80E1">
      <w:pPr>
        <w:pStyle w:val="16"/>
      </w:pPr>
      <w:r>
        <w:rPr>
          <w:rFonts w:ascii="宋体" w:hAnsi="宋体" w:eastAsia="宋体"/>
        </w:rPr>
        <w:t>左上角 AttributeEntryButton 现在打开 AttributePanel，点击关闭按钮隐藏面板。</w:t>
      </w:r>
    </w:p>
    <w:p w14:paraId="0AC3105B">
      <w:pPr>
        <w:pStyle w:val="16"/>
      </w:pPr>
      <w:r>
        <w:rPr>
          <w:rFonts w:ascii="宋体" w:hAnsi="宋体" w:eastAsia="宋体"/>
        </w:rPr>
        <w:t>属性面板显示攻击力、防御力、剑意、枪意、刀意和精神力；当前防御力和三系意暂为 0，等待后续战斗与装备系统接入。</w:t>
      </w:r>
    </w:p>
    <w:p w14:paraId="7553155D">
      <w:pPr>
        <w:pStyle w:val="16"/>
      </w:pPr>
      <w:r>
        <w:rPr>
          <w:rFonts w:ascii="宋体" w:hAnsi="宋体" w:eastAsia="宋体"/>
        </w:rPr>
        <w:t>设置按钮现在打开 SettingsPanel，点击关闭按钮隐藏面板。</w:t>
      </w:r>
    </w:p>
    <w:p w14:paraId="5C5F8144">
      <w:pPr>
        <w:pStyle w:val="16"/>
      </w:pPr>
      <w:r>
        <w:rPr>
          <w:rFonts w:ascii="宋体" w:hAnsi="宋体" w:eastAsia="宋体"/>
        </w:rPr>
        <w:t>设置面板包含音乐开关、音效开关和删档重玩按钮；音乐和音效状态写入 PlayerSettings。</w:t>
      </w:r>
    </w:p>
    <w:p w14:paraId="666BCA5D">
      <w:pPr>
        <w:pStyle w:val="16"/>
      </w:pPr>
      <w:r>
        <w:rPr>
          <w:rFonts w:ascii="宋体" w:hAnsi="宋体" w:eastAsia="宋体"/>
        </w:rPr>
        <w:t>删档重玩当前只显示提示，不直接删档，后续需要增加二次确认流程。</w:t>
      </w:r>
    </w:p>
    <w:p w14:paraId="62EDCB2C">
      <w:pPr>
        <w:pStyle w:val="16"/>
      </w:pPr>
      <w:r>
        <w:rPr>
          <w:rFonts w:ascii="宋体" w:hAnsi="宋体" w:eastAsia="宋体"/>
        </w:rPr>
        <w:t>属性图标和设置标题图当前未导入运行目录，先使用文字 Label 替代；后续补图时直接替换，无需重做控制逻辑。</w:t>
      </w:r>
    </w:p>
    <w:p w14:paraId="6FB9C4C3">
      <w:pPr>
        <w:pStyle w:val="16"/>
      </w:pPr>
      <w:r>
        <w:rPr>
          <w:rFonts w:ascii="宋体" w:hAnsi="宋体" w:eastAsia="宋体"/>
        </w:rPr>
        <w:t>属性与设置面板提交：3fe38dd feat: add attribute and settings panels。</w:t>
      </w:r>
    </w:p>
    <w:p w14:paraId="488ECAB3">
      <w:pPr>
        <w:pStyle w:val="16"/>
      </w:pPr>
      <w:r>
        <w:rPr>
          <w:rFonts w:ascii="宋体" w:hAnsi="宋体" w:eastAsia="宋体"/>
        </w:rPr>
        <w:t>属性面板补充战力、根基、体质、运气四项；战力读取当前玩家战力，根基/体质/运气读取天赋分配。</w:t>
      </w:r>
    </w:p>
    <w:p w14:paraId="334D6E8C">
      <w:pPr>
        <w:pStyle w:val="16"/>
      </w:pPr>
      <w:r>
        <w:rPr>
          <w:rFonts w:ascii="宋体" w:hAnsi="宋体" w:eastAsia="宋体"/>
        </w:rPr>
        <w:t>修复 Main.scene 继续按钮不可点击：Button.interactable 已在 Scene 和 OpeningController 中同步启用。</w:t>
      </w:r>
    </w:p>
    <w:p w14:paraId="27E14655">
      <w:pPr>
        <w:pStyle w:val="16"/>
      </w:pPr>
      <w:r>
        <w:rPr>
          <w:rFonts w:ascii="宋体" w:hAnsi="宋体" w:eastAsia="宋体"/>
        </w:rPr>
        <w:t>剑修选中边框新增 UIOpacity 和循环呼吸闪烁动画；切换职业选择时会停止旧动画并启用新边框。</w:t>
      </w:r>
    </w:p>
    <w:p w14:paraId="6ED8AE32">
      <w:pPr>
        <w:pStyle w:val="16"/>
      </w:pPr>
      <w:r>
        <w:rPr>
          <w:rFonts w:ascii="宋体" w:hAnsi="宋体" w:eastAsia="宋体"/>
        </w:rPr>
        <w:t>验收修正提交：7e3fe1a fix: polish opening and attribute panels。</w:t>
      </w:r>
    </w:p>
    <w:p w14:paraId="4942C5CA">
      <w:pPr>
        <w:pStyle w:val="16"/>
      </w:pPr>
      <w:r>
        <w:rPr>
          <w:rFonts w:ascii="宋体" w:hAnsi="宋体" w:eastAsia="宋体"/>
        </w:rPr>
        <w:t>修复天赋页确认按钮和确认弹窗按钮不可点击：Scene 中 Button.interactable 已设为 true，OpeningController 启动时再次确保可交互。</w:t>
      </w:r>
    </w:p>
    <w:p w14:paraId="439F737E">
      <w:pPr>
        <w:pStyle w:val="16"/>
      </w:pPr>
      <w:r>
        <w:rPr>
          <w:rFonts w:ascii="宋体" w:hAnsi="宋体" w:eastAsia="宋体"/>
        </w:rPr>
        <w:t>属性面板补齐战力、根基、体质、运气的 Scene 节点和控制器引用；十项属性改为两列布局。</w:t>
      </w:r>
    </w:p>
    <w:p w14:paraId="1D9C9F4E">
      <w:pPr>
        <w:pStyle w:val="16"/>
      </w:pPr>
      <w:r>
        <w:rPr>
          <w:rFonts w:ascii="宋体" w:hAnsi="宋体" w:eastAsia="宋体"/>
        </w:rPr>
        <w:t>职业卡选中边框增加 UIOpacity 和循环呼吸闪烁动画，当前剑修卡会自动播放。</w:t>
      </w:r>
    </w:p>
    <w:p w14:paraId="72353D50">
      <w:pPr>
        <w:pStyle w:val="16"/>
      </w:pPr>
      <w:r>
        <w:rPr>
          <w:rFonts w:ascii="宋体" w:hAnsi="宋体" w:eastAsia="宋体"/>
        </w:rPr>
        <w:t>确认与属性修复提交：3791243 fix: complete attribute values and opening feedback。</w:t>
      </w:r>
    </w:p>
    <w:p w14:paraId="7665AB5A">
      <w:pPr>
        <w:pStyle w:val="16"/>
      </w:pPr>
      <w:r>
        <w:rPr>
          <w:rFonts w:ascii="宋体" w:hAnsi="宋体" w:eastAsia="宋体"/>
        </w:rPr>
        <w:t>新增天赋完整分配校验：总点数必须为 20，且灵根、体质、运气、精神四项都必须大于 0；不满足时确认按钮禁用。</w:t>
      </w:r>
    </w:p>
    <w:p w14:paraId="6AF1FD8A">
      <w:pPr>
        <w:pStyle w:val="16"/>
      </w:pPr>
      <w:r>
        <w:rPr>
          <w:rFonts w:ascii="宋体" w:hAnsi="宋体" w:eastAsia="宋体"/>
        </w:rPr>
        <w:t>剩余点数 Label 在未分配完成时显示明确提示：剩余 X 点后四项均需分配或四项均需至少 1 点。</w:t>
      </w:r>
    </w:p>
    <w:p w14:paraId="471E6600">
      <w:pPr>
        <w:pStyle w:val="16"/>
      </w:pPr>
      <w:r>
        <w:rPr>
          <w:rFonts w:ascii="宋体" w:hAnsi="宋体" w:eastAsia="宋体"/>
        </w:rPr>
        <w:t>属性面板补齐战力、根基、体质、运气节点和两列布局；战力、攻击力、根基、体质、运气、精神均读取真实存档计算或天赋值。</w:t>
      </w:r>
    </w:p>
    <w:p w14:paraId="1702D5F2">
      <w:pPr>
        <w:pStyle w:val="16"/>
      </w:pPr>
      <w:r>
        <w:rPr>
          <w:rFonts w:ascii="宋体" w:hAnsi="宋体" w:eastAsia="宋体"/>
        </w:rPr>
        <w:t>确认按钮不可点击问题的补充修复提交：9a60c8b fix: enforce talent allocation and fill attributes。</w:t>
      </w:r>
    </w:p>
    <w:p w14:paraId="227A6E94">
      <w:pPr>
        <w:pStyle w:val="16"/>
      </w:pPr>
      <w:r>
        <w:rPr>
          <w:rFonts w:ascii="宋体" w:hAnsi="宋体" w:eastAsia="宋体"/>
        </w:rPr>
        <w:t>调整天赋提示交互：RemainingPointsBox 只显示剩余点数；确认按钮保持可点击，未满足分配条件时点击确认会显示独立 TalentWarning Label 1.5 秒。</w:t>
      </w:r>
    </w:p>
    <w:p w14:paraId="60563F8F">
      <w:pPr>
        <w:pStyle w:val="16"/>
      </w:pPr>
      <w:r>
        <w:rPr>
          <w:rFonts w:ascii="宋体" w:hAnsi="宋体" w:eastAsia="宋体"/>
        </w:rPr>
        <w:t>TalentWarning 独立于剩余点数框，不再修改 RemainingPointsBox 文案。</w:t>
      </w:r>
    </w:p>
    <w:p w14:paraId="771E084D">
      <w:pPr>
        <w:pStyle w:val="16"/>
      </w:pPr>
      <w:r>
        <w:rPr>
          <w:rFonts w:ascii="宋体" w:hAnsi="宋体" w:eastAsia="宋体"/>
        </w:rPr>
        <w:t>修正 refreshAttributePanel：实际写入战力、攻击力、防御力、根基、体质、运气、剑意、枪意、刀意、精神十项数值。</w:t>
      </w:r>
    </w:p>
    <w:p w14:paraId="424CE5B7">
      <w:pPr>
        <w:pStyle w:val="16"/>
      </w:pPr>
      <w:r>
        <w:rPr>
          <w:rFonts w:ascii="宋体" w:hAnsi="宋体" w:eastAsia="宋体"/>
        </w:rPr>
        <w:t>天赋提示与属性刷新修复提交：d80688d fix: refine talent assignment feedback。</w:t>
      </w:r>
    </w:p>
    <w:p w14:paraId="0F9B5315">
      <w:r>
        <w:rPr>
          <w:rFonts w:ascii="微软雅黑" w:hAnsi="微软雅黑" w:eastAsia="微软雅黑"/>
          <w:b/>
        </w:rPr>
        <w:t>验证结果</w:t>
      </w:r>
    </w:p>
    <w:p w14:paraId="69604F04">
      <w:pPr>
        <w:pStyle w:val="16"/>
      </w:pPr>
      <w:r>
        <w:rPr>
          <w:rFonts w:ascii="宋体" w:hAnsi="宋体" w:eastAsia="宋体"/>
        </w:rPr>
        <w:t>npm run typecheck 通过；npm run typecheck:tests 通过。</w:t>
      </w:r>
    </w:p>
    <w:p w14:paraId="55B21238">
      <w:pPr>
        <w:pStyle w:val="16"/>
      </w:pPr>
      <w:r>
        <w:rPr>
          <w:rFonts w:ascii="宋体" w:hAnsi="宋体" w:eastAsia="宋体"/>
        </w:rPr>
        <w:t>单元测试：8 个测试文件、38 个测试全部通过。</w:t>
      </w:r>
    </w:p>
    <w:p w14:paraId="0279697F">
      <w:pPr>
        <w:pStyle w:val="16"/>
      </w:pPr>
      <w:r>
        <w:rPr>
          <w:rFonts w:ascii="宋体" w:hAnsi="宋体" w:eastAsia="宋体"/>
        </w:rPr>
        <w:t>Creator 已重新导入并实际打开 CultivationScene，未出现重复 UUID、无效引用或脚本编译错误。</w:t>
      </w:r>
    </w:p>
    <w:p w14:paraId="09D3523A">
      <w:r>
        <w:rPr>
          <w:rFonts w:ascii="微软雅黑" w:hAnsi="微软雅黑" w:eastAsia="微软雅黑"/>
          <w:b/>
        </w:rPr>
        <w:t>待办</w:t>
      </w:r>
    </w:p>
    <w:p w14:paraId="2B06948B">
      <w:pPr>
        <w:pStyle w:val="16"/>
      </w:pPr>
      <w:r>
        <w:rPr>
          <w:rFonts w:ascii="宋体" w:hAnsi="宋体" w:eastAsia="宋体"/>
        </w:rPr>
        <w:t>角色面板仍为后续独立功能，本轮没有使用角色面板素材。</w:t>
      </w:r>
    </w:p>
    <w:p w14:paraId="534CEB8D">
      <w:pPr>
        <w:pStyle w:val="16"/>
      </w:pPr>
      <w:r>
        <w:rPr>
          <w:rFonts w:ascii="宋体" w:hAnsi="宋体" w:eastAsia="宋体"/>
        </w:rPr>
        <w:t>补充属性图标、设置标题图后替换文字占位。</w:t>
      </w:r>
    </w:p>
    <w:p w14:paraId="3669EF3E">
      <w:pPr>
        <w:pStyle w:val="16"/>
      </w:pPr>
      <w:r>
        <w:rPr>
          <w:rFonts w:ascii="宋体" w:hAnsi="宋体" w:eastAsia="宋体"/>
        </w:rPr>
        <w:t>Boss 战斗、主动轮回界面和选择类奇遇弹窗继续后置。</w:t>
      </w:r>
    </w:p>
    <w:p w14:paraId="005CC77A">
      <w:pPr>
        <w:pStyle w:val="16"/>
      </w:pPr>
      <w:r>
        <w:rPr>
          <w:rFonts w:ascii="宋体" w:hAnsi="宋体" w:eastAsia="宋体"/>
        </w:rPr>
        <w:t>增益 Label 调整：GainRateLabel 改为蓝色常驻，不再在进入游戏、神游结算或文本恢复时播放弹出/淡出动画；神游结果仍在同一 Label 显示 2.5 秒后恢复灵力速率文本。提交：a4bc4bd fix: keep gain label static。</w:t>
      </w:r>
    </w:p>
    <w:p w14:paraId="24F34693">
      <w:pPr>
        <w:pStyle w:val="16"/>
      </w:pPr>
      <w:r>
        <w:rPr>
          <w:rFonts w:ascii="宋体" w:hAnsi="宋体" w:eastAsia="宋体"/>
        </w:rPr>
        <w:t>GainRateLabel 最终行为：默认隐藏且不显示每秒灵力收益；只有神游结果或短提示出现时才从下方弹出，停留后淡出并重新隐藏。提交：b0e16f8 fix: make gain label transient。</w:t>
      </w:r>
    </w:p>
    <w:p w14:paraId="7BA5F818">
      <w:pPr>
        <w:outlineLvl w:val="0"/>
      </w:pPr>
      <w:bookmarkStart w:id="19" w:name="_Toc22450"/>
      <w:r>
        <w:rPr>
          <w:rFonts w:ascii="微软雅黑" w:hAnsi="微软雅黑" w:eastAsia="微软雅黑"/>
          <w:b/>
        </w:rPr>
        <w:t>阶段 9：角色面板基础 UI</w:t>
      </w:r>
      <w:bookmarkEnd w:id="19"/>
    </w:p>
    <w:p w14:paraId="1ECA75EF">
      <w:pPr>
        <w:pStyle w:val="16"/>
      </w:pPr>
      <w:r>
        <w:rPr>
          <w:rFonts w:ascii="宋体" w:hAnsi="宋体" w:eastAsia="宋体"/>
        </w:rPr>
        <w:t>状态：已完成并通过用户验收；相关 Scene、脚本和素材尚未提交 Git。</w:t>
      </w:r>
    </w:p>
    <w:p w14:paraId="324F2CBB">
      <w:r>
        <w:rPr>
          <w:rFonts w:ascii="微软雅黑" w:hAnsi="微软雅黑" w:eastAsia="微软雅黑"/>
          <w:b/>
        </w:rPr>
        <w:t>完成内容</w:t>
      </w:r>
    </w:p>
    <w:p w14:paraId="75EAE87A">
      <w:pPr>
        <w:pStyle w:val="16"/>
      </w:pPr>
      <w:r>
        <w:rPr>
          <w:rFonts w:ascii="宋体" w:hAnsi="宋体" w:eastAsia="宋体"/>
        </w:rPr>
        <w:t>创建 CharacterScene.scene，设计分辨率保持 750×1334。</w:t>
      </w:r>
    </w:p>
    <w:p w14:paraId="5AADA561">
      <w:pPr>
        <w:pStyle w:val="16"/>
      </w:pPr>
      <w:r>
        <w:rPr>
          <w:rFonts w:ascii="宋体" w:hAnsi="宋体" w:eastAsia="宋体"/>
        </w:rPr>
        <w:t>角色主面板包含全屏背景、顶部资源栏、右上角头像入口、职业立绘、装备框和底部导航。</w:t>
      </w:r>
    </w:p>
    <w:p w14:paraId="1D94B7E6">
      <w:pPr>
        <w:pStyle w:val="16"/>
      </w:pPr>
      <w:r>
        <w:rPr>
          <w:rFonts w:ascii="宋体" w:hAnsi="宋体" w:eastAsia="宋体"/>
        </w:rPr>
        <w:t>右上角头像结构为 AvatarEntryButton、AvatarPortrait、AvatarFrame，预留后续打开角色相关入口。</w:t>
      </w:r>
    </w:p>
    <w:p w14:paraId="4EA204E5">
      <w:pPr>
        <w:pStyle w:val="16"/>
      </w:pPr>
      <w:r>
        <w:rPr>
          <w:rFonts w:ascii="宋体" w:hAnsi="宋体" w:eastAsia="宋体"/>
        </w:rPr>
        <w:t>中心职业立绘包含 SwordPortrait、SpearPortrait、BladePortrait 三个节点。</w:t>
      </w:r>
    </w:p>
    <w:p w14:paraId="5A348582">
      <w:pPr>
        <w:pStyle w:val="16"/>
      </w:pPr>
      <w:r>
        <w:rPr>
          <w:rFonts w:ascii="宋体" w:hAnsi="宋体" w:eastAsia="宋体"/>
        </w:rPr>
        <w:t>CharacterPanelController 读取存档 profession，按 sword、spear、blade 切换对应职业立绘；没有存档时回退为剑修。</w:t>
      </w:r>
    </w:p>
    <w:p w14:paraId="4D8933AA">
      <w:pPr>
        <w:pStyle w:val="16"/>
      </w:pPr>
      <w:r>
        <w:rPr>
          <w:rFonts w:ascii="宋体" w:hAnsi="宋体" w:eastAsia="宋体"/>
        </w:rPr>
        <w:t>当前装备框使用 weapon_slot_frame、armor_slot_frame、accessory_slot_frame、artifact_slot_frame、spell_slot_frame。</w:t>
      </w:r>
    </w:p>
    <w:p w14:paraId="2D0ED683">
      <w:pPr>
        <w:pStyle w:val="16"/>
      </w:pPr>
      <w:r>
        <w:rPr>
          <w:rFonts w:ascii="宋体" w:hAnsi="宋体" w:eastAsia="宋体"/>
        </w:rPr>
        <w:t>star_1 至 star_5 属于后续武器强化展示，当前没有使用。</w:t>
      </w:r>
    </w:p>
    <w:p w14:paraId="75947CC6">
      <w:pPr>
        <w:pStyle w:val="16"/>
      </w:pPr>
      <w:r>
        <w:rPr>
          <w:rFonts w:ascii="宋体" w:hAnsi="宋体" w:eastAsia="宋体"/>
        </w:rPr>
        <w:t>equipment_slot_empty 属于后续展示已装备物品时使用，当前没有使用。</w:t>
      </w:r>
    </w:p>
    <w:p w14:paraId="4D5247C3">
      <w:pPr>
        <w:pStyle w:val="16"/>
      </w:pPr>
      <w:r>
        <w:rPr>
          <w:rFonts w:ascii="宋体" w:hAnsi="宋体" w:eastAsia="宋体"/>
        </w:rPr>
        <w:t>character/button_plus.jpeg 当前没有引用，用户已确认不需要该素材。</w:t>
      </w:r>
    </w:p>
    <w:p w14:paraId="3BD02469">
      <w:pPr>
        <w:pStyle w:val="16"/>
      </w:pPr>
      <w:r>
        <w:rPr>
          <w:rFonts w:ascii="宋体" w:hAnsi="宋体" w:eastAsia="宋体"/>
        </w:rPr>
        <w:t>职业立绘复制到 assets/resources/ui/shared/profession_sword_stand.png、profession_spear_stand.png、profession_blade_stand.png，供开局面板和角色面板共享。</w:t>
      </w:r>
    </w:p>
    <w:p w14:paraId="3D45E44D">
      <w:r>
        <w:rPr>
          <w:rFonts w:ascii="微软雅黑" w:hAnsi="微软雅黑" w:eastAsia="微软雅黑"/>
          <w:b/>
        </w:rPr>
        <w:t>使用技术</w:t>
      </w:r>
    </w:p>
    <w:p w14:paraId="45ED0942">
      <w:pPr>
        <w:pStyle w:val="16"/>
      </w:pPr>
      <w:r>
        <w:rPr>
          <w:rFonts w:ascii="宋体" w:hAnsi="宋体" w:eastAsia="宋体"/>
        </w:rPr>
        <w:t>Scene-first：所有 Sprite、Label、Button 和层级节点都在 CharacterScene 中创建。</w:t>
      </w:r>
    </w:p>
    <w:p w14:paraId="7624F6E9">
      <w:pPr>
        <w:pStyle w:val="16"/>
      </w:pPr>
      <w:r>
        <w:rPr>
          <w:rFonts w:ascii="宋体" w:hAnsi="宋体" w:eastAsia="宋体"/>
        </w:rPr>
        <w:t>CharacterPanelController 通过 @property 引用三个职业立绘节点，只更新节点 active 状态。</w:t>
      </w:r>
    </w:p>
    <w:p w14:paraId="640D8BAF">
      <w:pPr>
        <w:pStyle w:val="16"/>
      </w:pPr>
      <w:r>
        <w:rPr>
          <w:rFonts w:ascii="宋体" w:hAnsi="宋体" w:eastAsia="宋体"/>
        </w:rPr>
        <w:t>SaveService 读取玩家存档职业。</w:t>
      </w:r>
    </w:p>
    <w:p w14:paraId="00C20A0A">
      <w:pPr>
        <w:pStyle w:val="16"/>
      </w:pPr>
      <w:r>
        <w:rPr>
          <w:rFonts w:ascii="宋体" w:hAnsi="宋体" w:eastAsia="宋体"/>
        </w:rPr>
        <w:t>职业立绘使用共享资源目录，避免从 opening 目录跨面板引用。</w:t>
      </w:r>
    </w:p>
    <w:p w14:paraId="2E4DA3C7">
      <w:r>
        <w:rPr>
          <w:rFonts w:ascii="微软雅黑" w:hAnsi="微软雅黑" w:eastAsia="微软雅黑"/>
          <w:b/>
        </w:rPr>
        <w:t>问题和解决</w:t>
      </w:r>
    </w:p>
    <w:p w14:paraId="20630427">
      <w:pPr>
        <w:pStyle w:val="16"/>
      </w:pPr>
      <w:r>
        <w:rPr>
          <w:rFonts w:ascii="宋体" w:hAnsi="宋体" w:eastAsia="宋体"/>
        </w:rPr>
        <w:t>问题 1：所有 SpriteFrame 丢失。原因是 .meta 中 SpriteFrame UUID 已经包含 @f9941，写入 Scene 时又拼接了一次，形成 uuid@f9941@f9941。解决方式：修正全部 Sprite 引用，只保留一次 @f9941。</w:t>
      </w:r>
    </w:p>
    <w:p w14:paraId="31C19849">
      <w:pPr>
        <w:pStyle w:val="16"/>
      </w:pPr>
      <w:r>
        <w:rPr>
          <w:rFonts w:ascii="宋体" w:hAnsi="宋体" w:eastAsia="宋体"/>
        </w:rPr>
        <w:t>问题 2：CharacterScene 无法打开，Cocos 层级面板卡死。原因是 cc.Scene._children 中 Canvas 被重复引用两次，触发层级树重复遍历。解决方式：去重 Scene 和所有节点的 children，并加入 Scene 结构校验。</w:t>
      </w:r>
    </w:p>
    <w:p w14:paraId="685A55AC">
      <w:pPr>
        <w:pStyle w:val="16"/>
      </w:pPr>
      <w:r>
        <w:rPr>
          <w:rFonts w:ascii="宋体" w:hAnsi="宋体" w:eastAsia="宋体"/>
        </w:rPr>
        <w:t>问题 3：最初错误使用了星级和空装备槽素材。解决方式：按用户要求改为五类装备框，星级和空装备槽后置。</w:t>
      </w:r>
    </w:p>
    <w:p w14:paraId="06B4981F">
      <w:pPr>
        <w:pStyle w:val="16"/>
      </w:pPr>
      <w:r>
        <w:rPr>
          <w:rFonts w:ascii="宋体" w:hAnsi="宋体" w:eastAsia="宋体"/>
        </w:rPr>
        <w:t>问题 4：中间立绘需要随职业变化。解决方式：增加 CharacterPanelController，根据存档 profession 显示对应职业立绘。</w:t>
      </w:r>
    </w:p>
    <w:p w14:paraId="764E3A77">
      <w:r>
        <w:rPr>
          <w:rFonts w:ascii="微软雅黑" w:hAnsi="微软雅黑" w:eastAsia="微软雅黑"/>
          <w:b/>
        </w:rPr>
        <w:t>验证结果</w:t>
      </w:r>
    </w:p>
    <w:p w14:paraId="51035BED">
      <w:pPr>
        <w:pStyle w:val="16"/>
      </w:pPr>
      <w:r>
        <w:rPr>
          <w:rFonts w:ascii="宋体" w:hAnsi="宋体" w:eastAsia="宋体"/>
        </w:rPr>
        <w:t>Creator 实际执行 scene.open-scene，CharacterScene 打开成功。</w:t>
      </w:r>
    </w:p>
    <w:p w14:paraId="7849AD39">
      <w:pPr>
        <w:pStyle w:val="16"/>
      </w:pPr>
      <w:r>
        <w:rPr>
          <w:rFonts w:ascii="宋体" w:hAnsi="宋体" w:eastAsia="宋体"/>
        </w:rPr>
        <w:t>Scene 首项为 cc.SceneAsset，第二项为 cc.Scene，节点和组件 UUID 无重复。</w:t>
      </w:r>
    </w:p>
    <w:p w14:paraId="6B7D2E85">
      <w:pPr>
        <w:pStyle w:val="16"/>
      </w:pPr>
      <w:r>
        <w:rPr>
          <w:rFonts w:ascii="宋体" w:hAnsi="宋体" w:eastAsia="宋体"/>
        </w:rPr>
        <w:t>SpriteFrame 引用完整，不再出现重复 @f9941。</w:t>
      </w:r>
    </w:p>
    <w:p w14:paraId="39527AF7">
      <w:pPr>
        <w:pStyle w:val="16"/>
      </w:pPr>
      <w:r>
        <w:rPr>
          <w:rFonts w:ascii="宋体" w:hAnsi="宋体" w:eastAsia="宋体"/>
        </w:rPr>
        <w:t>当前测试基线：10 个测试文件、42 个测试全部通过。</w:t>
      </w:r>
    </w:p>
    <w:p w14:paraId="48D0A480">
      <w:r>
        <w:rPr>
          <w:rFonts w:ascii="微软雅黑" w:hAnsi="微软雅黑" w:eastAsia="微软雅黑"/>
          <w:b/>
        </w:rPr>
        <w:t>待办</w:t>
      </w:r>
    </w:p>
    <w:p w14:paraId="61B70D60">
      <w:pPr>
        <w:pStyle w:val="16"/>
      </w:pPr>
      <w:r>
        <w:rPr>
          <w:rFonts w:ascii="宋体" w:hAnsi="宋体" w:eastAsia="宋体"/>
        </w:rPr>
        <w:t>装备穿戴、卸下、星级展示和装备详情尚未制作。</w:t>
      </w:r>
    </w:p>
    <w:p w14:paraId="2174ADD8">
      <w:pPr>
        <w:pStyle w:val="16"/>
      </w:pPr>
      <w:r>
        <w:rPr>
          <w:rFonts w:ascii="宋体" w:hAnsi="宋体" w:eastAsia="宋体"/>
        </w:rPr>
        <w:t>右上角头像当前只有视觉和按钮结构，后续按需求接入角色相关操作。</w:t>
      </w:r>
    </w:p>
    <w:p w14:paraId="4C56620F">
      <w:pPr>
        <w:outlineLvl w:val="0"/>
      </w:pPr>
      <w:bookmarkStart w:id="20" w:name="_Toc10377"/>
      <w:r>
        <w:rPr>
          <w:rFonts w:ascii="微软雅黑" w:hAnsi="微软雅黑" w:eastAsia="微软雅黑"/>
          <w:b/>
        </w:rPr>
        <w:t>阶段 10：底部导航与跨场景修炼修复</w:t>
      </w:r>
      <w:bookmarkEnd w:id="20"/>
    </w:p>
    <w:p w14:paraId="76A2A52C">
      <w:pPr>
        <w:pStyle w:val="16"/>
      </w:pPr>
      <w:r>
        <w:rPr>
          <w:rFonts w:ascii="宋体" w:hAnsi="宋体" w:eastAsia="宋体"/>
        </w:rPr>
        <w:t>状态：已完成并通过用户验收；相关代码尚未提交 Git。</w:t>
      </w:r>
    </w:p>
    <w:p w14:paraId="1C789971">
      <w:r>
        <w:rPr>
          <w:rFonts w:ascii="微软雅黑" w:hAnsi="微软雅黑" w:eastAsia="微软雅黑"/>
          <w:b/>
        </w:rPr>
        <w:t>完成内容</w:t>
      </w:r>
    </w:p>
    <w:p w14:paraId="527A2164">
      <w:pPr>
        <w:pStyle w:val="16"/>
      </w:pPr>
      <w:r>
        <w:rPr>
          <w:rFonts w:ascii="宋体" w:hAnsi="宋体" w:eastAsia="宋体"/>
        </w:rPr>
        <w:t>底部导航最终规则确定为所有主面板 Scene 的五个按钮全部可交互。</w:t>
      </w:r>
    </w:p>
    <w:p w14:paraId="71A8DDAA">
      <w:pPr>
        <w:pStyle w:val="16"/>
      </w:pPr>
      <w:r>
        <w:rPr>
          <w:rFonts w:ascii="宋体" w:hAnsi="宋体" w:eastAsia="宋体"/>
        </w:rPr>
        <w:t>角色、宗门、修炼、商店、试炼分别切换到 CharacterScene、SectScene、CultivationScene、ShopScene、TrialScene。</w:t>
      </w:r>
    </w:p>
    <w:p w14:paraId="25DD1D67">
      <w:pPr>
        <w:pStyle w:val="16"/>
      </w:pPr>
      <w:r>
        <w:rPr>
          <w:rFonts w:ascii="宋体" w:hAnsi="宋体" w:eastAsia="宋体"/>
        </w:rPr>
        <w:t>修炼界面点击左上角头像打开 AttributePanel。</w:t>
      </w:r>
    </w:p>
    <w:p w14:paraId="6DC71E60">
      <w:pPr>
        <w:pStyle w:val="16"/>
      </w:pPr>
      <w:r>
        <w:rPr>
          <w:rFonts w:ascii="宋体" w:hAnsi="宋体" w:eastAsia="宋体"/>
        </w:rPr>
        <w:t>修炼界面点击底部角色进入 CharacterScene，不再打开属性面板。</w:t>
      </w:r>
    </w:p>
    <w:p w14:paraId="617AB222">
      <w:pPr>
        <w:pStyle w:val="16"/>
      </w:pPr>
      <w:r>
        <w:rPr>
          <w:rFonts w:ascii="宋体" w:hAnsi="宋体" w:eastAsia="宋体"/>
        </w:rPr>
        <w:t>移除过“商店和试炼只允许修炼导航”的临时锁定模式，恢复完整导航。</w:t>
      </w:r>
    </w:p>
    <w:p w14:paraId="5992017D">
      <w:pPr>
        <w:pStyle w:val="16"/>
      </w:pPr>
      <w:r>
        <w:rPr>
          <w:rFonts w:ascii="宋体" w:hAnsi="宋体" w:eastAsia="宋体"/>
        </w:rPr>
        <w:t>修复商店和试炼 Scene 中被保存为 false 的导航按钮状态。</w:t>
      </w:r>
    </w:p>
    <w:p w14:paraId="205265CE">
      <w:pPr>
        <w:pStyle w:val="16"/>
      </w:pPr>
      <w:r>
        <w:rPr>
          <w:rFonts w:ascii="宋体" w:hAnsi="宋体" w:eastAsia="宋体"/>
        </w:rPr>
        <w:t>修复 SectScene 中只有修炼按钮可交互的问题，五个导航按钮全部恢复为可交互。</w:t>
      </w:r>
    </w:p>
    <w:p w14:paraId="5F2C31B4">
      <w:r>
        <w:rPr>
          <w:rFonts w:ascii="微软雅黑" w:hAnsi="微软雅黑" w:eastAsia="微软雅黑"/>
          <w:b/>
        </w:rPr>
        <w:t>使用技术</w:t>
      </w:r>
    </w:p>
    <w:p w14:paraId="6BAE1D5D">
      <w:pPr>
        <w:pStyle w:val="16"/>
      </w:pPr>
      <w:r>
        <w:rPr>
          <w:rFonts w:ascii="宋体" w:hAnsi="宋体" w:eastAsia="宋体"/>
        </w:rPr>
        <w:t>BottomNavigationController 统一负责角色、宗门、修炼、商店、试炼按钮绑定和场景切换。</w:t>
      </w:r>
    </w:p>
    <w:p w14:paraId="180D084D">
      <w:pPr>
        <w:pStyle w:val="16"/>
      </w:pPr>
      <w:r>
        <w:rPr>
          <w:rFonts w:ascii="宋体" w:hAnsi="宋体" w:eastAsia="宋体"/>
        </w:rPr>
        <w:t>CultivationController 单独维护修炼界面导航和 AttributePanel 入口。</w:t>
      </w:r>
    </w:p>
    <w:p w14:paraId="7C71F3BA">
      <w:pPr>
        <w:pStyle w:val="16"/>
      </w:pPr>
      <w:r>
        <w:rPr>
          <w:rFonts w:ascii="宋体" w:hAnsi="宋体" w:eastAsia="宋体"/>
        </w:rPr>
        <w:t>CultivationSessionTracker 记录玩家从前台离开修炼 Scene 的时间。</w:t>
      </w:r>
    </w:p>
    <w:p w14:paraId="7631629D">
      <w:pPr>
        <w:pStyle w:val="16"/>
      </w:pPr>
      <w:r>
        <w:rPr>
          <w:rFonts w:ascii="宋体" w:hAnsi="宋体" w:eastAsia="宋体"/>
        </w:rPr>
        <w:t>BrowserPlatformAdapter 的进程内回退存储改为跨适配器实例共享。</w:t>
      </w:r>
    </w:p>
    <w:p w14:paraId="7FEB7C1F">
      <w:r>
        <w:rPr>
          <w:rFonts w:ascii="微软雅黑" w:hAnsi="微软雅黑" w:eastAsia="微软雅黑"/>
          <w:b/>
        </w:rPr>
        <w:t>问题和解决</w:t>
      </w:r>
    </w:p>
    <w:p w14:paraId="0406DE0F">
      <w:pPr>
        <w:pStyle w:val="16"/>
      </w:pPr>
      <w:r>
        <w:rPr>
          <w:rFonts w:ascii="宋体" w:hAnsi="宋体" w:eastAsia="宋体"/>
        </w:rPr>
        <w:t>问题 1：切换角色界面后修炼灵力停止增长，返回修炼界面时灵力重置。原因是修炼只在 CultivationScene.update 中结算，同时 localStorage 不可用时内存回退不是跨 Scene 共享。解决方式：切换场景前先结算并保存；返回修炼界面时按在线收益补算前台停留时间；进程内回退存储改为共享 Map。</w:t>
      </w:r>
    </w:p>
    <w:p w14:paraId="4E4C07ED">
      <w:pPr>
        <w:pStyle w:val="16"/>
      </w:pPr>
      <w:r>
        <w:rPr>
          <w:rFonts w:ascii="宋体" w:hAnsi="宋体" w:eastAsia="宋体"/>
        </w:rPr>
        <w:t>问题 2：应用进入后台时不能把后台时间按在线收益计算。解决方式：CharacterPanelController 在应用隐藏时先结算角色面板停留的前台时间，并清除前台标记；后台时间后续按离线收益 50% 结算。</w:t>
      </w:r>
    </w:p>
    <w:p w14:paraId="6118CD90">
      <w:pPr>
        <w:pStyle w:val="16"/>
      </w:pPr>
      <w:r>
        <w:rPr>
          <w:rFonts w:ascii="宋体" w:hAnsi="宋体" w:eastAsia="宋体"/>
        </w:rPr>
        <w:t>问题 3：底部角色入口与左上角头像入口行为混淆。解决方式：左上角头像打开属性面板，底部角色加载 CharacterScene。</w:t>
      </w:r>
    </w:p>
    <w:p w14:paraId="2A4D1DCA">
      <w:pPr>
        <w:pStyle w:val="16"/>
      </w:pPr>
      <w:r>
        <w:rPr>
          <w:rFonts w:ascii="宋体" w:hAnsi="宋体" w:eastAsia="宋体"/>
        </w:rPr>
        <w:t>问题 4：临时锁定导航后，多个 Scene 的 Button.interactable 被保存为 false。解决方式：最终恢复全部导航按钮可交互，并将 Scene 中 _interactable 全部设为 true。</w:t>
      </w:r>
    </w:p>
    <w:p w14:paraId="01D7CB7B">
      <w:r>
        <w:rPr>
          <w:rFonts w:ascii="微软雅黑" w:hAnsi="微软雅黑" w:eastAsia="微软雅黑"/>
          <w:b/>
        </w:rPr>
        <w:t>验证结果</w:t>
      </w:r>
    </w:p>
    <w:p w14:paraId="484FD502">
      <w:pPr>
        <w:pStyle w:val="16"/>
      </w:pPr>
      <w:r>
        <w:rPr>
          <w:rFonts w:ascii="宋体" w:hAnsi="宋体" w:eastAsia="宋体"/>
        </w:rPr>
        <w:t>Creator 实际打开 CharacterScene、ShopScene、TrialScene、SectScene，均成功。</w:t>
      </w:r>
    </w:p>
    <w:p w14:paraId="17A2420A">
      <w:pPr>
        <w:pStyle w:val="16"/>
      </w:pPr>
      <w:r>
        <w:rPr>
          <w:rFonts w:ascii="宋体" w:hAnsi="宋体" w:eastAsia="宋体"/>
        </w:rPr>
        <w:t>ShopScene、TrialScene、SectScene 五个底部导航按钮均为 _interactable=true。</w:t>
      </w:r>
    </w:p>
    <w:p w14:paraId="3BF27C46">
      <w:pPr>
        <w:pStyle w:val="16"/>
      </w:pPr>
      <w:r>
        <w:rPr>
          <w:rFonts w:ascii="宋体" w:hAnsi="宋体" w:eastAsia="宋体"/>
        </w:rPr>
        <w:t>新增 CultivationSessionTracker 测试和 BrowserPlatformAdapter 回退存储测试。</w:t>
      </w:r>
    </w:p>
    <w:p w14:paraId="62DF3FD0">
      <w:pPr>
        <w:pStyle w:val="16"/>
      </w:pPr>
      <w:r>
        <w:rPr>
          <w:rFonts w:ascii="宋体" w:hAnsi="宋体" w:eastAsia="宋体"/>
        </w:rPr>
        <w:t>当前测试基线：10 个测试文件、42 个测试全部通过。</w:t>
      </w:r>
    </w:p>
    <w:p w14:paraId="312AE7CA">
      <w:r>
        <w:rPr>
          <w:rFonts w:ascii="微软雅黑" w:hAnsi="微软雅黑" w:eastAsia="微软雅黑"/>
          <w:b/>
        </w:rPr>
        <w:t>待办</w:t>
      </w:r>
    </w:p>
    <w:p w14:paraId="57FFE2EA">
      <w:pPr>
        <w:pStyle w:val="16"/>
      </w:pPr>
      <w:r>
        <w:rPr>
          <w:rFonts w:ascii="宋体" w:hAnsi="宋体" w:eastAsia="宋体"/>
        </w:rPr>
        <w:t>跨场景修炼采用“离开时保存、返回时补算”，不会在角色等面板上实时显示灵力增长。</w:t>
      </w:r>
    </w:p>
    <w:p w14:paraId="01992C3E">
      <w:pPr>
        <w:pStyle w:val="16"/>
      </w:pPr>
      <w:r>
        <w:rPr>
          <w:rFonts w:ascii="宋体" w:hAnsi="宋体" w:eastAsia="宋体"/>
        </w:rPr>
        <w:t>正式构建场景列表尚未单独验证 director.loadScene 的所有目标 Scene。</w:t>
      </w:r>
    </w:p>
    <w:p w14:paraId="77C96BE3">
      <w:pPr>
        <w:outlineLvl w:val="0"/>
      </w:pPr>
      <w:bookmarkStart w:id="21" w:name="_Toc6319"/>
      <w:r>
        <w:rPr>
          <w:rFonts w:ascii="微软雅黑" w:hAnsi="微软雅黑" w:eastAsia="微软雅黑"/>
          <w:b/>
        </w:rPr>
        <w:t>阶段 11：商店面板基础 UI</w:t>
      </w:r>
      <w:bookmarkEnd w:id="21"/>
    </w:p>
    <w:p w14:paraId="442081B5">
      <w:pPr>
        <w:pStyle w:val="16"/>
      </w:pPr>
      <w:r>
        <w:rPr>
          <w:rFonts w:ascii="宋体" w:hAnsi="宋体" w:eastAsia="宋体"/>
        </w:rPr>
        <w:t>状态：已完成并通过用户验收；相关 Scene、脚本和素材尚未提交 Git。</w:t>
      </w:r>
    </w:p>
    <w:p w14:paraId="2F174729">
      <w:r>
        <w:rPr>
          <w:rFonts w:ascii="微软雅黑" w:hAnsi="微软雅黑" w:eastAsia="微软雅黑"/>
          <w:b/>
        </w:rPr>
        <w:t>完成内容</w:t>
      </w:r>
    </w:p>
    <w:p w14:paraId="44B3958F">
      <w:pPr>
        <w:pStyle w:val="16"/>
      </w:pPr>
      <w:r>
        <w:rPr>
          <w:rFonts w:ascii="宋体" w:hAnsi="宋体" w:eastAsia="宋体"/>
        </w:rPr>
        <w:t>创建 ShopScene.scene。</w:t>
      </w:r>
    </w:p>
    <w:p w14:paraId="7F4AF1EE">
      <w:pPr>
        <w:pStyle w:val="16"/>
      </w:pPr>
      <w:r>
        <w:rPr>
          <w:rFonts w:ascii="宋体" w:hAnsi="宋体" w:eastAsia="宋体"/>
        </w:rPr>
        <w:t>商店主面板包含 shop_background、顶部资源栏、刷新按钮、升级按钮、商品卡区域和底部导航。</w:t>
      </w:r>
    </w:p>
    <w:p w14:paraId="71160CB6">
      <w:pPr>
        <w:pStyle w:val="16"/>
      </w:pPr>
      <w:r>
        <w:rPr>
          <w:rFonts w:ascii="宋体" w:hAnsi="宋体" w:eastAsia="宋体"/>
        </w:rPr>
        <w:t>商品卡使用 product_card_frame，当前每页 6 张，按 2×3 排列。</w:t>
      </w:r>
    </w:p>
    <w:p w14:paraId="1263A878">
      <w:pPr>
        <w:pStyle w:val="16"/>
      </w:pPr>
      <w:r>
        <w:rPr>
          <w:rFonts w:ascii="宋体" w:hAnsi="宋体" w:eastAsia="宋体"/>
        </w:rPr>
        <w:t>制作两页商品卡占位，共 ProductCard1 至 ProductCard12。</w:t>
      </w:r>
    </w:p>
    <w:p w14:paraId="6C17F863">
      <w:pPr>
        <w:pStyle w:val="16"/>
      </w:pPr>
      <w:r>
        <w:rPr>
          <w:rFonts w:ascii="宋体" w:hAnsi="宋体" w:eastAsia="宋体"/>
        </w:rPr>
        <w:t>ShopPageController 支持上滑翻页、下滑返回和页码显示。</w:t>
      </w:r>
    </w:p>
    <w:p w14:paraId="2B880594">
      <w:pPr>
        <w:pStyle w:val="16"/>
      </w:pPr>
      <w:r>
        <w:rPr>
          <w:rFonts w:ascii="宋体" w:hAnsi="宋体" w:eastAsia="宋体"/>
        </w:rPr>
        <w:t>商品卡本身挂 Button，用户确认购买入口为点击商品卡，不增加独立购买按钮。</w:t>
      </w:r>
    </w:p>
    <w:p w14:paraId="6B1434BD">
      <w:pPr>
        <w:pStyle w:val="16"/>
      </w:pPr>
      <w:r>
        <w:rPr>
          <w:rFonts w:ascii="宋体" w:hAnsi="宋体" w:eastAsia="宋体"/>
        </w:rPr>
        <w:t>商店等级标签已移动到刷新按钮上方黑条中央。</w:t>
      </w:r>
    </w:p>
    <w:p w14:paraId="5691B3B2">
      <w:pPr>
        <w:pStyle w:val="16"/>
      </w:pPr>
      <w:r>
        <w:rPr>
          <w:rFonts w:ascii="宋体" w:hAnsi="宋体" w:eastAsia="宋体"/>
        </w:rPr>
        <w:t>用户已手动细调商店布局，后续制作不得直接覆盖节点位置和尺寸。</w:t>
      </w:r>
    </w:p>
    <w:p w14:paraId="35B9FB70">
      <w:r>
        <w:rPr>
          <w:rFonts w:ascii="微软雅黑" w:hAnsi="微软雅黑" w:eastAsia="微软雅黑"/>
          <w:b/>
        </w:rPr>
        <w:t>使用技术</w:t>
      </w:r>
    </w:p>
    <w:p w14:paraId="3CF60C8C">
      <w:pPr>
        <w:pStyle w:val="16"/>
      </w:pPr>
      <w:r>
        <w:rPr>
          <w:rFonts w:ascii="宋体" w:hAnsi="宋体" w:eastAsia="宋体"/>
        </w:rPr>
        <w:t>Scene-first：商品卡、按钮和页面节点全部在 ShopScene 中创建。</w:t>
      </w:r>
    </w:p>
    <w:p w14:paraId="32546D37">
      <w:pPr>
        <w:pStyle w:val="16"/>
      </w:pPr>
      <w:r>
        <w:rPr>
          <w:rFonts w:ascii="宋体" w:hAnsi="宋体" w:eastAsia="宋体"/>
        </w:rPr>
        <w:t>ShopPageController 通过 active 状态切换 PageOne、PageTwo 和页码 Label。</w:t>
      </w:r>
    </w:p>
    <w:p w14:paraId="559AB3E7">
      <w:pPr>
        <w:pStyle w:val="16"/>
      </w:pPr>
      <w:r>
        <w:rPr>
          <w:rFonts w:ascii="宋体" w:hAnsi="宋体" w:eastAsia="宋体"/>
        </w:rPr>
        <w:t>共享资源使用 nav_character 等 shared 导航素材。</w:t>
      </w:r>
    </w:p>
    <w:p w14:paraId="5E043564">
      <w:r>
        <w:rPr>
          <w:rFonts w:ascii="微软雅黑" w:hAnsi="微软雅黑" w:eastAsia="微软雅黑"/>
          <w:b/>
        </w:rPr>
        <w:t>问题和解决</w:t>
      </w:r>
    </w:p>
    <w:p w14:paraId="5353A33F">
      <w:pPr>
        <w:pStyle w:val="16"/>
      </w:pPr>
      <w:r>
        <w:rPr>
          <w:rFonts w:ascii="宋体" w:hAnsi="宋体" w:eastAsia="宋体"/>
        </w:rPr>
        <w:t>问题 1：商品卡页面和刷新/升级按钮初始位置需要与草稿重新对齐。解决方式：根据用户细调后的布局保留现状，并通过黑条位置重新定位 ShopLevelLabel。</w:t>
      </w:r>
    </w:p>
    <w:p w14:paraId="1B0BD574">
      <w:pPr>
        <w:pStyle w:val="16"/>
      </w:pPr>
      <w:r>
        <w:rPr>
          <w:rFonts w:ascii="宋体" w:hAnsi="宋体" w:eastAsia="宋体"/>
        </w:rPr>
        <w:t>问题 2：商店导航曾错误设置为只允许修炼。解决方式：最终恢复五个导航按钮全部可交互。</w:t>
      </w:r>
    </w:p>
    <w:p w14:paraId="77C908EB">
      <w:r>
        <w:rPr>
          <w:rFonts w:ascii="微软雅黑" w:hAnsi="微软雅黑" w:eastAsia="微软雅黑"/>
          <w:b/>
        </w:rPr>
        <w:t>验证结果</w:t>
      </w:r>
    </w:p>
    <w:p w14:paraId="659EF39B">
      <w:pPr>
        <w:pStyle w:val="16"/>
      </w:pPr>
      <w:r>
        <w:rPr>
          <w:rFonts w:ascii="宋体" w:hAnsi="宋体" w:eastAsia="宋体"/>
        </w:rPr>
        <w:t>Creator 实际打开 ShopScene 成功。</w:t>
      </w:r>
    </w:p>
    <w:p w14:paraId="4F96439D">
      <w:pPr>
        <w:pStyle w:val="16"/>
      </w:pPr>
      <w:r>
        <w:rPr>
          <w:rFonts w:ascii="宋体" w:hAnsi="宋体" w:eastAsia="宋体"/>
        </w:rPr>
        <w:t>12 个商品卡节点和两页容器存在。</w:t>
      </w:r>
    </w:p>
    <w:p w14:paraId="777D24EB">
      <w:pPr>
        <w:pStyle w:val="16"/>
      </w:pPr>
      <w:r>
        <w:rPr>
          <w:rFonts w:ascii="宋体" w:hAnsi="宋体" w:eastAsia="宋体"/>
        </w:rPr>
        <w:t>SpriteFrame 引用完整。</w:t>
      </w:r>
    </w:p>
    <w:p w14:paraId="7EA4C932">
      <w:pPr>
        <w:pStyle w:val="16"/>
      </w:pPr>
      <w:r>
        <w:rPr>
          <w:rFonts w:ascii="宋体" w:hAnsi="宋体" w:eastAsia="宋体"/>
        </w:rPr>
        <w:t>当前测试基线：10 个测试文件、42 个测试全部通过。</w:t>
      </w:r>
    </w:p>
    <w:p w14:paraId="094501B2">
      <w:r>
        <w:rPr>
          <w:rFonts w:ascii="微软雅黑" w:hAnsi="微软雅黑" w:eastAsia="微软雅黑"/>
          <w:b/>
        </w:rPr>
        <w:t>待办</w:t>
      </w:r>
    </w:p>
    <w:p w14:paraId="13A02D82">
      <w:pPr>
        <w:pStyle w:val="16"/>
      </w:pPr>
      <w:r>
        <w:rPr>
          <w:rFonts w:ascii="宋体" w:hAnsi="宋体" w:eastAsia="宋体"/>
        </w:rPr>
        <w:t>商品刷新、购买、商店升级、价格扣除、每日刷新次数和商品配置尚未接入。</w:t>
      </w:r>
    </w:p>
    <w:p w14:paraId="3BAE2EA2">
      <w:pPr>
        <w:outlineLvl w:val="0"/>
      </w:pPr>
      <w:bookmarkStart w:id="22" w:name="_Toc487"/>
      <w:r>
        <w:rPr>
          <w:rFonts w:ascii="微软雅黑" w:hAnsi="微软雅黑" w:eastAsia="微软雅黑"/>
          <w:b/>
        </w:rPr>
        <w:t>阶段 12：试炼主面板基础 UI</w:t>
      </w:r>
      <w:bookmarkEnd w:id="22"/>
    </w:p>
    <w:p w14:paraId="2D88EE8E">
      <w:pPr>
        <w:pStyle w:val="16"/>
      </w:pPr>
      <w:r>
        <w:rPr>
          <w:rFonts w:ascii="宋体" w:hAnsi="宋体" w:eastAsia="宋体"/>
        </w:rPr>
        <w:t>状态：已完成并通过用户验收；通缉令详情面板延期；相关 Scene 尚未提交 Git。</w:t>
      </w:r>
    </w:p>
    <w:p w14:paraId="5549BD9E">
      <w:r>
        <w:rPr>
          <w:rFonts w:ascii="微软雅黑" w:hAnsi="微软雅黑" w:eastAsia="微软雅黑"/>
          <w:b/>
        </w:rPr>
        <w:t>完成内容</w:t>
      </w:r>
    </w:p>
    <w:p w14:paraId="7BAC2676">
      <w:pPr>
        <w:pStyle w:val="16"/>
      </w:pPr>
      <w:r>
        <w:rPr>
          <w:rFonts w:ascii="宋体" w:hAnsi="宋体" w:eastAsia="宋体"/>
        </w:rPr>
        <w:t>创建 TrialScene.scene 主面板。</w:t>
      </w:r>
    </w:p>
    <w:p w14:paraId="3200C071">
      <w:pPr>
        <w:pStyle w:val="16"/>
      </w:pPr>
      <w:r>
        <w:rPr>
          <w:rFonts w:ascii="宋体" w:hAnsi="宋体" w:eastAsia="宋体"/>
        </w:rPr>
        <w:t>试炼主面板只使用 trial_background.png 和 wanted_poster_art.png。</w:t>
      </w:r>
    </w:p>
    <w:p w14:paraId="660B5C3F">
      <w:pPr>
        <w:pStyle w:val="16"/>
      </w:pPr>
      <w:r>
        <w:rPr>
          <w:rFonts w:ascii="宋体" w:hAnsi="宋体" w:eastAsia="宋体"/>
        </w:rPr>
        <w:t>主面板包含全屏背景、顶部资源栏、试炼标题、WantedPosterButton 和底部导航。</w:t>
      </w:r>
    </w:p>
    <w:p w14:paraId="7087C4B1">
      <w:pPr>
        <w:pStyle w:val="16"/>
      </w:pPr>
      <w:r>
        <w:rPr>
          <w:rFonts w:ascii="宋体" w:hAnsi="宋体" w:eastAsia="宋体"/>
        </w:rPr>
        <w:t>WantedPosterButton 已经挂 Button，后续用于打开通缉令详情面板。</w:t>
      </w:r>
    </w:p>
    <w:p w14:paraId="3631595F">
      <w:pPr>
        <w:pStyle w:val="16"/>
      </w:pPr>
      <w:r>
        <w:rPr>
          <w:rFonts w:ascii="宋体" w:hAnsi="宋体" w:eastAsia="宋体"/>
        </w:rPr>
        <w:t>wanted_panel_background、status_bounty、status_captured、arrow_left、arrow_right、reward_frame、reward_spirit、label_spirit_reward、button_capture 全部保留给详情面板。</w:t>
      </w:r>
    </w:p>
    <w:p w14:paraId="7D9154D3">
      <w:pPr>
        <w:pStyle w:val="16"/>
      </w:pPr>
      <w:r>
        <w:rPr>
          <w:rFonts w:ascii="宋体" w:hAnsi="宋体" w:eastAsia="宋体"/>
        </w:rPr>
        <w:t>当前主面板不包含左右换 Boss、状态印章、奖励框、追捕按钮等详情 UI。</w:t>
      </w:r>
    </w:p>
    <w:p w14:paraId="5D3E8161">
      <w:r>
        <w:rPr>
          <w:rFonts w:ascii="微软雅黑" w:hAnsi="微软雅黑" w:eastAsia="微软雅黑"/>
          <w:b/>
        </w:rPr>
        <w:t>使用技术</w:t>
      </w:r>
    </w:p>
    <w:p w14:paraId="48415F58">
      <w:pPr>
        <w:pStyle w:val="16"/>
      </w:pPr>
      <w:r>
        <w:rPr>
          <w:rFonts w:ascii="宋体" w:hAnsi="宋体" w:eastAsia="宋体"/>
        </w:rPr>
        <w:t>Scene-first：试炼主面板节点全部在 TrialScene 中创建。</w:t>
      </w:r>
    </w:p>
    <w:p w14:paraId="739DA87A">
      <w:pPr>
        <w:pStyle w:val="16"/>
      </w:pPr>
      <w:r>
        <w:rPr>
          <w:rFonts w:ascii="宋体" w:hAnsi="宋体" w:eastAsia="宋体"/>
        </w:rPr>
        <w:t>试炼详情 UI 延期，避免把详情素材提前混入主面板。</w:t>
      </w:r>
    </w:p>
    <w:p w14:paraId="756EFE68">
      <w:pPr>
        <w:pStyle w:val="16"/>
      </w:pPr>
      <w:r>
        <w:rPr>
          <w:rFonts w:ascii="宋体" w:hAnsi="宋体" w:eastAsia="宋体"/>
        </w:rPr>
        <w:t>详情面板关闭方式尚未确认，建议使用透明遮罩点击关闭，不引入其他面板关闭按钮素材。</w:t>
      </w:r>
    </w:p>
    <w:p w14:paraId="16CCEFEE">
      <w:r>
        <w:rPr>
          <w:rFonts w:ascii="微软雅黑" w:hAnsi="微软雅黑" w:eastAsia="微软雅黑"/>
          <w:b/>
        </w:rPr>
        <w:t>问题和解决</w:t>
      </w:r>
    </w:p>
    <w:p w14:paraId="6489FDAB">
      <w:pPr>
        <w:pStyle w:val="16"/>
      </w:pPr>
      <w:r>
        <w:rPr>
          <w:rFonts w:ascii="宋体" w:hAnsi="宋体" w:eastAsia="宋体"/>
        </w:rPr>
        <w:t>问题 1：初版试炼 Scene 错误地把详情素材放进了主面板。解决方式：按用户说明重构，只保留试炼背景和通缉令主入口。</w:t>
      </w:r>
    </w:p>
    <w:p w14:paraId="615D879D">
      <w:pPr>
        <w:pStyle w:val="16"/>
      </w:pPr>
      <w:r>
        <w:rPr>
          <w:rFonts w:ascii="宋体" w:hAnsi="宋体" w:eastAsia="宋体"/>
        </w:rPr>
        <w:t>问题 2：试炼导航曾错误设置为只允许修炼。解决方式：最终恢复五个导航按钮全部可交互。</w:t>
      </w:r>
    </w:p>
    <w:p w14:paraId="4B8F9A38">
      <w:r>
        <w:rPr>
          <w:rFonts w:ascii="微软雅黑" w:hAnsi="微软雅黑" w:eastAsia="微软雅黑"/>
          <w:b/>
        </w:rPr>
        <w:t>验证结果</w:t>
      </w:r>
    </w:p>
    <w:p w14:paraId="4AE099AD">
      <w:pPr>
        <w:pStyle w:val="16"/>
      </w:pPr>
      <w:r>
        <w:rPr>
          <w:rFonts w:ascii="宋体" w:hAnsi="宋体" w:eastAsia="宋体"/>
        </w:rPr>
        <w:t>Creator 实际打开 TrialScene 成功。</w:t>
      </w:r>
    </w:p>
    <w:p w14:paraId="5153E454">
      <w:pPr>
        <w:pStyle w:val="16"/>
      </w:pPr>
      <w:r>
        <w:rPr>
          <w:rFonts w:ascii="宋体" w:hAnsi="宋体" w:eastAsia="宋体"/>
        </w:rPr>
        <w:t>主面板未引用详情面板素材。</w:t>
      </w:r>
    </w:p>
    <w:p w14:paraId="7BE93BD6">
      <w:pPr>
        <w:pStyle w:val="16"/>
      </w:pPr>
      <w:r>
        <w:rPr>
          <w:rFonts w:ascii="宋体" w:hAnsi="宋体" w:eastAsia="宋体"/>
        </w:rPr>
        <w:t>底部导航五个按钮全部可交互。</w:t>
      </w:r>
    </w:p>
    <w:p w14:paraId="10BBB8B0">
      <w:pPr>
        <w:pStyle w:val="16"/>
      </w:pPr>
      <w:r>
        <w:rPr>
          <w:rFonts w:ascii="宋体" w:hAnsi="宋体" w:eastAsia="宋体"/>
        </w:rPr>
        <w:t>当前测试基线：10 个测试文件、42 个测试全部通过。</w:t>
      </w:r>
    </w:p>
    <w:p w14:paraId="0A6F14E0">
      <w:r>
        <w:rPr>
          <w:rFonts w:ascii="微软雅黑" w:hAnsi="微软雅黑" w:eastAsia="微软雅黑"/>
          <w:b/>
        </w:rPr>
        <w:t>待办</w:t>
      </w:r>
    </w:p>
    <w:p w14:paraId="4B301DF9">
      <w:pPr>
        <w:pStyle w:val="16"/>
      </w:pPr>
      <w:r>
        <w:rPr>
          <w:rFonts w:ascii="宋体" w:hAnsi="宋体" w:eastAsia="宋体"/>
        </w:rPr>
        <w:t>通缉令详情面板尚未制作。</w:t>
      </w:r>
    </w:p>
    <w:p w14:paraId="2C377B24">
      <w:pPr>
        <w:pStyle w:val="16"/>
      </w:pPr>
      <w:r>
        <w:rPr>
          <w:rFonts w:ascii="宋体" w:hAnsi="宋体" w:eastAsia="宋体"/>
        </w:rPr>
        <w:t>详情面板关闭方式和 Boss 切换交互需要在下阶段确认。</w:t>
      </w:r>
    </w:p>
    <w:p w14:paraId="546F2BAE">
      <w:pPr>
        <w:outlineLvl w:val="0"/>
      </w:pPr>
      <w:bookmarkStart w:id="23" w:name="_Toc13362"/>
      <w:r>
        <w:rPr>
          <w:rFonts w:ascii="微软雅黑" w:hAnsi="微软雅黑" w:eastAsia="微软雅黑"/>
          <w:b/>
        </w:rPr>
        <w:t>阶段 13：宗门主面板基础 UI</w:t>
      </w:r>
      <w:bookmarkEnd w:id="23"/>
    </w:p>
    <w:p w14:paraId="6B128DAB">
      <w:pPr>
        <w:pStyle w:val="16"/>
      </w:pPr>
      <w:r>
        <w:rPr>
          <w:rFonts w:ascii="宋体" w:hAnsi="宋体" w:eastAsia="宋体"/>
        </w:rPr>
        <w:t>状态：已完成并通过用户验收；相关 Scene 和素材尚未提交 Git。</w:t>
      </w:r>
    </w:p>
    <w:p w14:paraId="62A82816">
      <w:r>
        <w:rPr>
          <w:rFonts w:ascii="微软雅黑" w:hAnsi="微软雅黑" w:eastAsia="微软雅黑"/>
          <w:b/>
        </w:rPr>
        <w:t>完成内容</w:t>
      </w:r>
    </w:p>
    <w:p w14:paraId="77E30617">
      <w:pPr>
        <w:pStyle w:val="16"/>
      </w:pPr>
      <w:r>
        <w:rPr>
          <w:rFonts w:ascii="宋体" w:hAnsi="宋体" w:eastAsia="宋体"/>
        </w:rPr>
        <w:t>创建 SectScene.scene 主面板。</w:t>
      </w:r>
    </w:p>
    <w:p w14:paraId="1387FEC3">
      <w:pPr>
        <w:pStyle w:val="16"/>
      </w:pPr>
      <w:r>
        <w:rPr>
          <w:rFonts w:ascii="宋体" w:hAnsi="宋体" w:eastAsia="宋体"/>
        </w:rPr>
        <w:t>宗门主面板包含 sect_background、顶部资源栏、宗门标题、五栋建筑和对应竖向标签。</w:t>
      </w:r>
    </w:p>
    <w:p w14:paraId="49857BB1">
      <w:pPr>
        <w:pStyle w:val="16"/>
      </w:pPr>
      <w:r>
        <w:rPr>
          <w:rFonts w:ascii="宋体" w:hAnsi="宋体" w:eastAsia="宋体"/>
        </w:rPr>
        <w:t>五栋建筑为 HallBuilding、ForgeBuilding、MineBuilding、ArenaBuilding、RecruitmentBuilding。</w:t>
      </w:r>
    </w:p>
    <w:p w14:paraId="5C1388E1">
      <w:pPr>
        <w:pStyle w:val="16"/>
      </w:pPr>
      <w:r>
        <w:rPr>
          <w:rFonts w:ascii="宋体" w:hAnsi="宋体" w:eastAsia="宋体"/>
        </w:rPr>
        <w:t>标签为 HallBuildingLabel、ForgeBuildingLabel、MineBuildingLabel、ArenaBuildingLabel、RecruitmentBuildingLabel。</w:t>
      </w:r>
    </w:p>
    <w:p w14:paraId="068A11F5">
      <w:pPr>
        <w:pStyle w:val="16"/>
      </w:pPr>
      <w:r>
        <w:rPr>
          <w:rFonts w:ascii="宋体" w:hAnsi="宋体" w:eastAsia="宋体"/>
        </w:rPr>
        <w:t>大殿、炼宝阁、矿场当前为可点击占位节点，尚未打开详情。</w:t>
      </w:r>
    </w:p>
    <w:p w14:paraId="3F8DE84E">
      <w:pPr>
        <w:pStyle w:val="16"/>
      </w:pPr>
      <w:r>
        <w:rPr>
          <w:rFonts w:ascii="宋体" w:hAnsi="宋体" w:eastAsia="宋体"/>
        </w:rPr>
        <w:t>演武场、弟子招募属于 v1.1，保留视觉素材和按钮节点，但 Button.interactable=false。</w:t>
      </w:r>
    </w:p>
    <w:p w14:paraId="23413027">
      <w:pPr>
        <w:pStyle w:val="16"/>
      </w:pPr>
      <w:r>
        <w:rPr>
          <w:rFonts w:ascii="宋体" w:hAnsi="宋体" w:eastAsia="宋体"/>
        </w:rPr>
        <w:t>宗门底部导航五个按钮全部恢复为可交互。</w:t>
      </w:r>
    </w:p>
    <w:p w14:paraId="6C9B76F4">
      <w:r>
        <w:rPr>
          <w:rFonts w:ascii="微软雅黑" w:hAnsi="微软雅黑" w:eastAsia="微软雅黑"/>
          <w:b/>
        </w:rPr>
        <w:t>使用技术</w:t>
      </w:r>
    </w:p>
    <w:p w14:paraId="402AFB44">
      <w:pPr>
        <w:pStyle w:val="16"/>
      </w:pPr>
      <w:r>
        <w:rPr>
          <w:rFonts w:ascii="宋体" w:hAnsi="宋体" w:eastAsia="宋体"/>
        </w:rPr>
        <w:t>Scene-first：建筑、标签、按钮和层级结构全部在 SectScene 中创建。</w:t>
      </w:r>
    </w:p>
    <w:p w14:paraId="3FF80CBE">
      <w:pPr>
        <w:pStyle w:val="16"/>
      </w:pPr>
      <w:r>
        <w:rPr>
          <w:rFonts w:ascii="宋体" w:hAnsi="宋体" w:eastAsia="宋体"/>
        </w:rPr>
        <w:t>建筑 Button 使用 interactable 控制可用状态。</w:t>
      </w:r>
    </w:p>
    <w:p w14:paraId="5B0D62C5">
      <w:pPr>
        <w:pStyle w:val="16"/>
      </w:pPr>
      <w:r>
        <w:rPr>
          <w:rFonts w:ascii="宋体" w:hAnsi="宋体" w:eastAsia="宋体"/>
        </w:rPr>
        <w:t>共享底部导航使用 BottomNavigationController。</w:t>
      </w:r>
    </w:p>
    <w:p w14:paraId="12E89551">
      <w:r>
        <w:rPr>
          <w:rFonts w:ascii="微软雅黑" w:hAnsi="微软雅黑" w:eastAsia="微软雅黑"/>
          <w:b/>
        </w:rPr>
        <w:t>问题和解决</w:t>
      </w:r>
    </w:p>
    <w:p w14:paraId="41B43B60">
      <w:pPr>
        <w:pStyle w:val="16"/>
      </w:pPr>
      <w:r>
        <w:rPr>
          <w:rFonts w:ascii="宋体" w:hAnsi="宋体" w:eastAsia="宋体"/>
        </w:rPr>
        <w:t>问题 1：SectScene 只有修炼导航按钮可交互。原因是上一版导航锁定状态被保存到了 Scene 的 Button._interactable 中。解决方式：将五个按钮全部恢复为 true，并用 Creator 重新打开验证。</w:t>
      </w:r>
    </w:p>
    <w:p w14:paraId="34382229">
      <w:pPr>
        <w:pStyle w:val="16"/>
      </w:pPr>
      <w:r>
        <w:rPr>
          <w:rFonts w:ascii="宋体" w:hAnsi="宋体" w:eastAsia="宋体"/>
        </w:rPr>
        <w:t>问题 2：宗门建筑详情尚未定义。解决方式：大殿、炼宝阁、矿场仅保留可点击占位，演武场和弟子招募禁用，详情后续逐项制作。</w:t>
      </w:r>
    </w:p>
    <w:p w14:paraId="0160D508">
      <w:r>
        <w:rPr>
          <w:rFonts w:ascii="微软雅黑" w:hAnsi="微软雅黑" w:eastAsia="微软雅黑"/>
          <w:b/>
        </w:rPr>
        <w:t>验证结果</w:t>
      </w:r>
    </w:p>
    <w:p w14:paraId="0405D329">
      <w:pPr>
        <w:pStyle w:val="16"/>
      </w:pPr>
      <w:r>
        <w:rPr>
          <w:rFonts w:ascii="宋体" w:hAnsi="宋体" w:eastAsia="宋体"/>
        </w:rPr>
        <w:t>Creator 实际打开 SectScene 成功。</w:t>
      </w:r>
    </w:p>
    <w:p w14:paraId="292FBA42">
      <w:pPr>
        <w:pStyle w:val="16"/>
      </w:pPr>
      <w:r>
        <w:rPr>
          <w:rFonts w:ascii="宋体" w:hAnsi="宋体" w:eastAsia="宋体"/>
        </w:rPr>
        <w:t>五栋建筑和五个竖向标签均存在。</w:t>
      </w:r>
    </w:p>
    <w:p w14:paraId="57821F49">
      <w:pPr>
        <w:pStyle w:val="16"/>
      </w:pPr>
      <w:r>
        <w:rPr>
          <w:rFonts w:ascii="宋体" w:hAnsi="宋体" w:eastAsia="宋体"/>
        </w:rPr>
        <w:t>大殿、炼宝阁、矿场 interactable=true；演武场、弟子招募 interactable=false。</w:t>
      </w:r>
    </w:p>
    <w:p w14:paraId="35B3A364">
      <w:pPr>
        <w:pStyle w:val="16"/>
      </w:pPr>
      <w:r>
        <w:rPr>
          <w:rFonts w:ascii="宋体" w:hAnsi="宋体" w:eastAsia="宋体"/>
        </w:rPr>
        <w:t>五个底部导航按钮 interactable=true。</w:t>
      </w:r>
    </w:p>
    <w:p w14:paraId="3EAF92A7">
      <w:pPr>
        <w:pStyle w:val="16"/>
      </w:pPr>
      <w:r>
        <w:rPr>
          <w:rFonts w:ascii="宋体" w:hAnsi="宋体" w:eastAsia="宋体"/>
        </w:rPr>
        <w:t>当前测试基线：10 个测试文件、42 个测试全部通过。</w:t>
      </w:r>
    </w:p>
    <w:p w14:paraId="0C690EB5">
      <w:r>
        <w:rPr>
          <w:rFonts w:ascii="微软雅黑" w:hAnsi="微软雅黑" w:eastAsia="微软雅黑"/>
          <w:b/>
        </w:rPr>
        <w:t>待办</w:t>
      </w:r>
    </w:p>
    <w:p w14:paraId="52F89932">
      <w:pPr>
        <w:pStyle w:val="16"/>
      </w:pPr>
      <w:r>
        <w:rPr>
          <w:rFonts w:ascii="宋体" w:hAnsi="宋体" w:eastAsia="宋体"/>
        </w:rPr>
        <w:t>大殿升级、炼宝阁详情、矿场产出和提取尚未制作。</w:t>
      </w:r>
    </w:p>
    <w:p w14:paraId="17599479">
      <w:pPr>
        <w:pStyle w:val="16"/>
      </w:pPr>
      <w:r>
        <w:rPr>
          <w:rFonts w:ascii="宋体" w:hAnsi="宋体" w:eastAsia="宋体"/>
        </w:rPr>
        <w:t>演武场、弟子招募待 v1.1 开放。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BF7F3C"/>
    <w:rsid w:val="4C7C1930"/>
    <w:rsid w:val="58F16EB2"/>
    <w:rsid w:val="77A9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3852</Words>
  <Characters>6332</Characters>
  <Lines>0</Lines>
  <Paragraphs>0</Paragraphs>
  <TotalTime>2</TotalTime>
  <ScaleCrop>false</ScaleCrop>
  <LinksUpToDate>false</LinksUpToDate>
  <CharactersWithSpaces>7104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At</cp:lastModifiedBy>
  <dcterms:modified xsi:type="dcterms:W3CDTF">2026-09-28T12:21:45Z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eyJoZGlkIjoiM2ZiMmU0ZmJhY2QxMWM4NWE5ODAwNTg1OWZiMjkyNWEiLCJ1c2VySWQiOiI1NTc2MDkxMzMifQ==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CFAF502E7A9F436EB102F1F2B079868D_12</vt:lpwstr>
  </property>
</Properties>
</file>