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996" w:rsidRDefault="00CA7996">
      <w:r>
        <w:t xml:space="preserve">Figure 3a caption: Series of 2-way radar attenuation maps showing the effects of </w:t>
      </w:r>
      <w:r w:rsidR="00B43B65">
        <w:t xml:space="preserve">no regolith, </w:t>
      </w:r>
      <w:r>
        <w:t>an exponential regolith distribution and the “best-case” regolith distribution</w:t>
      </w:r>
      <w:r w:rsidR="00B43B65">
        <w:t xml:space="preserve"> on attenuation</w:t>
      </w:r>
      <w:r>
        <w:t xml:space="preserve">. The ice shell depth map used is map a in Hemingway &amp; Mittal et. al. 2019. Shows attenuation variation between low </w:t>
      </w:r>
      <w:r w:rsidR="00B43B65">
        <w:t>loss (</w:t>
      </w:r>
      <w:r>
        <w:t xml:space="preserve">pure ice) attenuation model, and high </w:t>
      </w:r>
      <w:r w:rsidR="00B43B65">
        <w:t>loss (</w:t>
      </w:r>
      <w:r>
        <w:t xml:space="preserve">pure ice &amp; chloride) attenuation model. Calculations are in units of relative penetration depth. </w:t>
      </w:r>
    </w:p>
    <w:p w:rsidR="00CA7996" w:rsidRDefault="00CA7996"/>
    <w:p w:rsidR="00CA7996" w:rsidRDefault="00CA7996" w:rsidP="00CA7996">
      <w:r>
        <w:t xml:space="preserve">Figure 3b caption: Series of 2-way radar attenuation maps showing the effects of </w:t>
      </w:r>
      <w:r w:rsidR="00B43B65">
        <w:t>no regolith, an exponential</w:t>
      </w:r>
      <w:r>
        <w:t xml:space="preserve"> regolith distribution and the “best-case” regolith distribution</w:t>
      </w:r>
      <w:r w:rsidR="00B43B65">
        <w:t xml:space="preserve"> on attenuation</w:t>
      </w:r>
      <w:r>
        <w:t xml:space="preserve">. The ice shell depth map used is map d in Hemingway &amp; Mittal et. al. 2019. Shows attenuation variation between low </w:t>
      </w:r>
      <w:r w:rsidR="00B43B65">
        <w:t>loss (</w:t>
      </w:r>
      <w:r>
        <w:t xml:space="preserve">pure ice) attenuation model, and high </w:t>
      </w:r>
      <w:r w:rsidR="00B43B65">
        <w:t>loss (</w:t>
      </w:r>
      <w:r>
        <w:t xml:space="preserve">pure ice &amp; chloride) attenuation model. Calculations are in units of relative penetration depth. </w:t>
      </w:r>
    </w:p>
    <w:p w:rsidR="00CA7996" w:rsidRDefault="00CA7996"/>
    <w:p w:rsidR="001624AD" w:rsidRDefault="001624AD" w:rsidP="001624AD"/>
    <w:p w:rsidR="001624AD" w:rsidRDefault="001624AD" w:rsidP="001624AD">
      <w:r>
        <w:t xml:space="preserve">Figures 3a and 3b show the spatial distribution of attenuation calculations across two surface-wide ice shell depth maps. We take both ice shell depth maps a and b from Hemingway &amp; Mittal et al. 2019. These maps are generated from gravitational data (CASSINI?), shape model (CASSINI?), and a range of simulated density variations between the sub-surface ocean and ice shell. </w:t>
      </w:r>
    </w:p>
    <w:p w:rsidR="001624AD" w:rsidRDefault="001624AD" w:rsidP="001624AD"/>
    <w:p w:rsidR="001624AD" w:rsidRDefault="001624AD" w:rsidP="001624AD">
      <w:r>
        <w:t xml:space="preserve">The First column of graphs in each paneled figure shows first the ice shell depth map (top left), then the exponential regolith distribution (middle left), and then the “best-case” regolith distribution (bottom left). The exponential regolith distribution varies latitudinally, starting at the north pole with 20 meters of regolith to 700 meters at the south pole. The “best-case” distribution also only varies latitudinally. Regolith build-up begins at the equator with .2 meters of regolith and exponentially increases in deposition until 5 degrees of latitude before the south pole up to 250 meters of regolith. </w:t>
      </w:r>
    </w:p>
    <w:p w:rsidR="001624AD" w:rsidRDefault="001624AD" w:rsidP="001624AD"/>
    <w:p w:rsidR="001624AD" w:rsidRDefault="001624AD" w:rsidP="001624AD">
      <w:r>
        <w:t xml:space="preserve">Properties of these regolith distributions originate from Martin et al. 2023. They identify regolith distribution increasing toward the South pole due to cryovolcanic activity centered around the tiger-stripe region. The maximum reported regolith depth is 700 meters. We hypothesize from their analysis (or is it in their paper) that the cryovolcanic activity creates a boundary of 5 degrees latitude where the regolith begins deposition. Two hundred fifty meters of maximum regolith depth was attributed to the “best case” as a middle-ground between the exponential and no-regolith distribution cases. </w:t>
      </w:r>
    </w:p>
    <w:p w:rsidR="001624AD" w:rsidRDefault="001624AD" w:rsidP="001624AD"/>
    <w:p w:rsidR="001624AD" w:rsidRDefault="001624AD" w:rsidP="001624AD">
      <w:r>
        <w:t xml:space="preserve">Figures 3a and 3b show similar effects of regolith distributions in their respective low and high-loss scenarios. Both depth maps with no regolith using the low loss attenuation model show radar penetration of 100% across the entire surface. With low loss and the exponential regolith distribution, map A penetrates the ice-ocean interface across 28.9% of the surface, while map B shows complete radar penetration across 21.5 % of the surface. We see 100% radar penetration across the entire surface in map A for the low-loss attenuation model and best-case regolith distribution. In comparison, in map B, only 91% of the surface is penetrated. </w:t>
      </w:r>
    </w:p>
    <w:p w:rsidR="001624AD" w:rsidRDefault="001624AD" w:rsidP="001624AD"/>
    <w:p w:rsidR="001624AD" w:rsidRDefault="001624AD" w:rsidP="001624AD">
      <w:r>
        <w:lastRenderedPageBreak/>
        <w:t xml:space="preserve">These differences and further differences between maps in the high-loss scenarios are attributed to the smaller range in ice shell depths in map B compared to map A. This difference is easily noticeable in the south pole, where the mean depth to the ice-ocean interface for map A between 90 °S and 60 °S is ~4.5 km, and for map B is ~17 km. </w:t>
      </w:r>
    </w:p>
    <w:p w:rsidR="001624AD" w:rsidRDefault="001624AD" w:rsidP="001624AD"/>
    <w:p w:rsidR="001624AD" w:rsidRDefault="001624AD" w:rsidP="001624AD">
      <w:r>
        <w:t xml:space="preserve">In the high loss, no regolith case for map A, 8% of the surface is penetrated by radar to the ice-ocean interface, and 0% of the surface in map B is penetrated completely. A small amount of radar that reaches the sub-ice ocean is located near the south pole where the ice shell is thinnest. The high loss, exponential regolith distribution case for map A has 2% surface penetration to the ocean, whereas map B has 0% radar penetration reaching the ice-ocean interface. The high-loss, best-case regolith distribution scenarios are very similar to the high-loss exponential regolith distribution scenarios. In map A, 3% of the surface is penetrated to the ice-ocean interface, while for map B, 0% is penetrated to the ice-ocean interface. </w:t>
      </w:r>
    </w:p>
    <w:p w:rsidR="001624AD" w:rsidRDefault="001624AD" w:rsidP="001624AD"/>
    <w:p w:rsidR="001624AD" w:rsidRDefault="001624AD" w:rsidP="001624AD">
      <w:r>
        <w:t xml:space="preserve">It should be noted that in most cases (all cases besides the high-loss exponential regolith distribution cases), a majority of the surface is penetrated to greater than 80% of the relative ice shell depth. </w:t>
      </w:r>
    </w:p>
    <w:p w:rsidR="002A3D24" w:rsidRDefault="002A3D24" w:rsidP="001624AD"/>
    <w:sectPr w:rsidR="002A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96"/>
    <w:rsid w:val="00003BAE"/>
    <w:rsid w:val="00056F9A"/>
    <w:rsid w:val="000C7DFB"/>
    <w:rsid w:val="001624AD"/>
    <w:rsid w:val="0016600B"/>
    <w:rsid w:val="001C2736"/>
    <w:rsid w:val="002A3D24"/>
    <w:rsid w:val="0049706B"/>
    <w:rsid w:val="005C33EC"/>
    <w:rsid w:val="005E03FE"/>
    <w:rsid w:val="008B0A71"/>
    <w:rsid w:val="00935D89"/>
    <w:rsid w:val="00B43B65"/>
    <w:rsid w:val="00CA7996"/>
    <w:rsid w:val="00CD06EA"/>
    <w:rsid w:val="00F55BB3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7A98AE-1325-F64C-B3EA-C6D842C9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Byrne</dc:creator>
  <cp:keywords/>
  <dc:description/>
  <cp:lastModifiedBy>William Byrne</cp:lastModifiedBy>
  <cp:revision>11</cp:revision>
  <dcterms:created xsi:type="dcterms:W3CDTF">2023-11-17T09:24:00Z</dcterms:created>
  <dcterms:modified xsi:type="dcterms:W3CDTF">2023-11-17T12:28:00Z</dcterms:modified>
</cp:coreProperties>
</file>