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B46" w:rsidRDefault="003769BD" w:rsidP="00830E5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Control</w:t>
      </w:r>
      <w:r w:rsidR="002D0B46" w:rsidRPr="002D0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valve course </w:t>
      </w:r>
    </w:p>
    <w:p w:rsidR="004A537C" w:rsidRPr="004A537C" w:rsidRDefault="004A537C" w:rsidP="004A53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</w:p>
    <w:p w:rsidR="003769BD" w:rsidRDefault="003769BD" w:rsidP="00780F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rtl/>
          <w14:ligatures w14:val="none"/>
        </w:rPr>
      </w:pPr>
      <w:r w:rsidRPr="003769B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Course Duration: 32 Hours</w:t>
      </w:r>
      <w:r w:rsidR="00780F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</w:t>
      </w:r>
      <w:proofErr w:type="gramStart"/>
      <w:r w:rsidR="00780F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( 4</w:t>
      </w:r>
      <w:proofErr w:type="gramEnd"/>
      <w:r w:rsidR="00780F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days)</w:t>
      </w:r>
    </w:p>
    <w:p w:rsidR="003769BD" w:rsidRDefault="003769BD" w:rsidP="004A537C">
      <w:pPr>
        <w:pStyle w:val="NormalWeb"/>
      </w:pPr>
      <w:r>
        <w:rPr>
          <w:rStyle w:val="Strong"/>
        </w:rPr>
        <w:t>Target Audience:</w:t>
      </w:r>
    </w:p>
    <w:p w:rsidR="003769BD" w:rsidRDefault="003769BD" w:rsidP="004A537C">
      <w:pPr>
        <w:pStyle w:val="NormalWeb"/>
        <w:numPr>
          <w:ilvl w:val="0"/>
          <w:numId w:val="9"/>
        </w:numPr>
      </w:pPr>
      <w:r>
        <w:t>Process Specialists and Engineers</w:t>
      </w:r>
    </w:p>
    <w:p w:rsidR="003769BD" w:rsidRDefault="003769BD" w:rsidP="004A537C">
      <w:pPr>
        <w:pStyle w:val="NormalWeb"/>
        <w:numPr>
          <w:ilvl w:val="0"/>
          <w:numId w:val="9"/>
        </w:numPr>
      </w:pPr>
      <w:r>
        <w:t>Instrumentation and Control Engineers</w:t>
      </w:r>
    </w:p>
    <w:p w:rsidR="003769BD" w:rsidRDefault="003769BD" w:rsidP="004A537C">
      <w:pPr>
        <w:pStyle w:val="NormalWeb"/>
        <w:numPr>
          <w:ilvl w:val="0"/>
          <w:numId w:val="9"/>
        </w:numPr>
      </w:pPr>
      <w:r>
        <w:t>Mechanical Engineers</w:t>
      </w:r>
    </w:p>
    <w:p w:rsidR="004A537C" w:rsidRPr="00830E57" w:rsidRDefault="004A537C" w:rsidP="00830E57">
      <w:pPr>
        <w:pStyle w:val="NormalWeb"/>
        <w:rPr>
          <w:rtl/>
        </w:rPr>
      </w:pPr>
      <w:r w:rsidRPr="00830E57">
        <w:rPr>
          <w:rStyle w:val="Strong"/>
        </w:rPr>
        <w:t>Prerequisites</w:t>
      </w:r>
      <w:r w:rsidRPr="00830E57">
        <w:rPr>
          <w:rStyle w:val="Strong"/>
          <w:b w:val="0"/>
          <w:bCs w:val="0"/>
        </w:rPr>
        <w:t xml:space="preserve">: </w:t>
      </w:r>
      <w:r w:rsidR="005F59FF">
        <w:rPr>
          <w:rStyle w:val="Strong"/>
          <w:b w:val="0"/>
          <w:bCs w:val="0"/>
        </w:rPr>
        <w:t xml:space="preserve">   </w:t>
      </w:r>
      <w:r w:rsidRPr="00830E57">
        <w:t>Basic knowledge of process engineering and instrumentation.</w:t>
      </w:r>
    </w:p>
    <w:p w:rsidR="00830E57" w:rsidRPr="00830E57" w:rsidRDefault="00830E57" w:rsidP="00B2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830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F59FF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="00B2315E">
        <w:rPr>
          <w:rFonts w:ascii="Times New Roman" w:eastAsia="Times New Roman" w:hAnsi="Times New Roman" w:cs="Times New Roman"/>
          <w:kern w:val="0"/>
          <w14:ligatures w14:val="none"/>
        </w:rPr>
        <w:t>Eng</w:t>
      </w:r>
      <w:r w:rsidRPr="00830E5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2315E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830E5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30E57">
        <w:rPr>
          <w:rFonts w:ascii="Times New Roman" w:eastAsia="Times New Roman" w:hAnsi="Times New Roman" w:cs="Times New Roman"/>
          <w:kern w:val="0"/>
          <w14:ligatures w14:val="none"/>
        </w:rPr>
        <w:t>Mahjoub</w:t>
      </w:r>
      <w:proofErr w:type="spellEnd"/>
      <w:r w:rsidRPr="00830E57">
        <w:rPr>
          <w:rFonts w:ascii="Times New Roman" w:eastAsia="Times New Roman" w:hAnsi="Times New Roman" w:cs="Times New Roman"/>
          <w:kern w:val="0"/>
          <w14:ligatures w14:val="none"/>
        </w:rPr>
        <w:t>, with more than 24 years of experience across various industries, particularly in oil and gas projects.</w:t>
      </w:r>
    </w:p>
    <w:p w:rsidR="00830E57" w:rsidRDefault="00830E57" w:rsidP="004A537C">
      <w:pPr>
        <w:pStyle w:val="NormalWeb"/>
        <w:rPr>
          <w:b/>
          <w:bCs/>
          <w:sz w:val="8"/>
          <w:szCs w:val="8"/>
          <w:rtl/>
        </w:rPr>
      </w:pPr>
      <w:bookmarkStart w:id="0" w:name="_GoBack"/>
      <w:bookmarkEnd w:id="0"/>
    </w:p>
    <w:p w:rsidR="004A537C" w:rsidRPr="004A537C" w:rsidRDefault="00830E57" w:rsidP="004A537C">
      <w:pPr>
        <w:pStyle w:val="NormalWeb"/>
        <w:rPr>
          <w:b/>
          <w:bCs/>
          <w:sz w:val="8"/>
          <w:szCs w:val="8"/>
        </w:rPr>
      </w:pPr>
      <w:r w:rsidRPr="002D0B46">
        <w:rPr>
          <w:b/>
          <w:bCs/>
          <w:kern w:val="36"/>
          <w:sz w:val="48"/>
          <w:szCs w:val="48"/>
        </w:rPr>
        <w:t>S</w:t>
      </w:r>
      <w:r w:rsidRPr="002D0B46">
        <w:rPr>
          <w:b/>
          <w:bCs/>
          <w:kern w:val="36"/>
          <w:sz w:val="48"/>
          <w:szCs w:val="48"/>
        </w:rPr>
        <w:t>yllabus</w:t>
      </w:r>
      <w:r>
        <w:rPr>
          <w:rFonts w:hint="cs"/>
          <w:b/>
          <w:bCs/>
          <w:kern w:val="36"/>
          <w:sz w:val="48"/>
          <w:szCs w:val="48"/>
          <w:rtl/>
        </w:rPr>
        <w:t>: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— Control Valve Fundamentals</w:t>
      </w:r>
    </w:p>
    <w:p w:rsidR="002D0B46" w:rsidRPr="002D0B46" w:rsidRDefault="002D0B46" w:rsidP="002D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Control valve function and operating principles</w:t>
      </w:r>
    </w:p>
    <w:p w:rsidR="002D0B46" w:rsidRPr="002D0B46" w:rsidRDefault="002D0B46" w:rsidP="002D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Gate, </w:t>
      </w: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Globe, rotary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Diaphragm</w:t>
      </w:r>
      <w:r w:rsidRPr="002D0B46">
        <w:rPr>
          <w:rFonts w:ascii="Times New Roman" w:eastAsia="Times New Roman" w:hAnsi="Times New Roman" w:cs="Times New Roman"/>
          <w:kern w:val="0"/>
          <w14:ligatures w14:val="none"/>
        </w:rPr>
        <w:t xml:space="preserve"> valves</w:t>
      </w:r>
    </w:p>
    <w:p w:rsidR="002D0B46" w:rsidRPr="002D0B46" w:rsidRDefault="002D0B46" w:rsidP="002D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Application of different valves.</w:t>
      </w:r>
    </w:p>
    <w:p w:rsidR="002D0B46" w:rsidRPr="002D0B46" w:rsidRDefault="002D0B46" w:rsidP="002D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Single-port and double-port designs</w:t>
      </w:r>
    </w:p>
    <w:p w:rsidR="002D0B46" w:rsidRPr="002D0B46" w:rsidRDefault="002D0B46" w:rsidP="002D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Valve body, trim, stem, packing, bonnet, and seat</w:t>
      </w:r>
    </w:p>
    <w:p w:rsidR="002D0B46" w:rsidRPr="002D0B46" w:rsidRDefault="002D0B46" w:rsidP="00376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Normally open, normally closed, and fail-safe positions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— Flow Characteristics and Control Performance</w:t>
      </w:r>
    </w:p>
    <w:p w:rsidR="002D0B46" w:rsidRPr="002D0B46" w:rsidRDefault="002D0B46" w:rsidP="002D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Inherent versus installed characteristics</w:t>
      </w:r>
    </w:p>
    <w:p w:rsidR="002D0B46" w:rsidRPr="002D0B46" w:rsidRDefault="002D0B46" w:rsidP="002D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Linear, equal-percentage, and quick-opening trims</w:t>
      </w:r>
    </w:p>
    <w:p w:rsidR="002D0B46" w:rsidRPr="002D0B46" w:rsidRDefault="002D0B46" w:rsidP="002D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0B46">
        <w:rPr>
          <w:rFonts w:ascii="Times New Roman" w:eastAsia="Times New Roman" w:hAnsi="Times New Roman" w:cs="Times New Roman"/>
          <w:kern w:val="0"/>
          <w14:ligatures w14:val="none"/>
        </w:rPr>
        <w:t>Rangeability</w:t>
      </w:r>
      <w:proofErr w:type="spellEnd"/>
      <w:r w:rsidRPr="002D0B46">
        <w:rPr>
          <w:rFonts w:ascii="Times New Roman" w:eastAsia="Times New Roman" w:hAnsi="Times New Roman" w:cs="Times New Roman"/>
          <w:kern w:val="0"/>
          <w14:ligatures w14:val="none"/>
        </w:rPr>
        <w:t xml:space="preserve"> and turndown</w:t>
      </w:r>
    </w:p>
    <w:p w:rsidR="002D0B46" w:rsidRPr="002D0B46" w:rsidRDefault="002D0B46" w:rsidP="002D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Valve authority and controllability</w:t>
      </w:r>
    </w:p>
    <w:p w:rsidR="002D0B46" w:rsidRPr="002D0B46" w:rsidRDefault="002D0B46" w:rsidP="002D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Cavitation, flashing, noise, and vibration</w:t>
      </w:r>
    </w:p>
    <w:p w:rsidR="002D0B46" w:rsidRPr="002D0B46" w:rsidRDefault="002D0B46" w:rsidP="00376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Effects of piping reducers and fittings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— Process Data and Sizing Fundamentals</w:t>
      </w:r>
    </w:p>
    <w:p w:rsidR="002D0B46" w:rsidRPr="002D0B46" w:rsidRDefault="002D0B46" w:rsidP="002D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Required process inputs and operating cases</w:t>
      </w:r>
    </w:p>
    <w:p w:rsidR="002D0B46" w:rsidRPr="002D0B46" w:rsidRDefault="002D0B46" w:rsidP="002D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Liquid, gas, steam, and two-phase flow considerations</w:t>
      </w:r>
    </w:p>
    <w:p w:rsidR="002D0B46" w:rsidRPr="002D0B46" w:rsidRDefault="002D0B46" w:rsidP="002D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Density, specific gravity, viscosity, molecular weight and compressibility</w:t>
      </w:r>
    </w:p>
    <w:p w:rsidR="002D0B46" w:rsidRPr="002D0B46" w:rsidRDefault="002D0B46" w:rsidP="002D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Flow rate, inlet pressure, outlet pressure, temperature and pressure drop</w:t>
      </w:r>
    </w:p>
    <w:p w:rsidR="002D0B46" w:rsidRPr="002D0B46" w:rsidRDefault="002D0B46" w:rsidP="002D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Unit conversions and dimensional consistency</w:t>
      </w:r>
    </w:p>
    <w:p w:rsidR="004A537C" w:rsidRPr="002D0B46" w:rsidRDefault="002D0B46" w:rsidP="00830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Minimum, normal, maximum and start-up cases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Module 4 — Control Valve Sizing Calculations</w:t>
      </w:r>
    </w:p>
    <w:p w:rsidR="002D0B46" w:rsidRPr="002D0B46" w:rsidRDefault="002D0B46" w:rsidP="002D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Liquid sizing using \(</w:t>
      </w:r>
      <w:proofErr w:type="spellStart"/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C_v</w:t>
      </w:r>
      <w:proofErr w:type="spellEnd"/>
      <w:r w:rsidRPr="002D0B46">
        <w:rPr>
          <w:rFonts w:ascii="Times New Roman" w:eastAsia="Times New Roman" w:hAnsi="Times New Roman" w:cs="Times New Roman"/>
          <w:kern w:val="0"/>
          <w14:ligatures w14:val="none"/>
        </w:rPr>
        <w:t>\) and \(</w:t>
      </w:r>
      <w:proofErr w:type="spellStart"/>
      <w:r w:rsidRPr="002D0B46">
        <w:rPr>
          <w:rFonts w:ascii="Times New Roman" w:eastAsia="Times New Roman" w:hAnsi="Times New Roman" w:cs="Times New Roman"/>
          <w:kern w:val="0"/>
          <w14:ligatures w14:val="none"/>
        </w:rPr>
        <w:t>K_v</w:t>
      </w:r>
      <w:proofErr w:type="spellEnd"/>
      <w:r w:rsidRPr="002D0B46">
        <w:rPr>
          <w:rFonts w:ascii="Times New Roman" w:eastAsia="Times New Roman" w:hAnsi="Times New Roman" w:cs="Times New Roman"/>
          <w:kern w:val="0"/>
          <w14:ligatures w14:val="none"/>
        </w:rPr>
        <w:t>\)</w:t>
      </w:r>
    </w:p>
    <w:p w:rsidR="002D0B46" w:rsidRPr="002D0B46" w:rsidRDefault="002D0B46" w:rsidP="002D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Gas and steam sizing</w:t>
      </w:r>
    </w:p>
    <w:p w:rsidR="002D0B46" w:rsidRPr="002D0B46" w:rsidRDefault="002D0B46" w:rsidP="002D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Choked flow and critical pressure ratio</w:t>
      </w:r>
    </w:p>
    <w:p w:rsidR="002D0B46" w:rsidRPr="002D0B46" w:rsidRDefault="002D0B46" w:rsidP="002D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Liquid pressure recovery and piping geometry factors</w:t>
      </w:r>
    </w:p>
    <w:p w:rsidR="002D0B46" w:rsidRPr="002D0B46" w:rsidRDefault="002D0B46" w:rsidP="002D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Reynolds number and viscosity correction</w:t>
      </w:r>
    </w:p>
    <w:p w:rsidR="002D0B46" w:rsidRPr="002D0B46" w:rsidRDefault="002D0B46" w:rsidP="002D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Required versus selected valve capacity</w:t>
      </w:r>
    </w:p>
    <w:p w:rsidR="002D0B46" w:rsidRPr="002D0B46" w:rsidRDefault="002D0B46" w:rsidP="00376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Manual calculations versus software verification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 — Valve, Actuator and Accessory Selection</w:t>
      </w:r>
    </w:p>
    <w:p w:rsidR="002D0B46" w:rsidRPr="002D0B46" w:rsidRDefault="002D0B46" w:rsidP="002D0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Valve body size versus line size</w:t>
      </w:r>
    </w:p>
    <w:p w:rsidR="002D0B46" w:rsidRPr="002D0B46" w:rsidRDefault="002D0B46" w:rsidP="002D0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Body and trim materials, pressure class and end connections</w:t>
      </w:r>
    </w:p>
    <w:p w:rsidR="002D0B46" w:rsidRPr="002D0B46" w:rsidRDefault="002D0B46" w:rsidP="002D0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Pneumatic diaphragm and piston actuators</w:t>
      </w:r>
    </w:p>
    <w:p w:rsidR="002D0B46" w:rsidRPr="002D0B46" w:rsidRDefault="002D0B46" w:rsidP="002D0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Spring return, air failure and position failure</w:t>
      </w:r>
    </w:p>
    <w:p w:rsidR="002D0B46" w:rsidRPr="002D0B46" w:rsidRDefault="002D0B46" w:rsidP="002D0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Smart positioners, I/P converters, solenoid valves and limit switches</w:t>
      </w:r>
    </w:p>
    <w:p w:rsidR="002D0B46" w:rsidRPr="002D0B46" w:rsidRDefault="002D0B46" w:rsidP="002D0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Actuator thrust, torque and seating requirements</w:t>
      </w:r>
    </w:p>
    <w:p w:rsidR="002D0B46" w:rsidRPr="002D0B46" w:rsidRDefault="002D0B46" w:rsidP="00376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Control valve versus ESD valve requirements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 — Advanced Applications and Standards</w:t>
      </w:r>
    </w:p>
    <w:p w:rsidR="002D0B46" w:rsidRPr="002D0B46" w:rsidRDefault="002D0B46" w:rsidP="002D0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Anti-cavitation and low-noise trim</w:t>
      </w:r>
    </w:p>
    <w:p w:rsidR="002D0B46" w:rsidRPr="002D0B46" w:rsidRDefault="002D0B46" w:rsidP="002D0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High-pressure-drop and severe-service applications</w:t>
      </w:r>
    </w:p>
    <w:p w:rsidR="002D0B46" w:rsidRPr="002D0B46" w:rsidRDefault="002D0B46" w:rsidP="002D0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Cryogenic, corrosive, erosive and high-temperature services</w:t>
      </w:r>
    </w:p>
    <w:p w:rsidR="002D0B46" w:rsidRPr="002D0B46" w:rsidRDefault="002D0B46" w:rsidP="002D0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Control valve noise prediction and mitigation</w:t>
      </w:r>
    </w:p>
    <w:p w:rsidR="002D0B46" w:rsidRPr="002D0B46" w:rsidRDefault="002D0B46" w:rsidP="002D0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IEC 60534 and ISA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75.01,…</w:t>
      </w:r>
      <w:r w:rsidRPr="002D0B46">
        <w:rPr>
          <w:rFonts w:ascii="Times New Roman" w:eastAsia="Times New Roman" w:hAnsi="Times New Roman" w:cs="Times New Roman"/>
          <w:kern w:val="0"/>
          <w14:ligatures w14:val="none"/>
        </w:rPr>
        <w:t xml:space="preserve"> guidance</w:t>
      </w:r>
    </w:p>
    <w:p w:rsidR="002D0B46" w:rsidRPr="002D0B46" w:rsidRDefault="002D0B46" w:rsidP="002D0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Pressure-temperature ratings and applicable material standards</w:t>
      </w:r>
    </w:p>
    <w:p w:rsidR="002D0B46" w:rsidRPr="002D0B46" w:rsidRDefault="002D0B46" w:rsidP="003769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Inspection, testing and documentation requirements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7 — Sizing Software Workshop</w:t>
      </w:r>
    </w:p>
    <w:p w:rsidR="002D0B46" w:rsidRPr="002D0B46" w:rsidRDefault="002D0B46" w:rsidP="002D0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Create a valve sizing case</w:t>
      </w:r>
    </w:p>
    <w:p w:rsidR="002D0B46" w:rsidRPr="002D0B46" w:rsidRDefault="002D0B46" w:rsidP="002D0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Enter process conditions and fluid properties</w:t>
      </w:r>
    </w:p>
    <w:p w:rsidR="002D0B46" w:rsidRPr="002D0B46" w:rsidRDefault="002D0B46" w:rsidP="002D0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Run minimum, normal and maximum operating cases</w:t>
      </w:r>
    </w:p>
    <w:p w:rsidR="002D0B46" w:rsidRPr="002D0B46" w:rsidRDefault="002D0B46" w:rsidP="002D0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Review calculated capacity, opening, velocity and noise</w:t>
      </w:r>
    </w:p>
    <w:p w:rsidR="002D0B46" w:rsidRPr="002D0B46" w:rsidRDefault="002D0B46" w:rsidP="002D0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Select valve series, trim, actuator and accessories</w:t>
      </w:r>
    </w:p>
    <w:p w:rsidR="002D0B46" w:rsidRPr="002D0B46" w:rsidRDefault="002D0B46" w:rsidP="002D0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Generate and check sizing reports</w:t>
      </w:r>
    </w:p>
    <w:p w:rsidR="002D0B46" w:rsidRPr="002D0B46" w:rsidRDefault="002D0B46" w:rsidP="003769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Investigate common sizing errors</w:t>
      </w:r>
    </w:p>
    <w:p w:rsidR="002D0B46" w:rsidRPr="002D0B46" w:rsidRDefault="002D0B46" w:rsidP="002D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8 — EPC Project Deliverables and Capstone</w:t>
      </w:r>
    </w:p>
    <w:p w:rsidR="002D0B46" w:rsidRPr="002D0B46" w:rsidRDefault="002D0B46" w:rsidP="002D0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Control valve datasheets and specifications</w:t>
      </w:r>
    </w:p>
    <w:p w:rsidR="002D0B46" w:rsidRPr="002D0B46" w:rsidRDefault="002D0B46" w:rsidP="002D0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Valve sizing calculation sheets</w:t>
      </w:r>
    </w:p>
    <w:p w:rsidR="002D0B46" w:rsidRPr="002D0B46" w:rsidRDefault="002D0B46" w:rsidP="002D0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Technical bid evaluation (TBE)</w:t>
      </w:r>
    </w:p>
    <w:p w:rsidR="002D0B46" w:rsidRPr="002D0B46" w:rsidRDefault="002D0B46" w:rsidP="002D0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Vendor document review</w:t>
      </w:r>
    </w:p>
    <w:p w:rsidR="002D0B46" w:rsidRPr="002D0B46" w:rsidRDefault="002D0B46" w:rsidP="002D0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P&amp;ID and instrument index coordination</w:t>
      </w:r>
    </w:p>
    <w:p w:rsidR="00CA26D2" w:rsidRPr="004A537C" w:rsidRDefault="002D0B46" w:rsidP="004A5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B46">
        <w:rPr>
          <w:rFonts w:ascii="Times New Roman" w:eastAsia="Times New Roman" w:hAnsi="Times New Roman" w:cs="Times New Roman"/>
          <w:kern w:val="0"/>
          <w14:ligatures w14:val="none"/>
        </w:rPr>
        <w:t>Final project: size, select, document and defend three valves</w:t>
      </w:r>
    </w:p>
    <w:sectPr w:rsidR="00CA26D2" w:rsidRPr="004A537C" w:rsidSect="004A537C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B29" w:rsidRDefault="000B0B29" w:rsidP="003769BD">
      <w:pPr>
        <w:spacing w:after="0" w:line="240" w:lineRule="auto"/>
      </w:pPr>
      <w:r>
        <w:separator/>
      </w:r>
    </w:p>
  </w:endnote>
  <w:endnote w:type="continuationSeparator" w:id="0">
    <w:p w:rsidR="000B0B29" w:rsidRDefault="000B0B29" w:rsidP="0037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B29" w:rsidRDefault="000B0B29" w:rsidP="003769BD">
      <w:pPr>
        <w:spacing w:after="0" w:line="240" w:lineRule="auto"/>
      </w:pPr>
      <w:r>
        <w:separator/>
      </w:r>
    </w:p>
  </w:footnote>
  <w:footnote w:type="continuationSeparator" w:id="0">
    <w:p w:rsidR="000B0B29" w:rsidRDefault="000B0B29" w:rsidP="00376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036D0"/>
    <w:multiLevelType w:val="multilevel"/>
    <w:tmpl w:val="266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1C9C"/>
    <w:multiLevelType w:val="multilevel"/>
    <w:tmpl w:val="879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5FC6"/>
    <w:multiLevelType w:val="multilevel"/>
    <w:tmpl w:val="12B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13DD"/>
    <w:multiLevelType w:val="multilevel"/>
    <w:tmpl w:val="4CC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436EF"/>
    <w:multiLevelType w:val="multilevel"/>
    <w:tmpl w:val="698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279B1"/>
    <w:multiLevelType w:val="multilevel"/>
    <w:tmpl w:val="78C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C3793"/>
    <w:multiLevelType w:val="multilevel"/>
    <w:tmpl w:val="7B3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1208A"/>
    <w:multiLevelType w:val="multilevel"/>
    <w:tmpl w:val="09A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709A0"/>
    <w:multiLevelType w:val="multilevel"/>
    <w:tmpl w:val="F570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8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31C"/>
    <w:rsid w:val="000B0B29"/>
    <w:rsid w:val="002D0B46"/>
    <w:rsid w:val="003366CC"/>
    <w:rsid w:val="003769BD"/>
    <w:rsid w:val="004A537C"/>
    <w:rsid w:val="005F59FF"/>
    <w:rsid w:val="006B731C"/>
    <w:rsid w:val="00780F7D"/>
    <w:rsid w:val="00830E57"/>
    <w:rsid w:val="00B2315E"/>
    <w:rsid w:val="00BE37E9"/>
    <w:rsid w:val="00CA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780A"/>
  <w15:chartTrackingRefBased/>
  <w15:docId w15:val="{E4256A97-A9AA-4162-8990-BFCAFF6B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0B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4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2D0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9BD"/>
  </w:style>
  <w:style w:type="paragraph" w:styleId="Footer">
    <w:name w:val="footer"/>
    <w:basedOn w:val="Normal"/>
    <w:link w:val="FooterChar"/>
    <w:uiPriority w:val="99"/>
    <w:unhideWhenUsed/>
    <w:rsid w:val="0037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9BD"/>
  </w:style>
  <w:style w:type="character" w:styleId="Strong">
    <w:name w:val="Strong"/>
    <w:basedOn w:val="DefaultParagraphFont"/>
    <w:uiPriority w:val="22"/>
    <w:qFormat/>
    <w:rsid w:val="003769BD"/>
    <w:rPr>
      <w:b/>
      <w:bCs/>
    </w:rPr>
  </w:style>
  <w:style w:type="paragraph" w:styleId="ListParagraph">
    <w:name w:val="List Paragraph"/>
    <w:basedOn w:val="Normal"/>
    <w:uiPriority w:val="34"/>
    <w:qFormat/>
    <w:rsid w:val="004A5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0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1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56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4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8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10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6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3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27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4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15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5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2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6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8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5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07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5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89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2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5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4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5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2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4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9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2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3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8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34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4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3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2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3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99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0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93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2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5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01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8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9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37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6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8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2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51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9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2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2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7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2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7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9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4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7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4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1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6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0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3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3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7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72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19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6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3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8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A60C0-097D-4C9A-AB02-EFDB1D6CD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Reza</cp:lastModifiedBy>
  <cp:revision>3</cp:revision>
  <dcterms:created xsi:type="dcterms:W3CDTF">2026-10-23T07:58:00Z</dcterms:created>
  <dcterms:modified xsi:type="dcterms:W3CDTF">2026-10-23T08:20:00Z</dcterms:modified>
</cp:coreProperties>
</file>