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
      </w:pPr>
      <w:r>
        <w:rPr>
          <w:rFonts w:ascii="Calibri" w:cs="Calibri" w:eastAsia="Calibri" w:hAnsi="Calibri"/>
          <w:b/>
          <w:bCs/>
          <w:color w:val="1a1a1a"/>
          <w:sz w:val="44"/>
          <w:szCs w:val="44"/>
        </w:rPr>
        <w:t xml:space="preserve">Ata Musleh</w:t>
      </w:r>
    </w:p>
    <w:p>
      <w:pPr>
        <w:spacing w:after="40"/>
      </w:pPr>
      <w:r>
        <w:rPr>
          <w:rFonts w:ascii="Calibri" w:cs="Calibri" w:eastAsia="Calibri" w:hAnsi="Calibri"/>
          <w:color w:val="444444"/>
          <w:sz w:val="21"/>
          <w:szCs w:val="21"/>
        </w:rPr>
        <w:t xml:space="preserve">Full-Stack Developer</w:t>
      </w:r>
    </w:p>
    <w:p>
      <w:pPr>
        <w:spacing w:after="80"/>
      </w:pPr>
      <w:r>
        <w:rPr>
          <w:rFonts w:ascii="Calibri" w:cs="Calibri" w:eastAsia="Calibri" w:hAnsi="Calibri"/>
          <w:color w:val="111111"/>
          <w:sz w:val="17"/>
          <w:szCs w:val="17"/>
        </w:rPr>
        <w:t xml:space="preserve">Ramallah, Palestine</w:t>
      </w:r>
      <w:r>
        <w:rPr>
          <w:rFonts w:ascii="Calibri" w:cs="Calibri" w:eastAsia="Calibri" w:hAnsi="Calibri"/>
          <w:color w:val="444444"/>
          <w:sz w:val="17"/>
          <w:szCs w:val="17"/>
        </w:rPr>
        <w:t xml:space="preserve">  |  </w:t>
      </w:r>
      <w:r>
        <w:rPr>
          <w:rFonts w:ascii="Calibri" w:cs="Calibri" w:eastAsia="Calibri" w:hAnsi="Calibri"/>
          <w:color w:val="111111"/>
          <w:sz w:val="17"/>
          <w:szCs w:val="17"/>
        </w:rPr>
        <w:t xml:space="preserve">+970 597 332 555</w:t>
      </w:r>
      <w:r>
        <w:rPr>
          <w:rFonts w:ascii="Calibri" w:cs="Calibri" w:eastAsia="Calibri" w:hAnsi="Calibri"/>
          <w:color w:val="444444"/>
          <w:sz w:val="17"/>
          <w:szCs w:val="17"/>
        </w:rPr>
        <w:t xml:space="preserve">  |  </w:t>
      </w:r>
      <w:r>
        <w:rPr>
          <w:rFonts w:ascii="Calibri" w:cs="Calibri" w:eastAsia="Calibri" w:hAnsi="Calibri"/>
          <w:color w:val="2563EB"/>
          <w:sz w:val="17"/>
          <w:szCs w:val="17"/>
          <w:u w:val="single"/>
        </w:rPr>
        <w:t xml:space="preserve">atamusleh3@gmail.com</w:t>
      </w:r>
      <w:r>
        <w:rPr>
          <w:rFonts w:ascii="Calibri" w:cs="Calibri" w:eastAsia="Calibri" w:hAnsi="Calibri"/>
          <w:color w:val="444444"/>
          <w:sz w:val="17"/>
          <w:szCs w:val="17"/>
        </w:rPr>
        <w:t xml:space="preserve">  |  </w:t>
      </w:r>
      <w:r>
        <w:rPr>
          <w:rFonts w:ascii="Calibri" w:cs="Calibri" w:eastAsia="Calibri" w:hAnsi="Calibri"/>
          <w:color w:val="2563EB"/>
          <w:sz w:val="17"/>
          <w:szCs w:val="17"/>
          <w:u w:val="single"/>
        </w:rPr>
        <w:t xml:space="preserve">github.com/AtaMusleh</w:t>
      </w:r>
      <w:r>
        <w:rPr>
          <w:rFonts w:ascii="Calibri" w:cs="Calibri" w:eastAsia="Calibri" w:hAnsi="Calibri"/>
          <w:color w:val="444444"/>
          <w:sz w:val="17"/>
          <w:szCs w:val="17"/>
        </w:rPr>
        <w:t xml:space="preserve">  |  </w:t>
      </w:r>
      <w:r>
        <w:rPr>
          <w:rFonts w:ascii="Calibri" w:cs="Calibri" w:eastAsia="Calibri" w:hAnsi="Calibri"/>
          <w:color w:val="2563EB"/>
          <w:sz w:val="17"/>
          <w:szCs w:val="17"/>
          <w:u w:val="single"/>
        </w:rPr>
        <w:t xml:space="preserve">linkedin.com/in/ata-musleh-53600b265</w:t>
      </w:r>
    </w:p>
    <w:p>
      <w:pPr>
        <w:pBdr>
          <w:bottom w:val="single" w:color="AAAAAA" w:sz="6"/>
        </w:pBdr>
        <w:spacing w:after="50"/>
      </w:pPr>
    </w:p>
    <w:p>
      <w:pPr>
        <w:pBdr>
          <w:bottom w:val="single" w:color="DDDDDD" w:sz="4"/>
        </w:pBdr>
        <w:spacing w:after="60" w:before="120"/>
      </w:pPr>
      <w:r>
        <w:rPr>
          <w:rFonts w:ascii="Calibri" w:cs="Calibri" w:eastAsia="Calibri" w:hAnsi="Calibri"/>
          <w:b/>
          <w:bCs/>
          <w:color w:val="2563EB"/>
          <w:sz w:val="20"/>
          <w:szCs w:val="20"/>
        </w:rPr>
        <w:t xml:space="preserve">SUMMARY</w:t>
      </w:r>
    </w:p>
    <w:p>
      <w:pPr>
        <w:spacing w:after="80"/>
      </w:pPr>
      <w:r>
        <w:rPr>
          <w:rFonts w:ascii="Calibri" w:cs="Calibri" w:eastAsia="Calibri" w:hAnsi="Calibri"/>
          <w:color w:val="111111"/>
          <w:sz w:val="17"/>
          <w:szCs w:val="17"/>
        </w:rPr>
        <w:t xml:space="preserve">Full-stack developer with production experience shipping banking applications on the Appian platform and four independently deployed projects across Next.js, React, Node.js, Express, PostgreSQL, and TypeScript. Strong CS foundation (Birzeit University) with proficiency in Java, JavaScript, and TypeScript. Open to remote roles internationally and relocation with visa sponsorship.</w:t>
      </w:r>
    </w:p>
    <w:p>
      <w:pPr>
        <w:pBdr>
          <w:bottom w:val="single" w:color="DDDDDD" w:sz="4"/>
        </w:pBdr>
        <w:spacing w:after="60" w:before="120"/>
      </w:pPr>
      <w:r>
        <w:rPr>
          <w:rFonts w:ascii="Calibri" w:cs="Calibri" w:eastAsia="Calibri" w:hAnsi="Calibri"/>
          <w:b/>
          <w:bCs/>
          <w:color w:val="2563EB"/>
          <w:sz w:val="20"/>
          <w:szCs w:val="20"/>
        </w:rPr>
        <w:t xml:space="preserve">TECHNICAL SKILLS</w:t>
      </w:r>
    </w:p>
    <w:p>
      <w:pPr>
        <w:spacing w:after="28"/>
      </w:pPr>
      <w:r>
        <w:rPr>
          <w:rFonts w:ascii="Calibri" w:cs="Calibri" w:eastAsia="Calibri" w:hAnsi="Calibri"/>
          <w:b/>
          <w:bCs/>
          <w:color w:val="1a1a1a"/>
          <w:sz w:val="17"/>
          <w:szCs w:val="17"/>
        </w:rPr>
        <w:t xml:space="preserve">Primary: </w:t>
      </w:r>
      <w:r>
        <w:rPr>
          <w:rFonts w:ascii="Calibri" w:cs="Calibri" w:eastAsia="Calibri" w:hAnsi="Calibri"/>
          <w:color w:val="111111"/>
          <w:sz w:val="17"/>
          <w:szCs w:val="17"/>
        </w:rPr>
        <w:t xml:space="preserve">TypeScript, JavaScript, Java, HTML5, CSS3</w:t>
      </w:r>
    </w:p>
    <w:p>
      <w:pPr>
        <w:spacing w:after="28"/>
      </w:pPr>
      <w:r>
        <w:rPr>
          <w:rFonts w:ascii="Calibri" w:cs="Calibri" w:eastAsia="Calibri" w:hAnsi="Calibri"/>
          <w:b/>
          <w:bCs/>
          <w:color w:val="1a1a1a"/>
          <w:sz w:val="17"/>
          <w:szCs w:val="17"/>
        </w:rPr>
        <w:t xml:space="preserve">Frontend: </w:t>
      </w:r>
      <w:r>
        <w:rPr>
          <w:rFonts w:ascii="Calibri" w:cs="Calibri" w:eastAsia="Calibri" w:hAnsi="Calibri"/>
          <w:color w:val="111111"/>
          <w:sz w:val="17"/>
          <w:szCs w:val="17"/>
        </w:rPr>
        <w:t xml:space="preserve">React, Next.js, Tailwind CSS, GSAP, Recharts</w:t>
      </w:r>
    </w:p>
    <w:p>
      <w:pPr>
        <w:spacing w:after="28"/>
      </w:pPr>
      <w:r>
        <w:rPr>
          <w:rFonts w:ascii="Calibri" w:cs="Calibri" w:eastAsia="Calibri" w:hAnsi="Calibri"/>
          <w:b/>
          <w:bCs/>
          <w:color w:val="1a1a1a"/>
          <w:sz w:val="17"/>
          <w:szCs w:val="17"/>
        </w:rPr>
        <w:t xml:space="preserve">Backend: </w:t>
      </w:r>
      <w:r>
        <w:rPr>
          <w:rFonts w:ascii="Calibri" w:cs="Calibri" w:eastAsia="Calibri" w:hAnsi="Calibri"/>
          <w:color w:val="111111"/>
          <w:sz w:val="17"/>
          <w:szCs w:val="17"/>
        </w:rPr>
        <w:t xml:space="preserve">Node.js, Express</w:t>
      </w:r>
    </w:p>
    <w:p>
      <w:pPr>
        <w:spacing w:after="28"/>
      </w:pPr>
      <w:r>
        <w:rPr>
          <w:rFonts w:ascii="Calibri" w:cs="Calibri" w:eastAsia="Calibri" w:hAnsi="Calibri"/>
          <w:b/>
          <w:bCs/>
          <w:color w:val="1a1a1a"/>
          <w:sz w:val="17"/>
          <w:szCs w:val="17"/>
        </w:rPr>
        <w:t xml:space="preserve">Database &amp; ORM: </w:t>
      </w:r>
      <w:r>
        <w:rPr>
          <w:rFonts w:ascii="Calibri" w:cs="Calibri" w:eastAsia="Calibri" w:hAnsi="Calibri"/>
          <w:color w:val="111111"/>
          <w:sz w:val="17"/>
          <w:szCs w:val="17"/>
        </w:rPr>
        <w:t xml:space="preserve">PostgreSQL, Prisma</w:t>
      </w:r>
    </w:p>
    <w:p>
      <w:pPr>
        <w:spacing w:after="28"/>
      </w:pPr>
      <w:r>
        <w:rPr>
          <w:rFonts w:ascii="Calibri" w:cs="Calibri" w:eastAsia="Calibri" w:hAnsi="Calibri"/>
          <w:b/>
          <w:bCs/>
          <w:color w:val="1a1a1a"/>
          <w:sz w:val="17"/>
          <w:szCs w:val="17"/>
        </w:rPr>
        <w:t xml:space="preserve">Auth &amp; Validation: </w:t>
      </w:r>
      <w:r>
        <w:rPr>
          <w:rFonts w:ascii="Calibri" w:cs="Calibri" w:eastAsia="Calibri" w:hAnsi="Calibri"/>
          <w:color w:val="111111"/>
          <w:sz w:val="17"/>
          <w:szCs w:val="17"/>
        </w:rPr>
        <w:t xml:space="preserve">JWT, Zod</w:t>
      </w:r>
    </w:p>
    <w:p>
      <w:pPr>
        <w:spacing w:after="28"/>
      </w:pPr>
      <w:r>
        <w:rPr>
          <w:rFonts w:ascii="Calibri" w:cs="Calibri" w:eastAsia="Calibri" w:hAnsi="Calibri"/>
          <w:b/>
          <w:bCs/>
          <w:color w:val="1a1a1a"/>
          <w:sz w:val="17"/>
          <w:szCs w:val="17"/>
        </w:rPr>
        <w:t xml:space="preserve">APIs &amp; Maps: </w:t>
      </w:r>
      <w:r>
        <w:rPr>
          <w:rFonts w:ascii="Calibri" w:cs="Calibri" w:eastAsia="Calibri" w:hAnsi="Calibri"/>
          <w:color w:val="111111"/>
          <w:sz w:val="17"/>
          <w:szCs w:val="17"/>
        </w:rPr>
        <w:t xml:space="preserve">Mapbox, OpenStreetMap</w:t>
      </w:r>
    </w:p>
    <w:p>
      <w:pPr>
        <w:spacing w:after="28"/>
      </w:pPr>
      <w:r>
        <w:rPr>
          <w:rFonts w:ascii="Calibri" w:cs="Calibri" w:eastAsia="Calibri" w:hAnsi="Calibri"/>
          <w:b/>
          <w:bCs/>
          <w:color w:val="1a1a1a"/>
          <w:sz w:val="17"/>
          <w:szCs w:val="17"/>
        </w:rPr>
        <w:t xml:space="preserve">Enterprise: </w:t>
      </w:r>
      <w:r>
        <w:rPr>
          <w:rFonts w:ascii="Calibri" w:cs="Calibri" w:eastAsia="Calibri" w:hAnsi="Calibri"/>
          <w:color w:val="111111"/>
          <w:sz w:val="17"/>
          <w:szCs w:val="17"/>
        </w:rPr>
        <w:t xml:space="preserve">Appian, SAIL</w:t>
      </w:r>
    </w:p>
    <w:p>
      <w:pPr>
        <w:spacing w:after="28"/>
      </w:pPr>
      <w:r>
        <w:rPr>
          <w:rFonts w:ascii="Calibri" w:cs="Calibri" w:eastAsia="Calibri" w:hAnsi="Calibri"/>
          <w:b/>
          <w:bCs/>
          <w:color w:val="1a1a1a"/>
          <w:sz w:val="17"/>
          <w:szCs w:val="17"/>
        </w:rPr>
        <w:t xml:space="preserve">Tooling &amp; Deploy: </w:t>
      </w:r>
      <w:r>
        <w:rPr>
          <w:rFonts w:ascii="Calibri" w:cs="Calibri" w:eastAsia="Calibri" w:hAnsi="Calibri"/>
          <w:color w:val="111111"/>
          <w:sz w:val="17"/>
          <w:szCs w:val="17"/>
        </w:rPr>
        <w:t xml:space="preserve">Git, Vercel</w:t>
      </w:r>
    </w:p>
    <w:p>
      <w:pPr>
        <w:spacing w:after="28"/>
      </w:pPr>
      <w:r>
        <w:rPr>
          <w:rFonts w:ascii="Calibri" w:cs="Calibri" w:eastAsia="Calibri" w:hAnsi="Calibri"/>
          <w:b/>
          <w:bCs/>
          <w:color w:val="1a1a1a"/>
          <w:sz w:val="17"/>
          <w:szCs w:val="17"/>
        </w:rPr>
        <w:t xml:space="preserve">Familiar with: </w:t>
      </w:r>
      <w:r>
        <w:rPr>
          <w:rFonts w:ascii="Calibri" w:cs="Calibri" w:eastAsia="Calibri" w:hAnsi="Calibri"/>
          <w:color w:val="111111"/>
          <w:sz w:val="17"/>
          <w:szCs w:val="17"/>
        </w:rPr>
        <w:t xml:space="preserve">Python, C, PHP</w:t>
      </w:r>
    </w:p>
    <w:p>
      <w:pPr>
        <w:spacing w:after="80"/>
      </w:pPr>
    </w:p>
    <w:p>
      <w:pPr>
        <w:pBdr>
          <w:bottom w:val="single" w:color="DDDDDD" w:sz="4"/>
        </w:pBdr>
        <w:spacing w:after="60" w:before="120"/>
      </w:pPr>
      <w:r>
        <w:rPr>
          <w:rFonts w:ascii="Calibri" w:cs="Calibri" w:eastAsia="Calibri" w:hAnsi="Calibri"/>
          <w:b/>
          <w:bCs/>
          <w:color w:val="2563EB"/>
          <w:sz w:val="20"/>
          <w:szCs w:val="20"/>
        </w:rPr>
        <w:t xml:space="preserve">LANGUAGES</w:t>
      </w:r>
    </w:p>
    <w:p>
      <w:pPr>
        <w:spacing w:after="80" w:before="16"/>
      </w:pPr>
      <w:r>
        <w:rPr>
          <w:rFonts w:ascii="Calibri" w:cs="Calibri" w:eastAsia="Calibri" w:hAnsi="Calibri"/>
          <w:b/>
          <w:bCs/>
          <w:color w:val="1a1a1a"/>
          <w:sz w:val="17"/>
          <w:szCs w:val="17"/>
        </w:rPr>
        <w:t xml:space="preserve">Arabic</w:t>
      </w:r>
      <w:r>
        <w:rPr>
          <w:rFonts w:ascii="Calibri" w:cs="Calibri" w:eastAsia="Calibri" w:hAnsi="Calibri"/>
          <w:color w:val="444444"/>
          <w:sz w:val="17"/>
          <w:szCs w:val="17"/>
        </w:rPr>
        <w:t xml:space="preserve"> (Native)</w:t>
      </w:r>
      <w:r>
        <w:rPr>
          <w:rFonts w:ascii="Calibri" w:cs="Calibri" w:eastAsia="Calibri" w:hAnsi="Calibri"/>
          <w:sz w:val="17"/>
          <w:szCs w:val="17"/>
        </w:rPr>
        <w:t xml:space="preserve">     </w:t>
      </w:r>
      <w:r>
        <w:rPr>
          <w:rFonts w:ascii="Calibri" w:cs="Calibri" w:eastAsia="Calibri" w:hAnsi="Calibri"/>
          <w:b/>
          <w:bCs/>
          <w:color w:val="1a1a1a"/>
          <w:sz w:val="17"/>
          <w:szCs w:val="17"/>
        </w:rPr>
        <w:t xml:space="preserve">English</w:t>
      </w:r>
      <w:r>
        <w:rPr>
          <w:rFonts w:ascii="Calibri" w:cs="Calibri" w:eastAsia="Calibri" w:hAnsi="Calibri"/>
          <w:color w:val="444444"/>
          <w:sz w:val="17"/>
          <w:szCs w:val="17"/>
        </w:rPr>
        <w:t xml:space="preserve"> (B2 — Professional working proficiency)</w:t>
      </w:r>
    </w:p>
    <w:p>
      <w:pPr>
        <w:pBdr>
          <w:bottom w:val="single" w:color="DDDDDD" w:sz="4"/>
        </w:pBdr>
        <w:spacing w:after="60" w:before="120"/>
      </w:pPr>
      <w:r>
        <w:rPr>
          <w:rFonts w:ascii="Calibri" w:cs="Calibri" w:eastAsia="Calibri" w:hAnsi="Calibri"/>
          <w:b/>
          <w:bCs/>
          <w:color w:val="2563EB"/>
          <w:sz w:val="20"/>
          <w:szCs w:val="20"/>
        </w:rPr>
        <w:t xml:space="preserve">EXPERIENCE</w:t>
      </w:r>
    </w:p>
    <w:p>
      <w:pPr>
        <w:tabs>
          <w:tab w:val="right" w:pos="10800"/>
        </w:tabs>
        <w:spacing w:after="32" w:before="70"/>
      </w:pPr>
      <w:r>
        <w:rPr>
          <w:rFonts w:ascii="Calibri" w:cs="Calibri" w:eastAsia="Calibri" w:hAnsi="Calibri"/>
          <w:b/>
          <w:bCs/>
          <w:color w:val="1a1a1a"/>
          <w:sz w:val="18"/>
          <w:szCs w:val="18"/>
        </w:rPr>
        <w:t xml:space="preserve">Software Developer</w:t>
      </w:r>
      <w:r>
        <w:rPr>
          <w:rFonts w:ascii="Calibri" w:cs="Calibri" w:eastAsia="Calibri" w:hAnsi="Calibri"/>
          <w:color w:val="444444"/>
          <w:sz w:val="18"/>
          <w:szCs w:val="18"/>
        </w:rPr>
        <w:t xml:space="preserve">  ·  </w:t>
      </w:r>
      <w:r>
        <w:rPr>
          <w:rFonts w:ascii="Calibri" w:cs="Calibri" w:eastAsia="Calibri" w:hAnsi="Calibri"/>
          <w:b/>
          <w:bCs/>
          <w:color w:val="2563EB"/>
          <w:sz w:val="18"/>
          <w:szCs w:val="18"/>
        </w:rPr>
        <w:t xml:space="preserve">Experts Turnkey Solutions</w:t>
      </w:r>
      <w:r>
        <w:rPr>
          <w:rFonts w:ascii="Calibri" w:cs="Calibri" w:eastAsia="Calibri" w:hAnsi="Calibri"/>
          <w:color w:val="444444"/>
          <w:sz w:val="17"/>
          <w:szCs w:val="17"/>
        </w:rPr>
        <w:t xml:space="preserve">	Oct 2025 – Present</w:t>
      </w:r>
    </w:p>
    <w:p>
      <w:pPr>
        <w:spacing w:after="32"/>
      </w:pPr>
      <w:r>
        <w:rPr>
          <w:rFonts w:ascii="Calibri" w:cs="Calibri" w:eastAsia="Calibri" w:hAnsi="Calibri"/>
          <w:i/>
          <w:iCs/>
          <w:color w:val="444444"/>
          <w:sz w:val="17"/>
          <w:szCs w:val="17"/>
        </w:rPr>
        <w:t xml:space="preserve">Production banking applications on Appian for clients including Jordan Kuwait Bank.</w:t>
      </w:r>
    </w:p>
    <w:p>
      <w:pPr>
        <w:pStyle w:val="ListParagraph"/>
        <w:numPr>
          <w:ilvl w:val="0"/>
          <w:numId w:val="2"/>
        </w:numPr>
        <w:spacing w:after="32"/>
      </w:pPr>
      <w:r>
        <w:rPr>
          <w:rFonts w:ascii="Calibri" w:cs="Calibri" w:eastAsia="Calibri" w:hAnsi="Calibri"/>
          <w:color w:val="111111"/>
          <w:sz w:val="17"/>
          <w:szCs w:val="17"/>
        </w:rPr>
        <w:t xml:space="preserve">Design SAIL interfaces deployed to branch and back-office staff at a live production bank.</w:t>
      </w:r>
    </w:p>
    <w:p>
      <w:pPr>
        <w:pStyle w:val="ListParagraph"/>
        <w:numPr>
          <w:ilvl w:val="0"/>
          <w:numId w:val="2"/>
        </w:numPr>
        <w:spacing w:after="32"/>
      </w:pPr>
      <w:r>
        <w:rPr>
          <w:rFonts w:ascii="Calibri" w:cs="Calibri" w:eastAsia="Calibri" w:hAnsi="Calibri"/>
          <w:color w:val="111111"/>
          <w:sz w:val="17"/>
          <w:szCs w:val="17"/>
        </w:rPr>
        <w:t xml:space="preserve">Write expression rules encoding banking logic, validation, and data transformation against core banking data.</w:t>
      </w:r>
    </w:p>
    <w:p>
      <w:pPr>
        <w:pStyle w:val="ListParagraph"/>
        <w:numPr>
          <w:ilvl w:val="0"/>
          <w:numId w:val="2"/>
        </w:numPr>
        <w:spacing w:after="32"/>
      </w:pPr>
      <w:r>
        <w:rPr>
          <w:rFonts w:ascii="Calibri" w:cs="Calibri" w:eastAsia="Calibri" w:hAnsi="Calibri"/>
          <w:color w:val="111111"/>
          <w:sz w:val="17"/>
          <w:szCs w:val="17"/>
        </w:rPr>
        <w:t xml:space="preserve">Model record types and process flows meeting the auditability requirements of regulated financial software.</w:t>
      </w:r>
    </w:p>
    <w:p>
      <w:pPr>
        <w:pStyle w:val="ListParagraph"/>
        <w:numPr>
          <w:ilvl w:val="0"/>
          <w:numId w:val="2"/>
        </w:numPr>
        <w:spacing w:after="32"/>
      </w:pPr>
      <w:r>
        <w:rPr>
          <w:rFonts w:ascii="Calibri" w:cs="Calibri" w:eastAsia="Calibri" w:hAnsi="Calibri"/>
          <w:color w:val="111111"/>
          <w:sz w:val="17"/>
          <w:szCs w:val="17"/>
        </w:rPr>
        <w:t xml:space="preserve">Deliver features end-to-end where correctness is a hard requirement, not a preference.</w:t>
      </w:r>
    </w:p>
    <w:p>
      <w:pPr>
        <w:spacing w:after="60"/>
      </w:pPr>
    </w:p>
    <w:p>
      <w:pPr>
        <w:pBdr>
          <w:bottom w:val="single" w:color="DDDDDD" w:sz="4"/>
        </w:pBdr>
        <w:spacing w:after="60" w:before="120"/>
      </w:pPr>
      <w:r>
        <w:rPr>
          <w:rFonts w:ascii="Calibri" w:cs="Calibri" w:eastAsia="Calibri" w:hAnsi="Calibri"/>
          <w:b/>
          <w:bCs/>
          <w:color w:val="2563EB"/>
          <w:sz w:val="20"/>
          <w:szCs w:val="20"/>
        </w:rPr>
        <w:t xml:space="preserve">PROJECTS</w:t>
      </w:r>
    </w:p>
    <w:p>
      <w:pPr>
        <w:spacing w:after="32" w:before="80"/>
      </w:pPr>
      <w:r>
        <w:rPr>
          <w:rFonts w:ascii="Calibri" w:cs="Calibri" w:eastAsia="Calibri" w:hAnsi="Calibri"/>
          <w:b/>
          <w:bCs/>
          <w:color w:val="1a1a1a"/>
          <w:sz w:val="18"/>
          <w:szCs w:val="18"/>
        </w:rPr>
        <w:t xml:space="preserve">Roam</w:t>
      </w:r>
      <w:r>
        <w:rPr>
          <w:rFonts w:ascii="Calibri" w:cs="Calibri" w:eastAsia="Calibri" w:hAnsi="Calibri"/>
          <w:color w:val="444444"/>
          <w:sz w:val="17"/>
          <w:szCs w:val="17"/>
        </w:rPr>
        <w:t xml:space="preserve">  —  </w:t>
      </w:r>
      <w:r>
        <w:rPr>
          <w:rFonts w:ascii="Calibri" w:cs="Calibri" w:eastAsia="Calibri" w:hAnsi="Calibri"/>
          <w:color w:val="444444"/>
          <w:sz w:val="17"/>
          <w:szCs w:val="17"/>
        </w:rPr>
        <w:t xml:space="preserve">Next.js 16 · TypeScript · PostgreSQL · Prisma · Mapbox · GSAP</w:t>
      </w:r>
      <w:r>
        <w:rPr>
          <w:rFonts w:ascii="Calibri" w:cs="Calibri" w:eastAsia="Calibri" w:hAnsi="Calibri"/>
          <w:sz w:val="17"/>
          <w:szCs w:val="17"/>
        </w:rPr>
        <w:t xml:space="preserve">   </w:t>
      </w:r>
      <w:r>
        <w:rPr>
          <w:rFonts w:ascii="Calibri" w:cs="Calibri" w:eastAsia="Calibri" w:hAnsi="Calibri"/>
          <w:color w:val="2563EB"/>
          <w:sz w:val="17"/>
          <w:szCs w:val="17"/>
          <w:u w:val="single"/>
        </w:rPr>
        <w:t xml:space="preserve">GitHub</w:t>
      </w:r>
      <w:r>
        <w:rPr>
          <w:rFonts w:ascii="Calibri" w:cs="Calibri" w:eastAsia="Calibri" w:hAnsi="Calibri"/>
          <w:color w:val="444444"/>
          <w:sz w:val="17"/>
          <w:szCs w:val="17"/>
        </w:rPr>
        <w:t xml:space="preserve">  ·  </w:t>
      </w:r>
      <w:r>
        <w:rPr>
          <w:rFonts w:ascii="Calibri" w:cs="Calibri" w:eastAsia="Calibri" w:hAnsi="Calibri"/>
          <w:color w:val="2563EB"/>
          <w:sz w:val="17"/>
          <w:szCs w:val="17"/>
          <w:u w:val="single"/>
        </w:rPr>
        <w:t xml:space="preserve">Live</w:t>
      </w:r>
    </w:p>
    <w:p>
      <w:pPr>
        <w:pStyle w:val="ListParagraph"/>
        <w:numPr>
          <w:ilvl w:val="0"/>
          <w:numId w:val="2"/>
        </w:numPr>
        <w:spacing w:after="32"/>
      </w:pPr>
      <w:r>
        <w:rPr>
          <w:rFonts w:ascii="Calibri" w:cs="Calibri" w:eastAsia="Calibri" w:hAnsi="Calibri"/>
          <w:color w:val="111111"/>
          <w:sz w:val="17"/>
          <w:szCs w:val="17"/>
        </w:rPr>
        <w:t xml:space="preserve">Wrote DBSCAN clustering from scratch with haversine distance — radius in real metres, correct at any latitude, replacing off-the-shelf clustering that silently distorts distances near the poles.</w:t>
      </w:r>
    </w:p>
    <w:p>
      <w:pPr>
        <w:pStyle w:val="ListParagraph"/>
        <w:numPr>
          <w:ilvl w:val="0"/>
          <w:numId w:val="2"/>
        </w:numPr>
        <w:spacing w:after="32"/>
      </w:pPr>
      <w:r>
        <w:rPr>
          <w:rFonts w:ascii="Calibri" w:cs="Calibri" w:eastAsia="Calibri" w:hAnsi="Calibri"/>
          <w:color w:val="111111"/>
          <w:sz w:val="17"/>
          <w:szCs w:val="17"/>
        </w:rPr>
        <w:t xml:space="preserve">Applied temporal splitting to resolve repeated visits into distinct timestamped stops, preserving trip shape rather than collapsing multiple visits into one point.</w:t>
      </w:r>
    </w:p>
    <w:p>
      <w:pPr>
        <w:pStyle w:val="ListParagraph"/>
        <w:numPr>
          <w:ilvl w:val="0"/>
          <w:numId w:val="2"/>
        </w:numPr>
        <w:spacing w:after="32"/>
      </w:pPr>
      <w:r>
        <w:rPr>
          <w:rFonts w:ascii="Calibri" w:cs="Calibri" w:eastAsia="Calibri" w:hAnsi="Calibri"/>
          <w:color w:val="111111"/>
          <w:sz w:val="17"/>
          <w:szCs w:val="17"/>
        </w:rPr>
        <w:t xml:space="preserve">Delivered scroll-driven route animation coupling page scroll position to trip progress via GSAP and Mapbox GL.</w:t>
      </w:r>
    </w:p>
    <w:p>
      <w:pPr>
        <w:spacing w:after="32" w:before="80"/>
      </w:pPr>
      <w:r>
        <w:rPr>
          <w:rFonts w:ascii="Calibri" w:cs="Calibri" w:eastAsia="Calibri" w:hAnsi="Calibri"/>
          <w:b/>
          <w:bCs/>
          <w:color w:val="1a1a1a"/>
          <w:sz w:val="18"/>
          <w:szCs w:val="18"/>
        </w:rPr>
        <w:t xml:space="preserve">TaskFlow</w:t>
      </w:r>
      <w:r>
        <w:rPr>
          <w:rFonts w:ascii="Calibri" w:cs="Calibri" w:eastAsia="Calibri" w:hAnsi="Calibri"/>
          <w:color w:val="444444"/>
          <w:sz w:val="17"/>
          <w:szCs w:val="17"/>
        </w:rPr>
        <w:t xml:space="preserve">  —  </w:t>
      </w:r>
      <w:r>
        <w:rPr>
          <w:rFonts w:ascii="Calibri" w:cs="Calibri" w:eastAsia="Calibri" w:hAnsi="Calibri"/>
          <w:color w:val="444444"/>
          <w:sz w:val="17"/>
          <w:szCs w:val="17"/>
        </w:rPr>
        <w:t xml:space="preserve">Express · React · TypeScript · PostgreSQL · Zod · JWT</w:t>
      </w:r>
      <w:r>
        <w:rPr>
          <w:rFonts w:ascii="Calibri" w:cs="Calibri" w:eastAsia="Calibri" w:hAnsi="Calibri"/>
          <w:sz w:val="17"/>
          <w:szCs w:val="17"/>
        </w:rPr>
        <w:t xml:space="preserve">   </w:t>
      </w:r>
      <w:r>
        <w:rPr>
          <w:rFonts w:ascii="Calibri" w:cs="Calibri" w:eastAsia="Calibri" w:hAnsi="Calibri"/>
          <w:color w:val="2563EB"/>
          <w:sz w:val="17"/>
          <w:szCs w:val="17"/>
          <w:u w:val="single"/>
        </w:rPr>
        <w:t xml:space="preserve">GitHub</w:t>
      </w:r>
      <w:r>
        <w:rPr>
          <w:rFonts w:ascii="Calibri" w:cs="Calibri" w:eastAsia="Calibri" w:hAnsi="Calibri"/>
          <w:color w:val="444444"/>
          <w:sz w:val="17"/>
          <w:szCs w:val="17"/>
        </w:rPr>
        <w:t xml:space="preserve">  ·  </w:t>
      </w:r>
      <w:r>
        <w:rPr>
          <w:rFonts w:ascii="Calibri" w:cs="Calibri" w:eastAsia="Calibri" w:hAnsi="Calibri"/>
          <w:color w:val="2563EB"/>
          <w:sz w:val="17"/>
          <w:szCs w:val="17"/>
          <w:u w:val="single"/>
        </w:rPr>
        <w:t xml:space="preserve">Live</w:t>
      </w:r>
    </w:p>
    <w:p>
      <w:pPr>
        <w:pStyle w:val="ListParagraph"/>
        <w:numPr>
          <w:ilvl w:val="0"/>
          <w:numId w:val="2"/>
        </w:numPr>
        <w:spacing w:after="32"/>
      </w:pPr>
      <w:r>
        <w:rPr>
          <w:rFonts w:ascii="Calibri" w:cs="Calibri" w:eastAsia="Calibri" w:hAnsi="Calibri"/>
          <w:color w:val="111111"/>
          <w:sz w:val="17"/>
          <w:szCs w:val="17"/>
        </w:rPr>
        <w:t xml:space="preserve">Applied fractional indexing for card order — reordering any card writes exactly one row, eliminating the cascading renumber that integer positions require.</w:t>
      </w:r>
    </w:p>
    <w:p>
      <w:pPr>
        <w:pStyle w:val="ListParagraph"/>
        <w:numPr>
          <w:ilvl w:val="0"/>
          <w:numId w:val="2"/>
        </w:numPr>
        <w:spacing w:after="32"/>
      </w:pPr>
      <w:r>
        <w:rPr>
          <w:rFonts w:ascii="Calibri" w:cs="Calibri" w:eastAsia="Calibri" w:hAnsi="Calibri"/>
          <w:color w:val="111111"/>
          <w:sz w:val="17"/>
          <w:szCs w:val="17"/>
        </w:rPr>
        <w:t xml:space="preserve">Generated OpenAPI docs from the same Zod schemas that validate requests, so documentation and implementation share one source and cannot drift.</w:t>
      </w:r>
    </w:p>
    <w:p>
      <w:pPr>
        <w:pStyle w:val="ListParagraph"/>
        <w:numPr>
          <w:ilvl w:val="0"/>
          <w:numId w:val="2"/>
        </w:numPr>
        <w:spacing w:after="32"/>
      </w:pPr>
      <w:r>
        <w:rPr>
          <w:rFonts w:ascii="Calibri" w:cs="Calibri" w:eastAsia="Calibri" w:hAnsi="Calibri"/>
          <w:color w:val="111111"/>
          <w:sz w:val="17"/>
          <w:szCs w:val="17"/>
        </w:rPr>
        <w:t xml:space="preserve">Solved concurrent token-refresh race with a single-flight promise: first 401 triggers refresh, all callers await the same result and retry with the new token.</w:t>
      </w:r>
    </w:p>
    <w:p>
      <w:pPr>
        <w:spacing w:after="50"/>
      </w:pPr>
    </w:p>
    <w:p>
      <w:pPr>
        <w:pBdr>
          <w:bottom w:val="single" w:color="DDDDDD" w:sz="4"/>
        </w:pBdr>
        <w:spacing w:after="60" w:before="120"/>
      </w:pPr>
      <w:r>
        <w:rPr>
          <w:rFonts w:ascii="Calibri" w:cs="Calibri" w:eastAsia="Calibri" w:hAnsi="Calibri"/>
          <w:b/>
          <w:bCs/>
          <w:color w:val="2563EB"/>
          <w:sz w:val="20"/>
          <w:szCs w:val="20"/>
        </w:rPr>
        <w:t xml:space="preserve">EDUCATION</w:t>
      </w:r>
    </w:p>
    <w:p>
      <w:pPr>
        <w:tabs>
          <w:tab w:val="right" w:pos="10800"/>
        </w:tabs>
        <w:spacing w:after="32" w:before="70"/>
      </w:pPr>
      <w:r>
        <w:rPr>
          <w:rFonts w:ascii="Calibri" w:cs="Calibri" w:eastAsia="Calibri" w:hAnsi="Calibri"/>
          <w:b/>
          <w:bCs/>
          <w:color w:val="1a1a1a"/>
          <w:sz w:val="18"/>
          <w:szCs w:val="18"/>
        </w:rPr>
        <w:t xml:space="preserve">BSc Computer Science</w:t>
      </w:r>
      <w:r>
        <w:rPr>
          <w:rFonts w:ascii="Calibri" w:cs="Calibri" w:eastAsia="Calibri" w:hAnsi="Calibri"/>
          <w:color w:val="444444"/>
          <w:sz w:val="18"/>
          <w:szCs w:val="18"/>
        </w:rPr>
        <w:t xml:space="preserve">  ·  </w:t>
      </w:r>
      <w:r>
        <w:rPr>
          <w:rFonts w:ascii="Calibri" w:cs="Calibri" w:eastAsia="Calibri" w:hAnsi="Calibri"/>
          <w:b/>
          <w:bCs/>
          <w:color w:val="2563EB"/>
          <w:sz w:val="18"/>
          <w:szCs w:val="18"/>
        </w:rPr>
        <w:t xml:space="preserve">Birzeit University</w:t>
      </w:r>
      <w:r>
        <w:rPr>
          <w:rFonts w:ascii="Calibri" w:cs="Calibri" w:eastAsia="Calibri" w:hAnsi="Calibri"/>
          <w:color w:val="444444"/>
          <w:sz w:val="17"/>
          <w:szCs w:val="17"/>
        </w:rPr>
        <w:t xml:space="preserve">	2021 – 2025</w:t>
      </w:r>
    </w:p>
    <w:p>
      <w:pPr>
        <w:spacing w:after="32" w:before="24"/>
      </w:pPr>
      <w:r>
        <w:rPr>
          <w:rFonts w:ascii="Calibri" w:cs="Calibri" w:eastAsia="Calibri" w:hAnsi="Calibri"/>
          <w:color w:val="444444"/>
          <w:sz w:val="17"/>
          <w:szCs w:val="17"/>
        </w:rPr>
        <w:t xml:space="preserve">Coursework: Data Structures, Algorithms, OOP (Java), Database Systems, Operating Systems, Computer Networks, Software Engineering.</w:t>
      </w:r>
    </w:p>
    <w:sectPr>
      <w:pgSz w:w="12240" w:h="15840" w:orient="portrait"/>
      <w:pgMar w:top="792" w:right="1008" w:bottom="79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2026-09-04T11:48:31.189Z</dcterms:created>
  <dcterms:modified xsi:type="dcterms:W3CDTF">2026-09-04T11:48:31.192Z</dcterms:modified>
</cp:coreProperties>
</file>

<file path=docProps/custom.xml><?xml version="1.0" encoding="utf-8"?>
<Properties xmlns="http://schemas.openxmlformats.org/officeDocument/2006/custom-properties" xmlns:vt="http://schemas.openxmlformats.org/officeDocument/2006/docPropsVTypes"/>
</file>