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320"/>
              <w:left w:type="dxa" w:w="440"/>
              <w:bottom w:type="dxa" w:w="220"/>
              <w:right w:type="dxa" w:w="44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9FE1CB"/>
                <w:spacing w:val="40"/>
                <w:sz w:val="18"/>
                <w:szCs w:val="18"/>
              </w:rPr>
              <w:t xml:space="preserve">BIENESTAR PARA VETERANOS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Un programa integrado de Arte · Ecología · Bienestar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A0C0B0"/>
                <w:sz w:val="20"/>
                <w:szCs w:val="20"/>
              </w:rPr>
              <w:t xml:space="preserve">Cupey, San Juan · Puerto Rico · Prototipo 2026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9FE1CB"/>
                <w:sz w:val="19"/>
                <w:szCs w:val="19"/>
              </w:rPr>
              <w:t xml:space="preserve">Hub Cultural &amp; de Bienestar  ·  Roll Out PTSD  ·  Fundación Stefano</w:t>
            </w:r>
          </w:p>
        </w:tc>
      </w:tr>
    </w:tbl>
    <w:p>
      <w:pPr>
        <w:spacing w:after="0" w:before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9E75"/>
          <w:spacing w:val="50"/>
          <w:sz w:val="17"/>
          <w:szCs w:val="17"/>
        </w:rPr>
        <w:t xml:space="preserve">LOS TRES SOCIOS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pBdr>
                <w:left w:val="single" w:color="1D9E75" w:sz="14"/>
              </w:pBdr>
              <w:spacing w:after="3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1a1a18"/>
                <w:sz w:val="21"/>
                <w:szCs w:val="21"/>
              </w:rPr>
              <w:t xml:space="preserve">Hub Cultural &amp; Bienestar</w:t>
            </w:r>
          </w:p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Convocante · Plaza del Mercado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pBdr>
                <w:left w:val="single" w:color="D85A30" w:sz="14"/>
              </w:pBdr>
              <w:spacing w:after="3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1a1a18"/>
                <w:sz w:val="21"/>
                <w:szCs w:val="21"/>
              </w:rPr>
              <w:t xml:space="preserve">Roll Out PTSD</w:t>
            </w:r>
          </w:p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Pipeline VA · Veteranos PR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pBdr>
                <w:left w:val="single" w:color="BA7517" w:sz="14"/>
              </w:pBdr>
              <w:spacing w:after="3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1a1a18"/>
                <w:sz w:val="21"/>
                <w:szCs w:val="21"/>
              </w:rPr>
              <w:t xml:space="preserve">Fundación Stefano</w:t>
            </w:r>
          </w:p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Facility · Apoyo clínico · Cupey</w:t>
            </w:r>
          </w:p>
        </w:tc>
      </w:tr>
    </w:tbl>
    <w:p>
      <w:pPr>
        <w:spacing w:after="0" w:before="160"/>
      </w:pPr>
    </w:p>
    <w:p>
      <w:pPr>
        <w:pBdr>
          <w:bottom w:val="single" w:color="D0EDE0" w:sz="4" w:space="1"/>
        </w:pBdr>
        <w:spacing w:after="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9E75"/>
          <w:spacing w:val="50"/>
          <w:sz w:val="17"/>
          <w:szCs w:val="17"/>
        </w:rPr>
        <w:t xml:space="preserve">EL RETO</w:t>
      </w:r>
    </w:p>
    <w:p>
      <w:pPr>
        <w:spacing w:after="50" w:before="5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Puerto Rico alberga aproximadamente 85,000 veteranos, muchos de los cuales enfrentan PTSD, aislamiento y acceso fragmentado a servicios de bienestar integrativo. El sistema VA ofrece atención clínica, pero pocos programas creativos y comunitarios que aborden al veterano de forma holística.</w:t>
      </w:r>
    </w:p>
    <w:p>
      <w:pPr>
        <w:spacing w:after="0" w:before="160"/>
      </w:pPr>
    </w:p>
    <w:p>
      <w:pPr>
        <w:pBdr>
          <w:bottom w:val="single" w:color="D0EDE0" w:sz="4" w:space="1"/>
        </w:pBdr>
        <w:spacing w:after="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9E75"/>
          <w:spacing w:val="50"/>
          <w:sz w:val="17"/>
          <w:szCs w:val="17"/>
        </w:rPr>
        <w:t xml:space="preserve">EL PROGRAMA PROTOTIPO</w:t>
      </w:r>
    </w:p>
    <w:p>
      <w:pPr>
        <w:spacing w:after="50" w:before="5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Una sesión integrada de 1.5–2 horas que combina arte, ecología y bienestar corporal en un espacio seguro y comunitario. Grupos de 8–12 veteranos, facilitado por practicantes certificados en la facilidad de Cupey.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900"/>
        <w:gridCol w:w="5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none" w:color="FFFFFF" w:sz="0"/>
              <w:left w:val="single" w:color="1D9E75" w:sz="14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Arte Terapéutico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7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Expresión creativa guiada — pintura, collage o escritura para canalizar y liberar el trauma.</w:t>
            </w:r>
          </w:p>
        </w:tc>
      </w:tr>
      <w:tr>
        <w:tc>
          <w:tcPr>
            <w:tcBorders>
              <w:top w:val="none" w:color="FFFFFF" w:sz="0"/>
              <w:left w:val="single" w:color="3B6D11" w:sz="14"/>
              <w:bottom w:val="single" w:color="D0D0CC" w:sz="3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Conexión Eco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7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Contacto con naturaleza — jardinería, plantas medicinales o movimiento al aire libre.</w:t>
            </w:r>
          </w:p>
        </w:tc>
      </w:tr>
      <w:tr>
        <w:tc>
          <w:tcPr>
            <w:tcBorders>
              <w:top w:val="none" w:color="FFFFFF" w:sz="0"/>
              <w:left w:val="single" w:color="D85A30" w:sz="14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Bienestar Corporal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7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0D0CC" w:sz="3"/>
              <w:right w:val="none" w:color="FFFFFF" w:sz="0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Movimiento suave, respiración y chair massage — herramientas que el veterano se lleva a casa.</w:t>
            </w:r>
          </w:p>
        </w:tc>
      </w:tr>
      <w:tr>
        <w:tc>
          <w:tcPr>
            <w:tcBorders>
              <w:top w:val="none" w:color="FFFFFF" w:sz="0"/>
              <w:left w:val="single" w:color="BA7517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Círculo Comunitario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b67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Cierre grupal — reflexión, gratitud y camaradería como medicina.</w:t>
            </w:r>
          </w:p>
        </w:tc>
      </w:tr>
    </w:tbl>
    <w:p>
      <w:pPr>
        <w:spacing w:after="0" w:before="160"/>
      </w:pPr>
    </w:p>
    <w:p>
      <w:pPr>
        <w:pBdr>
          <w:bottom w:val="single" w:color="D0EDE0" w:sz="4" w:space="1"/>
        </w:pBdr>
        <w:spacing w:after="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9E75"/>
          <w:spacing w:val="50"/>
          <w:sz w:val="17"/>
          <w:szCs w:val="17"/>
        </w:rPr>
        <w:t xml:space="preserve">EL PIPELINE DE PARTICIPANTES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Roll Out PTSD actúa como el puente entre el sistema VA y la experiencia integrativa del hub: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VA Hospital → identifica veteranos que buscan apoyo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Roll Out PTSD (Fase 1) → conecta al veterano con recursos y lo refiere al programa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Sesión Cupey → experiencia Arte · Eco · Bienestar en facilidad de Fundación Stefano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Comunidad Hub → integración continua, red de pares y programa ampliado</w:t>
      </w:r>
    </w:p>
    <w:p>
      <w:pPr>
        <w:spacing w:after="0" w:before="160"/>
      </w:pPr>
    </w:p>
    <w:p>
      <w:pPr>
        <w:pBdr>
          <w:bottom w:val="single" w:color="D0EDE0" w:sz="4" w:space="1"/>
        </w:pBdr>
        <w:spacing w:after="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9E75"/>
          <w:spacing w:val="50"/>
          <w:sz w:val="17"/>
          <w:szCs w:val="17"/>
        </w:rPr>
        <w:t xml:space="preserve">LO QUE PEDIMOS A FUNDACIÓN STEFANO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9FE1CB" w:sz="3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Facilidad en Cupey</w:t>
            </w:r>
          </w:p>
        </w:tc>
        <w:tc>
          <w:tcPr>
            <w:tcBorders>
              <w:top w:val="single" w:color="9FE1CB" w:sz="3"/>
              <w:left w:val="single" w:color="9FE1CB" w:sz="3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Espacio para grupos de 8–12 veteranos — sala y área verde para el componente eco de cada sesión.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Apoyo clínico &amp; red</w:t>
            </w:r>
          </w:p>
        </w:tc>
        <w:tc>
          <w:tcPr>
            <w:tcBorders>
              <w:top w:val="none" w:color="FFFFFF" w:sz="0"/>
              <w:left w:val="single" w:color="9FE1CB" w:sz="3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Referidos de familias y veteranos. Presencia de practicante de Art Therapy en las sesiones piloto.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9FE1CB" w:sz="3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Co-patrocinio piloto</w:t>
            </w:r>
          </w:p>
        </w:tc>
        <w:tc>
          <w:tcPr>
            <w:tcBorders>
              <w:top w:val="none" w:color="FFFFFF" w:sz="0"/>
              <w:left w:val="single" w:color="9FE1CB" w:sz="3"/>
              <w:bottom w:val="single" w:color="9FE1CB" w:sz="3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Apoyo financiero para honorarios de practicantes y materiales — Jun a Sep 2026.</w:t>
            </w:r>
          </w:p>
        </w:tc>
      </w:tr>
    </w:tbl>
    <w:p>
      <w:pPr>
        <w:spacing w:after="0" w:before="120"/>
      </w:pPr>
    </w:p>
    <w:p>
      <w:pPr>
        <w:pBdr>
          <w:bottom w:val="single" w:color="D0EDE0" w:sz="4" w:space="1"/>
        </w:pBdr>
        <w:spacing w:after="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9E75"/>
          <w:spacing w:val="50"/>
          <w:sz w:val="17"/>
          <w:szCs w:val="17"/>
        </w:rPr>
        <w:t xml:space="preserve">IMPACTO ESPERADO — JUN A SEP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30–40 veteranos participantes en el prototipo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4 sesiones piloto documentadas (una por 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Modelo evaluado y replicable para escalar en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Co-autoría del modelo para Fundación Stefano — visibilidad regional</w:t>
      </w:r>
    </w:p>
    <w:p>
      <w:pPr>
        <w:spacing w:after="0" w:before="180"/>
      </w:pPr>
    </w:p>
    <w:p>
      <w:pPr>
        <w:pBdr>
          <w:bottom w:val="single" w:color="9FE1CB" w:sz="4" w:space="1"/>
        </w:pBdr>
        <w:spacing w:after="0" w:before="0"/>
      </w:pPr>
    </w:p>
    <w:p>
      <w:pPr>
        <w:spacing w:after="0" w:before="80"/>
      </w:pP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1D9E75"/>
          <w:sz w:val="20"/>
          <w:szCs w:val="20"/>
        </w:rPr>
        <w:t xml:space="preserve">tres semillas · una raíz · un jardín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Wonder · Collective Magic · Caribbean Blessings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  <w:rPr>
        <w:color w:val="1D9E7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2026-05-01T20:51:50.401Z</dcterms:created>
  <dcterms:modified xsi:type="dcterms:W3CDTF">2026-05-01T20:51:50.401Z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