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EF86F" w14:textId="77777777" w:rsidR="006F7A36" w:rsidRDefault="006F7A36" w:rsidP="003A394E">
      <w:pPr>
        <w:jc w:val="center"/>
      </w:pPr>
    </w:p>
    <w:p w14:paraId="3A4688EF" w14:textId="77777777" w:rsidR="006F7A36" w:rsidRDefault="006F7A36" w:rsidP="003A394E">
      <w:pPr>
        <w:jc w:val="center"/>
      </w:pPr>
    </w:p>
    <w:p w14:paraId="7DD39837" w14:textId="77777777" w:rsidR="006F7A36" w:rsidRDefault="006F7A36" w:rsidP="003A394E">
      <w:pPr>
        <w:jc w:val="center"/>
      </w:pPr>
    </w:p>
    <w:p w14:paraId="02B02261" w14:textId="77777777" w:rsidR="006F7A36" w:rsidRDefault="006F7A36" w:rsidP="003A394E">
      <w:pPr>
        <w:jc w:val="center"/>
      </w:pPr>
    </w:p>
    <w:p w14:paraId="0439C690" w14:textId="77777777" w:rsidR="006F7A36" w:rsidRDefault="006F7A36" w:rsidP="003A394E">
      <w:pPr>
        <w:jc w:val="center"/>
      </w:pPr>
    </w:p>
    <w:p w14:paraId="3DADEF55" w14:textId="77777777" w:rsidR="006F7A36" w:rsidRDefault="006F7A36" w:rsidP="003A394E">
      <w:pPr>
        <w:jc w:val="center"/>
      </w:pPr>
    </w:p>
    <w:p w14:paraId="6998B40C" w14:textId="77777777" w:rsidR="006F7A36" w:rsidRDefault="006F7A36" w:rsidP="003A394E">
      <w:pPr>
        <w:jc w:val="center"/>
      </w:pPr>
    </w:p>
    <w:p w14:paraId="0EBA0DDB" w14:textId="77777777" w:rsidR="006F7A36" w:rsidRDefault="006F7A36" w:rsidP="003A394E">
      <w:pPr>
        <w:jc w:val="center"/>
      </w:pPr>
    </w:p>
    <w:p w14:paraId="5D4756D1" w14:textId="77777777" w:rsidR="006F7A36" w:rsidRDefault="006F7A36" w:rsidP="003A394E">
      <w:pPr>
        <w:jc w:val="center"/>
      </w:pPr>
    </w:p>
    <w:p w14:paraId="1BC1C2BD" w14:textId="77777777" w:rsidR="006F7A36" w:rsidRDefault="006F7A36" w:rsidP="003A394E">
      <w:pPr>
        <w:jc w:val="center"/>
      </w:pPr>
    </w:p>
    <w:p w14:paraId="25BCCA71" w14:textId="77777777" w:rsidR="006F7A36" w:rsidRDefault="006F7A36" w:rsidP="003A394E">
      <w:pPr>
        <w:jc w:val="center"/>
      </w:pPr>
    </w:p>
    <w:p w14:paraId="13927D9D" w14:textId="77777777" w:rsidR="006F7A36" w:rsidRDefault="006F7A36" w:rsidP="003A394E">
      <w:pPr>
        <w:jc w:val="center"/>
      </w:pPr>
    </w:p>
    <w:p w14:paraId="218E4F1B" w14:textId="77777777" w:rsidR="006F7A36" w:rsidRDefault="006F7A36" w:rsidP="003A394E">
      <w:pPr>
        <w:jc w:val="center"/>
      </w:pPr>
    </w:p>
    <w:p w14:paraId="490E8FBD" w14:textId="77777777" w:rsidR="006F7A36" w:rsidRDefault="006F7A36" w:rsidP="003A394E">
      <w:pPr>
        <w:jc w:val="center"/>
      </w:pPr>
    </w:p>
    <w:p w14:paraId="64A96BA2" w14:textId="77777777" w:rsidR="006F7A36" w:rsidRDefault="006F7A36" w:rsidP="003A394E">
      <w:pPr>
        <w:jc w:val="center"/>
      </w:pPr>
    </w:p>
    <w:p w14:paraId="6EEBDE00" w14:textId="77777777" w:rsidR="006F7A36" w:rsidRDefault="006F7A36" w:rsidP="003A394E">
      <w:pPr>
        <w:jc w:val="center"/>
      </w:pPr>
    </w:p>
    <w:p w14:paraId="5D65D1E5" w14:textId="52931079" w:rsidR="005F17FF" w:rsidRDefault="003A394E" w:rsidP="003A394E">
      <w:pPr>
        <w:jc w:val="center"/>
      </w:pPr>
      <w:r>
        <w:t>ENSF 608 DATABASES</w:t>
      </w:r>
    </w:p>
    <w:p w14:paraId="3877AF8D" w14:textId="77777777" w:rsidR="006F7A36" w:rsidRDefault="006F7A36" w:rsidP="003A394E">
      <w:pPr>
        <w:jc w:val="center"/>
      </w:pPr>
    </w:p>
    <w:p w14:paraId="015BF803" w14:textId="2973AFD3" w:rsidR="003A394E" w:rsidRDefault="003A394E" w:rsidP="003A394E">
      <w:pPr>
        <w:jc w:val="center"/>
      </w:pPr>
      <w:r>
        <w:t>Data Base Design</w:t>
      </w:r>
      <w:r w:rsidR="006F7A36">
        <w:t xml:space="preserve"> EER</w:t>
      </w:r>
    </w:p>
    <w:p w14:paraId="46479CCD" w14:textId="77777777" w:rsidR="006F7A36" w:rsidRDefault="006F7A36" w:rsidP="003A394E">
      <w:pPr>
        <w:jc w:val="center"/>
      </w:pPr>
    </w:p>
    <w:p w14:paraId="62BEEC11" w14:textId="11FDC9AA" w:rsidR="006F7A36" w:rsidRDefault="006F7A36" w:rsidP="003A394E">
      <w:pPr>
        <w:jc w:val="center"/>
      </w:pPr>
      <w:r>
        <w:t>Due Date: October 2, 2023.</w:t>
      </w:r>
    </w:p>
    <w:p w14:paraId="17A063A6" w14:textId="6A063DF7" w:rsidR="006F7A36" w:rsidRDefault="006F7A36" w:rsidP="003A394E">
      <w:pPr>
        <w:jc w:val="center"/>
      </w:pPr>
      <w:r>
        <w:rPr>
          <w:noProof/>
        </w:rPr>
        <w:lastRenderedPageBreak/>
        <w:drawing>
          <wp:inline distT="0" distB="0" distL="0" distR="0" wp14:anchorId="0C841CE7" wp14:editId="6C539629">
            <wp:extent cx="6858000" cy="8874760"/>
            <wp:effectExtent l="0" t="0" r="0" b="0"/>
            <wp:docPr id="226413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413436" name="Picture 226413436"/>
                    <pic:cNvPicPr/>
                  </pic:nvPicPr>
                  <pic:blipFill>
                    <a:blip r:embed="rId5">
                      <a:extLst>
                        <a:ext uri="{28A0092B-C50C-407E-A947-70E740481C1C}">
                          <a14:useLocalDpi xmlns:a14="http://schemas.microsoft.com/office/drawing/2010/main" val="0"/>
                        </a:ext>
                      </a:extLst>
                    </a:blip>
                    <a:stretch>
                      <a:fillRect/>
                    </a:stretch>
                  </pic:blipFill>
                  <pic:spPr>
                    <a:xfrm>
                      <a:off x="0" y="0"/>
                      <a:ext cx="6858000" cy="8874760"/>
                    </a:xfrm>
                    <a:prstGeom prst="rect">
                      <a:avLst/>
                    </a:prstGeom>
                  </pic:spPr>
                </pic:pic>
              </a:graphicData>
            </a:graphic>
          </wp:inline>
        </w:drawing>
      </w:r>
    </w:p>
    <w:p w14:paraId="603D3A17" w14:textId="77777777" w:rsidR="006F7A36" w:rsidRDefault="006F7A36" w:rsidP="003A394E">
      <w:pPr>
        <w:jc w:val="center"/>
      </w:pPr>
    </w:p>
    <w:p w14:paraId="1681455A" w14:textId="2EFB9369" w:rsidR="003A394E" w:rsidRDefault="003A394E" w:rsidP="003A394E">
      <w:r>
        <w:lastRenderedPageBreak/>
        <w:t>The assumptions I made about my design include the following.</w:t>
      </w:r>
    </w:p>
    <w:p w14:paraId="7F725932" w14:textId="2892BBE6" w:rsidR="003A394E" w:rsidRDefault="003A394E" w:rsidP="003A394E">
      <w:pPr>
        <w:pStyle w:val="ListParagraph"/>
        <w:numPr>
          <w:ilvl w:val="0"/>
          <w:numId w:val="1"/>
        </w:numPr>
      </w:pPr>
      <w:r>
        <w:t xml:space="preserve">I assumed that students are related to their parents as </w:t>
      </w:r>
      <w:r w:rsidR="00B4354F">
        <w:t>well</w:t>
      </w:r>
      <w:r>
        <w:t xml:space="preserve"> as the guardian which can also be different guardians and relationships.</w:t>
      </w:r>
    </w:p>
    <w:p w14:paraId="3CDDAA27" w14:textId="24FCE73B" w:rsidR="003A394E" w:rsidRDefault="003A394E" w:rsidP="003A394E">
      <w:pPr>
        <w:pStyle w:val="ListParagraph"/>
        <w:numPr>
          <w:ilvl w:val="0"/>
          <w:numId w:val="1"/>
        </w:numPr>
      </w:pPr>
      <w:r>
        <w:t>Student</w:t>
      </w:r>
      <w:r w:rsidR="00047462">
        <w:t>’s</w:t>
      </w:r>
      <w:r>
        <w:t xml:space="preserve"> emergency contact can be different from a guardian and a grade teach</w:t>
      </w:r>
      <w:r w:rsidR="00047462">
        <w:t>er</w:t>
      </w:r>
      <w:r>
        <w:t xml:space="preserve"> can be a </w:t>
      </w:r>
      <w:r w:rsidR="00B4354F">
        <w:t>guardian if</w:t>
      </w:r>
      <w:r>
        <w:t xml:space="preserve"> </w:t>
      </w:r>
      <w:r w:rsidR="00047462">
        <w:t>he/she is</w:t>
      </w:r>
      <w:r>
        <w:t xml:space="preserve"> the parent of the student.</w:t>
      </w:r>
    </w:p>
    <w:p w14:paraId="16A1DE53" w14:textId="21560AC7" w:rsidR="00B4354F" w:rsidRDefault="00B4354F" w:rsidP="003A394E">
      <w:pPr>
        <w:pStyle w:val="ListParagraph"/>
        <w:numPr>
          <w:ilvl w:val="0"/>
          <w:numId w:val="1"/>
        </w:numPr>
      </w:pPr>
      <w:r>
        <w:t xml:space="preserve">A student must only be in one grade at </w:t>
      </w:r>
      <w:r w:rsidR="00047462">
        <w:t>a</w:t>
      </w:r>
      <w:r>
        <w:t xml:space="preserve"> given year.</w:t>
      </w:r>
    </w:p>
    <w:p w14:paraId="6FF58838" w14:textId="2647DD55" w:rsidR="00B4354F" w:rsidRDefault="00B4354F" w:rsidP="003A394E">
      <w:pPr>
        <w:pStyle w:val="ListParagraph"/>
        <w:numPr>
          <w:ilvl w:val="0"/>
          <w:numId w:val="1"/>
        </w:numPr>
      </w:pPr>
      <w:r>
        <w:t>Similarly, many students are registered in every year to any grade that they meet the criteria.</w:t>
      </w:r>
    </w:p>
    <w:p w14:paraId="70965A2D" w14:textId="77777777" w:rsidR="00B4354F" w:rsidRDefault="00B4354F" w:rsidP="00B4354F">
      <w:pPr>
        <w:pStyle w:val="ListParagraph"/>
        <w:numPr>
          <w:ilvl w:val="0"/>
          <w:numId w:val="1"/>
        </w:numPr>
      </w:pPr>
      <w:r>
        <w:t>A single teacher can teach many grades in one academic section as well as a coordinating teach can also teach a grade in one academic year.</w:t>
      </w:r>
    </w:p>
    <w:p w14:paraId="08B76F4D" w14:textId="02901E18" w:rsidR="00B4354F" w:rsidRDefault="00B4354F" w:rsidP="00B4354F">
      <w:pPr>
        <w:pStyle w:val="ListParagraph"/>
        <w:numPr>
          <w:ilvl w:val="0"/>
          <w:numId w:val="1"/>
        </w:numPr>
      </w:pPr>
      <w:r>
        <w:t>A student from same family can also have one guardian and parent representing them, one to many relationships.</w:t>
      </w:r>
    </w:p>
    <w:p w14:paraId="26CAE920" w14:textId="1A1F997F" w:rsidR="003F5C7B" w:rsidRDefault="00B4354F" w:rsidP="003F5C7B">
      <w:pPr>
        <w:ind w:left="360"/>
      </w:pPr>
      <w:r>
        <w:t>Entity and attribute</w:t>
      </w:r>
    </w:p>
    <w:p w14:paraId="2C142779" w14:textId="3274C821" w:rsidR="003F5C7B" w:rsidRDefault="003F5C7B" w:rsidP="003F5C7B">
      <w:pPr>
        <w:pStyle w:val="ListParagraph"/>
        <w:numPr>
          <w:ilvl w:val="0"/>
          <w:numId w:val="3"/>
        </w:numPr>
      </w:pPr>
      <w:r>
        <w:t>Student and Student Number: The student number attribute is unique because every student must have a student number or ID that is unique. One student can have similar names but not the same student ID. This is underline in the diagram.</w:t>
      </w:r>
    </w:p>
    <w:p w14:paraId="7C464B37" w14:textId="3842FC10" w:rsidR="003F5C7B" w:rsidRDefault="003F5C7B" w:rsidP="003F5C7B">
      <w:pPr>
        <w:pStyle w:val="ListParagraph"/>
        <w:numPr>
          <w:ilvl w:val="0"/>
          <w:numId w:val="3"/>
        </w:numPr>
      </w:pPr>
      <w:r>
        <w:t>Emergency contact and Phone number: The emergency contacts</w:t>
      </w:r>
      <w:r w:rsidR="006D3847">
        <w:t xml:space="preserve"> phone number</w:t>
      </w:r>
      <w:r>
        <w:t xml:space="preserve"> is unique with the student</w:t>
      </w:r>
      <w:r w:rsidR="006D3847">
        <w:t>.</w:t>
      </w:r>
    </w:p>
    <w:p w14:paraId="37FD9F48" w14:textId="77777777" w:rsidR="00582201" w:rsidRDefault="00582201" w:rsidP="00582201"/>
    <w:p w14:paraId="306478F2" w14:textId="7A34602F" w:rsidR="00582201" w:rsidRDefault="00582201" w:rsidP="00582201">
      <w:r>
        <w:t>Relationship to Entity</w:t>
      </w:r>
    </w:p>
    <w:p w14:paraId="4180E36A" w14:textId="1CDB6A89" w:rsidR="00582201" w:rsidRDefault="00582201" w:rsidP="00582201">
      <w:pPr>
        <w:pStyle w:val="ListParagraph"/>
        <w:numPr>
          <w:ilvl w:val="0"/>
          <w:numId w:val="4"/>
        </w:numPr>
      </w:pPr>
      <w:r>
        <w:t xml:space="preserve">Relationship and Entity types: Guardian relationship has </w:t>
      </w:r>
      <w:r w:rsidR="00047462">
        <w:t>students’</w:t>
      </w:r>
      <w:r w:rsidR="00722134">
        <w:t xml:space="preserve"> </w:t>
      </w:r>
      <w:r>
        <w:t>relationship as every student has a relationship with the Guardian, who might not be a parent.</w:t>
      </w:r>
    </w:p>
    <w:p w14:paraId="4D01F778" w14:textId="650D3624" w:rsidR="00582201" w:rsidRDefault="00582201" w:rsidP="00582201">
      <w:r>
        <w:t>Derived Attribute</w:t>
      </w:r>
    </w:p>
    <w:p w14:paraId="2A14C820" w14:textId="38526568" w:rsidR="00582201" w:rsidRDefault="00722134" w:rsidP="00582201">
      <w:pPr>
        <w:pStyle w:val="ListParagraph"/>
        <w:numPr>
          <w:ilvl w:val="0"/>
          <w:numId w:val="5"/>
        </w:numPr>
      </w:pPr>
      <w:r>
        <w:t>Medical Allergy and Name of Allergy. The Name of the allergy can be derived from the medical allergy.</w:t>
      </w:r>
    </w:p>
    <w:p w14:paraId="78A459FB" w14:textId="77777777" w:rsidR="00722134" w:rsidRDefault="00722134" w:rsidP="00722134"/>
    <w:p w14:paraId="5C215558" w14:textId="0EB5F77E" w:rsidR="00722134" w:rsidRDefault="00722134" w:rsidP="00722134">
      <w:r>
        <w:t>Technical Criteria</w:t>
      </w:r>
    </w:p>
    <w:p w14:paraId="594B8A3D" w14:textId="77777777" w:rsidR="00722134" w:rsidRDefault="00722134" w:rsidP="00722134"/>
    <w:p w14:paraId="0E793FF5" w14:textId="667557DE" w:rsidR="00722134" w:rsidRDefault="00722134" w:rsidP="00722134">
      <w:r>
        <w:t>Entity</w:t>
      </w:r>
    </w:p>
    <w:p w14:paraId="564E71BC" w14:textId="398E0E6A" w:rsidR="00722134" w:rsidRDefault="00722134" w:rsidP="00722134">
      <w:pPr>
        <w:pStyle w:val="ListParagraph"/>
        <w:numPr>
          <w:ilvl w:val="0"/>
          <w:numId w:val="6"/>
        </w:numPr>
      </w:pPr>
      <w:r>
        <w:t>Entity Type</w:t>
      </w:r>
      <w:r w:rsidR="000E7288">
        <w:t>(</w:t>
      </w:r>
      <w:r>
        <w:t>s</w:t>
      </w:r>
      <w:r w:rsidR="000E7288">
        <w:t>) – The main entity in the diagram is the student, which form core component.</w:t>
      </w:r>
    </w:p>
    <w:p w14:paraId="580FE36D" w14:textId="3E261278" w:rsidR="00722134" w:rsidRDefault="00722134" w:rsidP="00722134">
      <w:pPr>
        <w:pStyle w:val="ListParagraph"/>
        <w:numPr>
          <w:ilvl w:val="0"/>
          <w:numId w:val="6"/>
        </w:numPr>
      </w:pPr>
      <w:r>
        <w:t>Weak Entity</w:t>
      </w:r>
      <w:r w:rsidR="004E0B11">
        <w:t xml:space="preserve"> Type(s)</w:t>
      </w:r>
      <w:r w:rsidR="000E7288">
        <w:t xml:space="preserve"> – In the flow diagram, the emergency contact cannot stand alone without the </w:t>
      </w:r>
      <w:r w:rsidR="00981B0A">
        <w:t>student</w:t>
      </w:r>
      <w:r w:rsidR="000E7288">
        <w:t>.</w:t>
      </w:r>
    </w:p>
    <w:p w14:paraId="51A24CC9" w14:textId="4454DAD1" w:rsidR="00722134" w:rsidRDefault="00722134" w:rsidP="00722134">
      <w:r>
        <w:t xml:space="preserve">Relationship </w:t>
      </w:r>
    </w:p>
    <w:p w14:paraId="788DEC5E" w14:textId="1842A55A" w:rsidR="00722134" w:rsidRDefault="00722134" w:rsidP="00793A9D">
      <w:pPr>
        <w:pStyle w:val="ListParagraph"/>
        <w:numPr>
          <w:ilvl w:val="0"/>
          <w:numId w:val="6"/>
        </w:numPr>
      </w:pPr>
      <w:r>
        <w:t>Relationsh</w:t>
      </w:r>
      <w:r w:rsidR="007F5AD3">
        <w:t>ip</w:t>
      </w:r>
      <w:r w:rsidR="00793A9D">
        <w:t>(s)</w:t>
      </w:r>
      <w:r w:rsidR="000E7288">
        <w:t xml:space="preserve"> – Guardian Relationship to student forms a relationship in the diagram.</w:t>
      </w:r>
    </w:p>
    <w:p w14:paraId="037B8BF6" w14:textId="298DF149" w:rsidR="007F5AD3" w:rsidRDefault="007F5AD3" w:rsidP="00793A9D">
      <w:pPr>
        <w:pStyle w:val="ListParagraph"/>
        <w:numPr>
          <w:ilvl w:val="0"/>
          <w:numId w:val="6"/>
        </w:numPr>
      </w:pPr>
      <w:r>
        <w:t xml:space="preserve">Identifying </w:t>
      </w:r>
      <w:r w:rsidR="00AE7A3F">
        <w:t>Relationship</w:t>
      </w:r>
      <w:r>
        <w:t xml:space="preserve"> Type</w:t>
      </w:r>
      <w:r w:rsidR="000E7288">
        <w:t>(</w:t>
      </w:r>
      <w:r>
        <w:t>s</w:t>
      </w:r>
      <w:r w:rsidR="000E7288">
        <w:t>) – Another relationship is the student registration for a particular grade,</w:t>
      </w:r>
    </w:p>
    <w:p w14:paraId="7D4441B2" w14:textId="33A71252" w:rsidR="007F5AD3" w:rsidRDefault="007F5AD3" w:rsidP="007F5AD3">
      <w:r>
        <w:t>Attribute</w:t>
      </w:r>
    </w:p>
    <w:p w14:paraId="00D92338" w14:textId="07F9A2EF" w:rsidR="007F5AD3" w:rsidRDefault="007F5AD3" w:rsidP="00793A9D">
      <w:pPr>
        <w:pStyle w:val="ListParagraph"/>
        <w:numPr>
          <w:ilvl w:val="0"/>
          <w:numId w:val="6"/>
        </w:numPr>
      </w:pPr>
      <w:r>
        <w:t>Simple Attribute</w:t>
      </w:r>
      <w:r w:rsidR="00793A9D">
        <w:t>(s)</w:t>
      </w:r>
      <w:r w:rsidR="00981B0A">
        <w:t xml:space="preserve"> – In the diagram student is a simple </w:t>
      </w:r>
      <w:r w:rsidR="00047462">
        <w:t>attribute.</w:t>
      </w:r>
    </w:p>
    <w:p w14:paraId="12919E85" w14:textId="2DDD6198" w:rsidR="007F5AD3" w:rsidRDefault="007F5AD3" w:rsidP="00793A9D">
      <w:pPr>
        <w:pStyle w:val="ListParagraph"/>
        <w:numPr>
          <w:ilvl w:val="0"/>
          <w:numId w:val="6"/>
        </w:numPr>
      </w:pPr>
      <w:r>
        <w:t>Key Attribute</w:t>
      </w:r>
      <w:r w:rsidR="00270690">
        <w:t>(</w:t>
      </w:r>
      <w:r>
        <w:t>s</w:t>
      </w:r>
      <w:r w:rsidR="00270690">
        <w:t>) – Faculty ID is a key attribute as it is unique to every teacher.</w:t>
      </w:r>
    </w:p>
    <w:p w14:paraId="1188D7F8" w14:textId="6D2E2A98" w:rsidR="007F5AD3" w:rsidRDefault="007F5AD3" w:rsidP="00793A9D">
      <w:pPr>
        <w:pStyle w:val="ListParagraph"/>
        <w:numPr>
          <w:ilvl w:val="0"/>
          <w:numId w:val="6"/>
        </w:numPr>
      </w:pPr>
      <w:r>
        <w:t>Multivalued Attribute</w:t>
      </w:r>
      <w:r w:rsidR="00270690">
        <w:t xml:space="preserve"> – Mentor, coordinators and</w:t>
      </w:r>
      <w:r w:rsidR="002119FD">
        <w:t xml:space="preserve"> </w:t>
      </w:r>
      <w:r w:rsidR="00270690">
        <w:t>teach</w:t>
      </w:r>
      <w:r w:rsidR="002119FD">
        <w:t>ers</w:t>
      </w:r>
      <w:r w:rsidR="00270690">
        <w:t xml:space="preserve"> are examples of multivalued attributes.</w:t>
      </w:r>
    </w:p>
    <w:p w14:paraId="48EB4912" w14:textId="690F9EDF" w:rsidR="007F5AD3" w:rsidRDefault="007F5AD3" w:rsidP="00793A9D">
      <w:pPr>
        <w:pStyle w:val="ListParagraph"/>
        <w:numPr>
          <w:ilvl w:val="0"/>
          <w:numId w:val="6"/>
        </w:numPr>
      </w:pPr>
      <w:r>
        <w:t>Composite Attribute</w:t>
      </w:r>
      <w:r w:rsidR="00270690">
        <w:t>(</w:t>
      </w:r>
      <w:r>
        <w:t>s</w:t>
      </w:r>
      <w:r w:rsidR="00270690">
        <w:t>) – Academic Track, Date of Birth and Names are some of the composite attributes.</w:t>
      </w:r>
    </w:p>
    <w:p w14:paraId="44721AAD" w14:textId="5289ADD9" w:rsidR="00270690" w:rsidRDefault="00270690" w:rsidP="00793A9D">
      <w:pPr>
        <w:pStyle w:val="ListParagraph"/>
        <w:numPr>
          <w:ilvl w:val="0"/>
          <w:numId w:val="6"/>
        </w:numPr>
      </w:pPr>
      <w:r>
        <w:t>Derived Attribute(s) – Age is a derived attributes as it is obtained from the date of birth.</w:t>
      </w:r>
    </w:p>
    <w:p w14:paraId="404AD081" w14:textId="00695AAB" w:rsidR="007F5AD3" w:rsidRDefault="007F5AD3" w:rsidP="00793A9D">
      <w:pPr>
        <w:pStyle w:val="ListParagraph"/>
        <w:numPr>
          <w:ilvl w:val="0"/>
          <w:numId w:val="6"/>
        </w:numPr>
      </w:pPr>
      <w:r>
        <w:t>Partial Key Attributes</w:t>
      </w:r>
      <w:r w:rsidR="00270690">
        <w:t xml:space="preserve"> </w:t>
      </w:r>
      <w:r w:rsidR="004E0B11">
        <w:t>–</w:t>
      </w:r>
      <w:r w:rsidR="00270690">
        <w:t xml:space="preserve"> </w:t>
      </w:r>
      <w:r w:rsidR="004E0B11">
        <w:t>Primary email, phone number and residential address are partial attributes.</w:t>
      </w:r>
    </w:p>
    <w:p w14:paraId="02C2CD2B" w14:textId="75D3E321" w:rsidR="007F5AD3" w:rsidRDefault="007F5AD3" w:rsidP="007F5AD3">
      <w:r>
        <w:t>Participation Constraints</w:t>
      </w:r>
    </w:p>
    <w:p w14:paraId="6700EAFF" w14:textId="1D475DF0" w:rsidR="007F5AD3" w:rsidRDefault="007F5AD3" w:rsidP="00793A9D">
      <w:pPr>
        <w:pStyle w:val="ListParagraph"/>
        <w:numPr>
          <w:ilvl w:val="0"/>
          <w:numId w:val="6"/>
        </w:numPr>
      </w:pPr>
      <w:r>
        <w:t>Total Participation</w:t>
      </w:r>
      <w:r w:rsidR="00793A9D">
        <w:t xml:space="preserve"> – Grades Taught is an example of a total participation.</w:t>
      </w:r>
    </w:p>
    <w:p w14:paraId="30779C43" w14:textId="33F4AEEA" w:rsidR="007F5AD3" w:rsidRDefault="007F5AD3" w:rsidP="00793A9D">
      <w:pPr>
        <w:pStyle w:val="ListParagraph"/>
        <w:numPr>
          <w:ilvl w:val="0"/>
          <w:numId w:val="6"/>
        </w:numPr>
      </w:pPr>
      <w:r>
        <w:t>Partial Participation</w:t>
      </w:r>
      <w:r w:rsidR="00793A9D">
        <w:t xml:space="preserve"> </w:t>
      </w:r>
      <w:r w:rsidR="00537A14">
        <w:t>- Coordinators</w:t>
      </w:r>
      <w:r w:rsidR="00793A9D">
        <w:t xml:space="preserve"> and mentors forms partial.</w:t>
      </w:r>
    </w:p>
    <w:p w14:paraId="3A30CE5F" w14:textId="616C13E1" w:rsidR="007F5AD3" w:rsidRDefault="007F5AD3" w:rsidP="007F5AD3">
      <w:r>
        <w:t>Cardinality Constraints (not Min/Max notation)</w:t>
      </w:r>
    </w:p>
    <w:p w14:paraId="5C3B977E" w14:textId="6CC91C9A" w:rsidR="007F5AD3" w:rsidRDefault="007F5AD3" w:rsidP="00793A9D">
      <w:pPr>
        <w:pStyle w:val="ListParagraph"/>
        <w:numPr>
          <w:ilvl w:val="0"/>
          <w:numId w:val="6"/>
        </w:numPr>
      </w:pPr>
      <w:r>
        <w:t>1:1 Cardinality</w:t>
      </w:r>
      <w:r w:rsidR="00075A6C">
        <w:t xml:space="preserve"> – Grade to Grade coordinators</w:t>
      </w:r>
    </w:p>
    <w:p w14:paraId="00665E52" w14:textId="6A562273" w:rsidR="007F5AD3" w:rsidRDefault="002119FD" w:rsidP="00793A9D">
      <w:pPr>
        <w:pStyle w:val="ListParagraph"/>
        <w:numPr>
          <w:ilvl w:val="0"/>
          <w:numId w:val="6"/>
        </w:numPr>
      </w:pPr>
      <w:r>
        <w:t>1: N</w:t>
      </w:r>
      <w:r w:rsidR="007F5AD3">
        <w:t xml:space="preserve"> Cardinality</w:t>
      </w:r>
      <w:r w:rsidR="00075A6C">
        <w:t xml:space="preserve"> </w:t>
      </w:r>
      <w:r>
        <w:t>- Grade</w:t>
      </w:r>
      <w:r w:rsidR="00075A6C">
        <w:t xml:space="preserve"> to Faculty cardinality</w:t>
      </w:r>
      <w:r w:rsidR="00591B38">
        <w:t xml:space="preserve"> and coordinator and teacher relationship.</w:t>
      </w:r>
    </w:p>
    <w:p w14:paraId="50C1CFC2" w14:textId="2AEA142E" w:rsidR="007F5AD3" w:rsidRDefault="007F5AD3" w:rsidP="00793A9D">
      <w:pPr>
        <w:pStyle w:val="ListParagraph"/>
        <w:numPr>
          <w:ilvl w:val="0"/>
          <w:numId w:val="6"/>
        </w:numPr>
      </w:pPr>
      <w:r>
        <w:t>N:1 Cardinality</w:t>
      </w:r>
      <w:r w:rsidR="00075A6C">
        <w:t xml:space="preserve"> – Contacts in the diagram.</w:t>
      </w:r>
    </w:p>
    <w:p w14:paraId="38563905" w14:textId="13DFF7E0" w:rsidR="007F5AD3" w:rsidRDefault="00047462" w:rsidP="00793A9D">
      <w:pPr>
        <w:pStyle w:val="ListParagraph"/>
        <w:numPr>
          <w:ilvl w:val="0"/>
          <w:numId w:val="6"/>
        </w:numPr>
      </w:pPr>
      <w:r>
        <w:t>M: N</w:t>
      </w:r>
      <w:r w:rsidR="007F5AD3">
        <w:t xml:space="preserve"> Cardinality</w:t>
      </w:r>
      <w:r w:rsidR="00075A6C">
        <w:t xml:space="preserve"> </w:t>
      </w:r>
      <w:r w:rsidR="002119FD">
        <w:t>–</w:t>
      </w:r>
      <w:r w:rsidR="00075A6C">
        <w:t xml:space="preserve"> </w:t>
      </w:r>
      <w:r w:rsidR="002119FD">
        <w:t>No many-to-many relationship in the diagram</w:t>
      </w:r>
    </w:p>
    <w:p w14:paraId="17604CA5" w14:textId="592B2F09" w:rsidR="007F5AD3" w:rsidRDefault="007F5AD3" w:rsidP="007F5AD3">
      <w:r>
        <w:lastRenderedPageBreak/>
        <w:t>Specialization/Generalization (with constraint shown)</w:t>
      </w:r>
    </w:p>
    <w:p w14:paraId="7F77DC93" w14:textId="65B1FADF" w:rsidR="007F5AD3" w:rsidRDefault="007F5AD3" w:rsidP="00793A9D">
      <w:pPr>
        <w:pStyle w:val="ListParagraph"/>
        <w:numPr>
          <w:ilvl w:val="0"/>
          <w:numId w:val="6"/>
        </w:numPr>
      </w:pPr>
      <w:r>
        <w:t>Disjoint &amp; Total</w:t>
      </w:r>
      <w:r w:rsidR="00537A14">
        <w:t xml:space="preserve"> – The Academic Track (Senior High Students)</w:t>
      </w:r>
    </w:p>
    <w:p w14:paraId="361FD415" w14:textId="3566C0A5" w:rsidR="007F5AD3" w:rsidRDefault="007F5AD3" w:rsidP="00793A9D">
      <w:pPr>
        <w:pStyle w:val="ListParagraph"/>
        <w:numPr>
          <w:ilvl w:val="0"/>
          <w:numId w:val="6"/>
        </w:numPr>
      </w:pPr>
      <w:r>
        <w:t>Disjoint &amp; Partial</w:t>
      </w:r>
      <w:r w:rsidR="002119FD">
        <w:t xml:space="preserve"> - None</w:t>
      </w:r>
    </w:p>
    <w:p w14:paraId="19823DE1" w14:textId="1726AE98" w:rsidR="007F5AD3" w:rsidRDefault="007F5AD3" w:rsidP="00793A9D">
      <w:pPr>
        <w:pStyle w:val="ListParagraph"/>
        <w:numPr>
          <w:ilvl w:val="0"/>
          <w:numId w:val="6"/>
        </w:numPr>
      </w:pPr>
      <w:r>
        <w:t>Overlapping &amp; Total</w:t>
      </w:r>
      <w:r w:rsidR="002119FD">
        <w:t xml:space="preserve"> - None</w:t>
      </w:r>
    </w:p>
    <w:p w14:paraId="370BC738" w14:textId="5EE15386" w:rsidR="007F5AD3" w:rsidRDefault="007F5AD3" w:rsidP="00793A9D">
      <w:pPr>
        <w:pStyle w:val="ListParagraph"/>
        <w:numPr>
          <w:ilvl w:val="0"/>
          <w:numId w:val="6"/>
        </w:numPr>
      </w:pPr>
      <w:r>
        <w:t>Overlapping and Partial</w:t>
      </w:r>
      <w:r w:rsidR="00981B0A">
        <w:t xml:space="preserve"> – Grade coordinator allow a faculty member to be a grade coordinator in multiple grades.</w:t>
      </w:r>
    </w:p>
    <w:p w14:paraId="23330F9F" w14:textId="0936BDBA" w:rsidR="007F5AD3" w:rsidRDefault="007F5AD3" w:rsidP="007F5AD3">
      <w:r>
        <w:t>Attribute Inheritance</w:t>
      </w:r>
    </w:p>
    <w:p w14:paraId="26584A14" w14:textId="7171B440" w:rsidR="007F5AD3" w:rsidRDefault="007F5AD3" w:rsidP="00793A9D">
      <w:pPr>
        <w:pStyle w:val="ListParagraph"/>
        <w:numPr>
          <w:ilvl w:val="0"/>
          <w:numId w:val="6"/>
        </w:numPr>
      </w:pPr>
      <w:r>
        <w:t xml:space="preserve">Evidence that attributes are inherited, not </w:t>
      </w:r>
      <w:r w:rsidR="00537A14">
        <w:t>duplicated – Attributes are inherited by the subtypes in the Academic Track.</w:t>
      </w:r>
    </w:p>
    <w:p w14:paraId="3CD308F2" w14:textId="75BA7D93" w:rsidR="007F5AD3" w:rsidRDefault="00537A14" w:rsidP="00793A9D">
      <w:pPr>
        <w:pStyle w:val="ListParagraph"/>
        <w:numPr>
          <w:ilvl w:val="0"/>
          <w:numId w:val="6"/>
        </w:numPr>
      </w:pPr>
      <w:r>
        <w:t>The provided diagram includes proper labelling, line that connect entities and relationship. Clear and thoughtful markings for cardinality and participations. It is designed to capture the Starlight Academy and to ensure the integrity of the data management system.</w:t>
      </w:r>
    </w:p>
    <w:p w14:paraId="21C2DB1C" w14:textId="77777777" w:rsidR="00722134" w:rsidRDefault="00722134" w:rsidP="00722134"/>
    <w:sectPr w:rsidR="00722134" w:rsidSect="003A394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8157C"/>
    <w:multiLevelType w:val="hybridMultilevel"/>
    <w:tmpl w:val="49664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95F3C"/>
    <w:multiLevelType w:val="hybridMultilevel"/>
    <w:tmpl w:val="4FDC0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74CB2"/>
    <w:multiLevelType w:val="hybridMultilevel"/>
    <w:tmpl w:val="952E7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F55E35"/>
    <w:multiLevelType w:val="hybridMultilevel"/>
    <w:tmpl w:val="DAE8A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DD5EA0"/>
    <w:multiLevelType w:val="hybridMultilevel"/>
    <w:tmpl w:val="B902F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8A6776"/>
    <w:multiLevelType w:val="hybridMultilevel"/>
    <w:tmpl w:val="5FB8A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A00797"/>
    <w:multiLevelType w:val="hybridMultilevel"/>
    <w:tmpl w:val="5BB6B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155633"/>
    <w:multiLevelType w:val="hybridMultilevel"/>
    <w:tmpl w:val="4FDC01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ABA6C4D"/>
    <w:multiLevelType w:val="hybridMultilevel"/>
    <w:tmpl w:val="A7C22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465C48"/>
    <w:multiLevelType w:val="hybridMultilevel"/>
    <w:tmpl w:val="05E68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D1326A"/>
    <w:multiLevelType w:val="hybridMultilevel"/>
    <w:tmpl w:val="034CC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F8013E"/>
    <w:multiLevelType w:val="hybridMultilevel"/>
    <w:tmpl w:val="DD78C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244653">
    <w:abstractNumId w:val="1"/>
  </w:num>
  <w:num w:numId="2" w16cid:durableId="997153313">
    <w:abstractNumId w:val="7"/>
  </w:num>
  <w:num w:numId="3" w16cid:durableId="36439065">
    <w:abstractNumId w:val="4"/>
  </w:num>
  <w:num w:numId="4" w16cid:durableId="1438523716">
    <w:abstractNumId w:val="3"/>
  </w:num>
  <w:num w:numId="5" w16cid:durableId="2002848641">
    <w:abstractNumId w:val="9"/>
  </w:num>
  <w:num w:numId="6" w16cid:durableId="1953588133">
    <w:abstractNumId w:val="10"/>
  </w:num>
  <w:num w:numId="7" w16cid:durableId="1900822499">
    <w:abstractNumId w:val="6"/>
  </w:num>
  <w:num w:numId="8" w16cid:durableId="740907275">
    <w:abstractNumId w:val="2"/>
  </w:num>
  <w:num w:numId="9" w16cid:durableId="1504591212">
    <w:abstractNumId w:val="0"/>
  </w:num>
  <w:num w:numId="10" w16cid:durableId="1098791647">
    <w:abstractNumId w:val="5"/>
  </w:num>
  <w:num w:numId="11" w16cid:durableId="1808161206">
    <w:abstractNumId w:val="8"/>
  </w:num>
  <w:num w:numId="12" w16cid:durableId="13275126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94E"/>
    <w:rsid w:val="00047462"/>
    <w:rsid w:val="00075A6C"/>
    <w:rsid w:val="000E7288"/>
    <w:rsid w:val="002119FD"/>
    <w:rsid w:val="00270690"/>
    <w:rsid w:val="003A394E"/>
    <w:rsid w:val="003F5C7B"/>
    <w:rsid w:val="004E0B11"/>
    <w:rsid w:val="00537A14"/>
    <w:rsid w:val="00582201"/>
    <w:rsid w:val="00591B38"/>
    <w:rsid w:val="005F17FF"/>
    <w:rsid w:val="006D3847"/>
    <w:rsid w:val="006F7A36"/>
    <w:rsid w:val="00722134"/>
    <w:rsid w:val="00793A9D"/>
    <w:rsid w:val="007F5AD3"/>
    <w:rsid w:val="00981B0A"/>
    <w:rsid w:val="0098589F"/>
    <w:rsid w:val="00AE7A3F"/>
    <w:rsid w:val="00B435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D156274"/>
  <w15:chartTrackingRefBased/>
  <w15:docId w15:val="{009F1B70-DD96-FC4C-8329-386E0EB13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 Ala</dc:creator>
  <cp:keywords/>
  <dc:description/>
  <cp:lastModifiedBy>Ene Ala</cp:lastModifiedBy>
  <cp:revision>2</cp:revision>
  <dcterms:created xsi:type="dcterms:W3CDTF">2023-10-02T22:33:00Z</dcterms:created>
  <dcterms:modified xsi:type="dcterms:W3CDTF">2023-10-02T22:33:00Z</dcterms:modified>
</cp:coreProperties>
</file>