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color w:val="0b5394"/>
          <w:sz w:val="48"/>
          <w:szCs w:val="4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color w:val="0b5394"/>
          <w:sz w:val="50"/>
          <w:szCs w:val="50"/>
        </w:rPr>
      </w:pPr>
      <w:r w:rsidDel="00000000" w:rsidR="00000000" w:rsidRPr="00000000">
        <w:rPr>
          <w:rFonts w:ascii="Times New Roman" w:cs="Times New Roman" w:eastAsia="Times New Roman" w:hAnsi="Times New Roman"/>
          <w:color w:val="0b5394"/>
          <w:sz w:val="50"/>
          <w:szCs w:val="50"/>
          <w:rtl w:val="0"/>
        </w:rPr>
        <w:t xml:space="preserve">INTELIGENCIA ARTIFICIAL</w:t>
      </w:r>
    </w:p>
    <w:p w:rsidR="00000000" w:rsidDel="00000000" w:rsidP="00000000" w:rsidRDefault="00000000" w:rsidRPr="00000000" w14:paraId="00000003">
      <w:pPr>
        <w:jc w:val="center"/>
        <w:rPr>
          <w:rFonts w:ascii="Times New Roman" w:cs="Times New Roman" w:eastAsia="Times New Roman" w:hAnsi="Times New Roman"/>
          <w:color w:val="0b5394"/>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0b5394"/>
          <w:sz w:val="28"/>
          <w:szCs w:val="28"/>
        </w:rPr>
      </w:pPr>
      <w:r w:rsidDel="00000000" w:rsidR="00000000" w:rsidRPr="00000000">
        <w:rPr>
          <w:rFonts w:ascii="Times New Roman" w:cs="Times New Roman" w:eastAsia="Times New Roman" w:hAnsi="Times New Roman"/>
          <w:color w:val="0b5394"/>
          <w:sz w:val="28"/>
          <w:szCs w:val="28"/>
          <w:rtl w:val="0"/>
        </w:rPr>
        <w:t xml:space="preserve">Práctica 2 – Algoritmo Minimax con poda Alfa-Beta</w:t>
      </w:r>
    </w:p>
    <w:p w:rsidR="00000000" w:rsidDel="00000000" w:rsidP="00000000" w:rsidRDefault="00000000" w:rsidRPr="00000000" w14:paraId="00000005">
      <w:pPr>
        <w:jc w:val="center"/>
        <w:rPr>
          <w:rFonts w:ascii="Times New Roman" w:cs="Times New Roman" w:eastAsia="Times New Roman" w:hAnsi="Times New Roman"/>
          <w:color w:val="0b5394"/>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0b5394"/>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0b5394"/>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622718" cy="3162779"/>
            <wp:effectExtent b="0" l="0" r="0" t="0"/>
            <wp:docPr id="18"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622718" cy="316277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0b5394"/>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color w:val="0b5394"/>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color w:val="0b5394"/>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color w:val="0b5394"/>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0b5394"/>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Patricia Cuesta Ruiz - 03211093V</w:t>
      </w:r>
    </w:p>
    <w:p w:rsidR="00000000" w:rsidDel="00000000" w:rsidP="00000000" w:rsidRDefault="00000000" w:rsidRPr="00000000" w14:paraId="0000000E">
      <w:pPr>
        <w:jc w:val="center"/>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Laura Ramos Martínez - 03201266B</w:t>
      </w:r>
    </w:p>
    <w:p w:rsidR="00000000" w:rsidDel="00000000" w:rsidP="00000000" w:rsidRDefault="00000000" w:rsidRPr="00000000" w14:paraId="0000000F">
      <w:pPr>
        <w:jc w:val="center"/>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Isabel Blanco Martínez - 04866897M</w:t>
      </w:r>
    </w:p>
    <w:p w:rsidR="00000000" w:rsidDel="00000000" w:rsidP="00000000" w:rsidRDefault="00000000" w:rsidRPr="00000000" w14:paraId="00000010">
      <w:pPr>
        <w:jc w:val="cente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8"/>
          <w:szCs w:val="28"/>
        </w:rPr>
        <w:drawing>
          <wp:inline distB="114300" distT="114300" distL="114300" distR="114300">
            <wp:extent cx="2719388" cy="951786"/>
            <wp:effectExtent b="0" l="0" r="0" t="0"/>
            <wp:docPr id="34" name="image31.jpg"/>
            <a:graphic>
              <a:graphicData uri="http://schemas.openxmlformats.org/drawingml/2006/picture">
                <pic:pic>
                  <pic:nvPicPr>
                    <pic:cNvPr id="0" name="image31.jpg"/>
                    <pic:cNvPicPr preferRelativeResize="0"/>
                  </pic:nvPicPr>
                  <pic:blipFill>
                    <a:blip r:embed="rId7"/>
                    <a:srcRect b="0" l="0" r="0" t="0"/>
                    <a:stretch>
                      <a:fillRect/>
                    </a:stretch>
                  </pic:blipFill>
                  <pic:spPr>
                    <a:xfrm>
                      <a:off x="0" y="0"/>
                      <a:ext cx="2719388" cy="95178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color w:val="0b5394"/>
          <w:sz w:val="46"/>
          <w:szCs w:val="46"/>
          <w:u w:val="single"/>
        </w:rPr>
      </w:pPr>
      <w:r w:rsidDel="00000000" w:rsidR="00000000" w:rsidRPr="00000000">
        <w:rPr>
          <w:rFonts w:ascii="Times New Roman" w:cs="Times New Roman" w:eastAsia="Times New Roman" w:hAnsi="Times New Roman"/>
          <w:b w:val="1"/>
          <w:color w:val="0b5394"/>
          <w:sz w:val="46"/>
          <w:szCs w:val="46"/>
          <w:u w:val="single"/>
          <w:rtl w:val="0"/>
        </w:rPr>
        <w:t xml:space="preserve">ÍNDICE</w:t>
      </w:r>
    </w:p>
    <w:p w:rsidR="00000000" w:rsidDel="00000000" w:rsidP="00000000" w:rsidRDefault="00000000" w:rsidRPr="00000000" w14:paraId="00000015">
      <w:pPr>
        <w:jc w:val="center"/>
        <w:rPr>
          <w:rFonts w:ascii="Times New Roman" w:cs="Times New Roman" w:eastAsia="Times New Roman" w:hAnsi="Times New Roman"/>
          <w:b w:val="1"/>
          <w:color w:val="0b5394"/>
          <w:sz w:val="46"/>
          <w:szCs w:val="46"/>
          <w:u w:val="single"/>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color w:val="0b5394"/>
          <w:sz w:val="46"/>
          <w:szCs w:val="46"/>
          <w:u w:val="singl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0b5394"/>
          <w:sz w:val="24"/>
          <w:szCs w:val="24"/>
          <w:u w:val="single"/>
        </w:rPr>
      </w:pPr>
      <w:r w:rsidDel="00000000" w:rsidR="00000000" w:rsidRPr="00000000">
        <w:rPr>
          <w:rtl w:val="0"/>
        </w:rPr>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Formulación del problema y resolución</w:t>
      </w:r>
    </w:p>
    <w:p w:rsidR="00000000" w:rsidDel="00000000" w:rsidP="00000000" w:rsidRDefault="00000000" w:rsidRPr="00000000" w14:paraId="00000019">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Resolución Reto 1</w:t>
      </w:r>
    </w:p>
    <w:p w:rsidR="00000000" w:rsidDel="00000000" w:rsidP="00000000" w:rsidRDefault="00000000" w:rsidRPr="00000000" w14:paraId="0000001D">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Resolución Reto 2</w:t>
      </w:r>
    </w:p>
    <w:p w:rsidR="00000000" w:rsidDel="00000000" w:rsidP="00000000" w:rsidRDefault="00000000" w:rsidRPr="00000000" w14:paraId="00000021">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Resolución Reto 3</w:t>
      </w:r>
    </w:p>
    <w:p w:rsidR="00000000" w:rsidDel="00000000" w:rsidP="00000000" w:rsidRDefault="00000000" w:rsidRPr="00000000" w14:paraId="00000025">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Resolución Reto 4</w:t>
      </w:r>
    </w:p>
    <w:p w:rsidR="00000000" w:rsidDel="00000000" w:rsidP="00000000" w:rsidRDefault="00000000" w:rsidRPr="00000000" w14:paraId="00000029">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Resolución Reto 5</w:t>
      </w:r>
    </w:p>
    <w:p w:rsidR="00000000" w:rsidDel="00000000" w:rsidP="00000000" w:rsidRDefault="00000000" w:rsidRPr="00000000" w14:paraId="0000002D">
      <w:pPr>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2"/>
        </w:numPr>
        <w:rPr>
          <w:rFonts w:ascii="Times New Roman" w:cs="Times New Roman" w:eastAsia="Times New Roman" w:hAnsi="Times New Roman"/>
          <w:b w:val="1"/>
          <w:color w:val="0b5394"/>
          <w:sz w:val="28"/>
          <w:szCs w:val="28"/>
        </w:rPr>
      </w:pPr>
      <w:r w:rsidDel="00000000" w:rsidR="00000000" w:rsidRPr="00000000">
        <w:rPr>
          <w:rFonts w:ascii="Times New Roman" w:cs="Times New Roman" w:eastAsia="Times New Roman" w:hAnsi="Times New Roman"/>
          <w:b w:val="1"/>
          <w:color w:val="0b5394"/>
          <w:sz w:val="28"/>
          <w:szCs w:val="28"/>
          <w:rtl w:val="0"/>
        </w:rPr>
        <w:t xml:space="preserve">Formulación del problema y resolución</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práctica consiste en la resolución de diferentes retos que afectan a un juego de mesa que debemos versionar, mediante programación funcional. Dicho juego es conocido como Mancala. En nuestro caso, usaremos DrRacket. </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exponemos las normas del juego:</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Movimiento de un jugador:</w:t>
      </w:r>
      <w:r w:rsidDel="00000000" w:rsidR="00000000" w:rsidRPr="00000000">
        <w:rPr>
          <w:rFonts w:ascii="Times New Roman" w:cs="Times New Roman" w:eastAsia="Times New Roman" w:hAnsi="Times New Roman"/>
          <w:sz w:val="24"/>
          <w:szCs w:val="24"/>
          <w:rtl w:val="0"/>
        </w:rPr>
        <w:t xml:space="preserve"> Cada jugador se sitúa a un lado del tablero, controlando la fila de 6 agujeros que esté a su lado. Cada turno, el jugador selecciona un agujero que tenga al menos una ficha de entre los 6 agujeros de su lado, cogiendo las semillas que haya en él (dejándolo vacío) y distribuyendolas una a una en los siguientes agujeros, así como en la casa del jugador, en sentido antihorario.</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Casa del oponente:</w:t>
      </w:r>
      <w:r w:rsidDel="00000000" w:rsidR="00000000" w:rsidRPr="00000000">
        <w:rPr>
          <w:rFonts w:ascii="Times New Roman" w:cs="Times New Roman" w:eastAsia="Times New Roman" w:hAnsi="Times New Roman"/>
          <w:sz w:val="24"/>
          <w:szCs w:val="24"/>
          <w:rtl w:val="0"/>
        </w:rPr>
        <w:t xml:space="preserve"> Si al ir colocando las semillas se llegase a la casa del oponente, esta se saltará, ya que un jugador no puede colocar semillas en la casa del oponente.</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Turno extra:</w:t>
      </w:r>
      <w:r w:rsidDel="00000000" w:rsidR="00000000" w:rsidRPr="00000000">
        <w:rPr>
          <w:rFonts w:ascii="Times New Roman" w:cs="Times New Roman" w:eastAsia="Times New Roman" w:hAnsi="Times New Roman"/>
          <w:sz w:val="24"/>
          <w:szCs w:val="24"/>
          <w:rtl w:val="0"/>
        </w:rPr>
        <w:t xml:space="preserve"> Si al realizar un movimiento, el último agujero en el que se coloca una semilla es la casa del jugador, este ganará un turno extra seguidamente, pudiendo realizar un movimiento adicional.</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Robo:</w:t>
      </w:r>
      <w:r w:rsidDel="00000000" w:rsidR="00000000" w:rsidRPr="00000000">
        <w:rPr>
          <w:rFonts w:ascii="Times New Roman" w:cs="Times New Roman" w:eastAsia="Times New Roman" w:hAnsi="Times New Roman"/>
          <w:sz w:val="24"/>
          <w:szCs w:val="24"/>
          <w:rtl w:val="0"/>
        </w:rPr>
        <w:t xml:space="preserve"> Si al realizar un movimiento, el último agujero en el que se coloca una semilla estaba vacío y pertenece a la fila del propio jugador, este realizará un robo del agujero opuesto en la fila del oponente, llevando todas las semillas que hubiese en dicho agujero directamente a la casa del jugador.</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Fin de partida:</w:t>
      </w:r>
      <w:r w:rsidDel="00000000" w:rsidR="00000000" w:rsidRPr="00000000">
        <w:rPr>
          <w:rFonts w:ascii="Times New Roman" w:cs="Times New Roman" w:eastAsia="Times New Roman" w:hAnsi="Times New Roman"/>
          <w:sz w:val="24"/>
          <w:szCs w:val="24"/>
          <w:rtl w:val="0"/>
        </w:rPr>
        <w:t xml:space="preserve"> Si un jugador no puede realizar un movimiento porque todos los agujeros de su fila están vacíos, la partida finalizará. Al finalizar, todas las semillas que queden en la fila del oponente se moverán inmediatamente a la casa del oponente. Ganará el jugador que más semillas tenga en su casa.</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el usuario pueda disfrutar de una experiencia completa, se ha desarrollado también una interfaz gráfica que representa el transcurso del juego, y que permite poder visualizar el tablero del juego con las correspondientes semillas y poder colocar las semillas haciendo “click” con el ratón en la posición deseada.</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numPr>
          <w:ilvl w:val="0"/>
          <w:numId w:val="2"/>
        </w:numPr>
        <w:jc w:val="both"/>
        <w:rPr>
          <w:rFonts w:ascii="Times New Roman" w:cs="Times New Roman" w:eastAsia="Times New Roman" w:hAnsi="Times New Roman"/>
          <w:b w:val="1"/>
          <w:color w:val="0b5394"/>
          <w:sz w:val="28"/>
          <w:szCs w:val="28"/>
          <w:u w:val="none"/>
        </w:rPr>
      </w:pPr>
      <w:r w:rsidDel="00000000" w:rsidR="00000000" w:rsidRPr="00000000">
        <w:rPr>
          <w:rFonts w:ascii="Times New Roman" w:cs="Times New Roman" w:eastAsia="Times New Roman" w:hAnsi="Times New Roman"/>
          <w:b w:val="1"/>
          <w:color w:val="0b5394"/>
          <w:sz w:val="28"/>
          <w:szCs w:val="28"/>
          <w:rtl w:val="0"/>
        </w:rPr>
        <w:t xml:space="preserve">Resolución del Reto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reto hemos de realizar una versión digital del juego orientada a la implementación de una inteligencia artificial. Implementando las reglas del juego, así como el desarrollo de una partida en la que dos </w:t>
      </w:r>
      <w:r w:rsidDel="00000000" w:rsidR="00000000" w:rsidRPr="00000000">
        <w:rPr>
          <w:rFonts w:ascii="Times New Roman" w:cs="Times New Roman" w:eastAsia="Times New Roman" w:hAnsi="Times New Roman"/>
          <w:sz w:val="24"/>
          <w:szCs w:val="24"/>
          <w:rtl w:val="0"/>
        </w:rPr>
        <w:t xml:space="preserve">IAs</w:t>
      </w:r>
      <w:r w:rsidDel="00000000" w:rsidR="00000000" w:rsidRPr="00000000">
        <w:rPr>
          <w:rFonts w:ascii="Times New Roman" w:cs="Times New Roman" w:eastAsia="Times New Roman" w:hAnsi="Times New Roman"/>
          <w:sz w:val="24"/>
          <w:szCs w:val="24"/>
          <w:rtl w:val="0"/>
        </w:rPr>
        <w:t xml:space="preserve"> (jugador 0 y jugador 1) jueguen una partida completa siguiendo una </w:t>
      </w:r>
      <w:r w:rsidDel="00000000" w:rsidR="00000000" w:rsidRPr="00000000">
        <w:rPr>
          <w:rFonts w:ascii="Times New Roman" w:cs="Times New Roman" w:eastAsia="Times New Roman" w:hAnsi="Times New Roman"/>
          <w:b w:val="1"/>
          <w:sz w:val="24"/>
          <w:szCs w:val="24"/>
          <w:rtl w:val="0"/>
        </w:rPr>
        <w:t xml:space="preserve">estrategia aleatoria</w:t>
      </w:r>
      <w:r w:rsidDel="00000000" w:rsidR="00000000" w:rsidRPr="00000000">
        <w:rPr>
          <w:rFonts w:ascii="Times New Roman" w:cs="Times New Roman" w:eastAsia="Times New Roman" w:hAnsi="Times New Roman"/>
          <w:sz w:val="24"/>
          <w:szCs w:val="24"/>
          <w:rtl w:val="0"/>
        </w:rPr>
        <w:t xml:space="preserve">. Se podrá configurar para funcionar en </w:t>
      </w:r>
      <w:r w:rsidDel="00000000" w:rsidR="00000000" w:rsidRPr="00000000">
        <w:rPr>
          <w:rFonts w:ascii="Times New Roman" w:cs="Times New Roman" w:eastAsia="Times New Roman" w:hAnsi="Times New Roman"/>
          <w:b w:val="1"/>
          <w:sz w:val="24"/>
          <w:szCs w:val="24"/>
          <w:rtl w:val="0"/>
        </w:rPr>
        <w:t xml:space="preserve">modo “depuración”</w:t>
      </w:r>
      <w:r w:rsidDel="00000000" w:rsidR="00000000" w:rsidRPr="00000000">
        <w:rPr>
          <w:rFonts w:ascii="Times New Roman" w:cs="Times New Roman" w:eastAsia="Times New Roman" w:hAnsi="Times New Roman"/>
          <w:sz w:val="24"/>
          <w:szCs w:val="24"/>
          <w:rtl w:val="0"/>
        </w:rPr>
        <w:t xml:space="preserve">, que imprimirá  información por consola, o en </w:t>
      </w:r>
      <w:r w:rsidDel="00000000" w:rsidR="00000000" w:rsidRPr="00000000">
        <w:rPr>
          <w:rFonts w:ascii="Times New Roman" w:cs="Times New Roman" w:eastAsia="Times New Roman" w:hAnsi="Times New Roman"/>
          <w:b w:val="1"/>
          <w:sz w:val="24"/>
          <w:szCs w:val="24"/>
          <w:rtl w:val="0"/>
        </w:rPr>
        <w:t xml:space="preserve">modo “silencioso”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Definiremos una serie de variables globales que usaremos a lo largo de todo el código:</w:t>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40"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print-board :</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siguiente función imprime el tablero de Mancala. La fila inferior corresponde con las casillas del jugador 1, siendo la casilla de la derecha su casa. La fila superior corresponde con el jugador 0, siendo la casilla de la izquierda del todo su casa. </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952500"/>
            <wp:effectExtent b="0" l="0" r="0" t="0"/>
            <wp:docPr id="30" name="image36.png"/>
            <a:graphic>
              <a:graphicData uri="http://schemas.openxmlformats.org/drawingml/2006/picture">
                <pic:pic>
                  <pic:nvPicPr>
                    <pic:cNvPr id="0" name="image36.png"/>
                    <pic:cNvPicPr preferRelativeResize="0"/>
                  </pic:nvPicPr>
                  <pic:blipFill>
                    <a:blip r:embed="rId9"/>
                    <a:srcRect b="0" l="801" r="0" t="0"/>
                    <a:stretch>
                      <a:fillRect/>
                    </a:stretch>
                  </pic:blipFill>
                  <pic:spPr>
                    <a:xfrm>
                      <a:off x="0" y="0"/>
                      <a:ext cx="58959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1095375"/>
            <wp:effectExtent b="0" l="0" r="0" t="0"/>
            <wp:docPr id="32" name="image40.png"/>
            <a:graphic>
              <a:graphicData uri="http://schemas.openxmlformats.org/drawingml/2006/picture">
                <pic:pic>
                  <pic:nvPicPr>
                    <pic:cNvPr id="0" name="image40.png"/>
                    <pic:cNvPicPr preferRelativeResize="0"/>
                  </pic:nvPicPr>
                  <pic:blipFill>
                    <a:blip r:embed="rId10"/>
                    <a:srcRect b="0" l="1304" r="0" t="0"/>
                    <a:stretch>
                      <a:fillRect/>
                    </a:stretch>
                  </pic:blipFill>
                  <pic:spPr>
                    <a:xfrm>
                      <a:off x="0" y="0"/>
                      <a:ext cx="43243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reset-game:</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siguiente función resetea el juego y vuelve a poner las fichas en sus posiciones originales.</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7588" cy="2444701"/>
            <wp:effectExtent b="0" l="0" r="0" t="0"/>
            <wp:docPr id="33"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3557588" cy="244470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game-ended?:</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game-ended? comprueba si alguna de las dos filas está completamente vacía, lo que </w:t>
      </w:r>
      <w:r w:rsidDel="00000000" w:rsidR="00000000" w:rsidRPr="00000000">
        <w:rPr>
          <w:rFonts w:ascii="Times New Roman" w:cs="Times New Roman" w:eastAsia="Times New Roman" w:hAnsi="Times New Roman"/>
          <w:sz w:val="24"/>
          <w:szCs w:val="24"/>
          <w:rtl w:val="0"/>
        </w:rPr>
        <w:t xml:space="preserve">significaría</w:t>
      </w:r>
      <w:r w:rsidDel="00000000" w:rsidR="00000000" w:rsidRPr="00000000">
        <w:rPr>
          <w:rFonts w:ascii="Times New Roman" w:cs="Times New Roman" w:eastAsia="Times New Roman" w:hAnsi="Times New Roman"/>
          <w:sz w:val="24"/>
          <w:szCs w:val="24"/>
          <w:rtl w:val="0"/>
        </w:rPr>
        <w:t xml:space="preserve"> que el juego ha terminado.</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6339" cy="2835083"/>
            <wp:effectExtent b="0" l="0" r="0" t="0"/>
            <wp:docPr id="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166339" cy="283508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get-balls:</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get-balls devuelve el número de semillas que hay en una casilla dada.</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561975"/>
            <wp:effectExtent b="0" l="0" r="0" t="0"/>
            <wp:docPr id="27"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0195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valid-operator?:</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valid-operator? </w:t>
      </w:r>
      <w:r w:rsidDel="00000000" w:rsidR="00000000" w:rsidRPr="00000000">
        <w:rPr>
          <w:rFonts w:ascii="Times New Roman" w:cs="Times New Roman" w:eastAsia="Times New Roman" w:hAnsi="Times New Roman"/>
          <w:sz w:val="24"/>
          <w:szCs w:val="24"/>
          <w:rtl w:val="0"/>
        </w:rPr>
        <w:t xml:space="preserve">comprueba</w:t>
      </w:r>
      <w:r w:rsidDel="00000000" w:rsidR="00000000" w:rsidRPr="00000000">
        <w:rPr>
          <w:rFonts w:ascii="Times New Roman" w:cs="Times New Roman" w:eastAsia="Times New Roman" w:hAnsi="Times New Roman"/>
          <w:sz w:val="24"/>
          <w:szCs w:val="24"/>
          <w:rtl w:val="0"/>
        </w:rPr>
        <w:t xml:space="preserve"> si la casilla seleccionada por el jugador es suya y si es correcta.</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7534275"/>
            <wp:effectExtent b="0" l="0" r="0" t="0"/>
            <wp:docPr id="44"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686425"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expand:</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que cambia todas las casillas del tablero a un estado determinado y los devuelve en una lista. </w:t>
      </w:r>
    </w:p>
    <w:p w:rsidR="00000000" w:rsidDel="00000000" w:rsidP="00000000" w:rsidRDefault="00000000" w:rsidRPr="00000000" w14:paraId="0000006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66900"/>
            <wp:effectExtent b="0" l="0" r="0" t="0"/>
            <wp:docPr id="2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full-copy:</w:t>
      </w:r>
    </w:p>
    <w:p w:rsidR="00000000" w:rsidDel="00000000" w:rsidP="00000000" w:rsidRDefault="00000000" w:rsidRPr="00000000" w14:paraId="0000006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auxiliar para la función </w:t>
      </w:r>
      <w:r w:rsidDel="00000000" w:rsidR="00000000" w:rsidRPr="00000000">
        <w:rPr>
          <w:rFonts w:ascii="Times New Roman" w:cs="Times New Roman" w:eastAsia="Times New Roman" w:hAnsi="Times New Roman"/>
          <w:sz w:val="24"/>
          <w:szCs w:val="24"/>
          <w:rtl w:val="0"/>
        </w:rPr>
        <w:t xml:space="preserve">expand</w:t>
      </w:r>
      <w:r w:rsidDel="00000000" w:rsidR="00000000" w:rsidRPr="00000000">
        <w:rPr>
          <w:rFonts w:ascii="Times New Roman" w:cs="Times New Roman" w:eastAsia="Times New Roman" w:hAnsi="Times New Roman"/>
          <w:sz w:val="24"/>
          <w:szCs w:val="24"/>
          <w:rtl w:val="0"/>
        </w:rPr>
        <w:t xml:space="preserve">, que duplica una lista.</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86238" cy="1022221"/>
            <wp:effectExtent b="0" l="0" r="0" t="0"/>
            <wp:docPr id="31"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4186238" cy="102222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change-player:</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que se encarga de cambiar el jugador del turno siguiente. </w:t>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76425" cy="844014"/>
            <wp:effectExtent b="0" l="0" r="0" t="0"/>
            <wp:docPr id="1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876425" cy="84401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apply-operator:</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apply-operator se encarga de devolver todas las posibilidades de movimientos que se pueden realizar.</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344" cy="2448167"/>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040344" cy="244816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copy-board:</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copy-board duplica la tabla del tablero.</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14738" cy="714022"/>
            <wp:effectExtent b="0" l="0" r="0" t="0"/>
            <wp:docPr id="50"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3614738" cy="71402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move-machine-balls: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move-machine-balls se encarga de mover las semillas de la IA. Además, considera la posibilidad de que pueda volver a tener otro turno ese jugador.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8656" cy="2719388"/>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828656"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juega-random: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juega-random simula un turno e imprime si fuera necesario el tablero.</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1283191"/>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886325" cy="128319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play-random:</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play-random es una función recursiva que simula todos los turnos y va cambiando de jugador.</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2062895"/>
            <wp:effectExtent b="0" l="0" r="0" t="0"/>
            <wp:docPr id="3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4981575" cy="206289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info-</w:t>
      </w:r>
      <w:r w:rsidDel="00000000" w:rsidR="00000000" w:rsidRPr="00000000">
        <w:rPr>
          <w:rFonts w:ascii="Times New Roman" w:cs="Times New Roman" w:eastAsia="Times New Roman" w:hAnsi="Times New Roman"/>
          <w:b w:val="1"/>
          <w:sz w:val="24"/>
          <w:szCs w:val="24"/>
          <w:rtl w:val="0"/>
        </w:rPr>
        <w:t xml:space="preserve">depuracion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info-</w:t>
      </w:r>
      <w:r w:rsidDel="00000000" w:rsidR="00000000" w:rsidRPr="00000000">
        <w:rPr>
          <w:rFonts w:ascii="Times New Roman" w:cs="Times New Roman" w:eastAsia="Times New Roman" w:hAnsi="Times New Roman"/>
          <w:sz w:val="24"/>
          <w:szCs w:val="24"/>
          <w:rtl w:val="0"/>
        </w:rPr>
        <w:t xml:space="preserve">depuracion</w:t>
      </w:r>
      <w:r w:rsidDel="00000000" w:rsidR="00000000" w:rsidRPr="00000000">
        <w:rPr>
          <w:rFonts w:ascii="Times New Roman" w:cs="Times New Roman" w:eastAsia="Times New Roman" w:hAnsi="Times New Roman"/>
          <w:sz w:val="24"/>
          <w:szCs w:val="24"/>
          <w:rtl w:val="0"/>
        </w:rPr>
        <w:t xml:space="preserve"> imprime la información referente a cada movimiento de la partida en curso por un jugador.</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62538" cy="1257521"/>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62538" cy="125752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i w:val="1"/>
          <w:color w:val="0b5394"/>
          <w:sz w:val="24"/>
          <w:szCs w:val="24"/>
          <w:u w:val="single"/>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i w:val="1"/>
          <w:color w:val="0b5394"/>
          <w:sz w:val="24"/>
          <w:szCs w:val="24"/>
          <w:u w:val="single"/>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i w:val="1"/>
          <w:color w:val="0b5394"/>
          <w:sz w:val="24"/>
          <w:szCs w:val="24"/>
          <w:u w:val="single"/>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i w:val="1"/>
          <w:color w:val="0b5394"/>
          <w:sz w:val="24"/>
          <w:szCs w:val="24"/>
          <w:u w:val="single"/>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i w:val="1"/>
          <w:color w:val="0b5394"/>
          <w:sz w:val="24"/>
          <w:szCs w:val="24"/>
          <w:u w:val="single"/>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i w:val="1"/>
          <w:color w:val="0b5394"/>
          <w:sz w:val="24"/>
          <w:szCs w:val="24"/>
          <w:u w:val="single"/>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i w:val="1"/>
          <w:color w:val="0b5394"/>
          <w:sz w:val="28"/>
          <w:szCs w:val="28"/>
          <w:u w:val="single"/>
        </w:rPr>
      </w:pPr>
      <w:r w:rsidDel="00000000" w:rsidR="00000000" w:rsidRPr="00000000">
        <w:rPr>
          <w:rFonts w:ascii="Times New Roman" w:cs="Times New Roman" w:eastAsia="Times New Roman" w:hAnsi="Times New Roman"/>
          <w:i w:val="1"/>
          <w:color w:val="0b5394"/>
          <w:sz w:val="28"/>
          <w:szCs w:val="28"/>
          <w:u w:val="single"/>
          <w:rtl w:val="0"/>
        </w:rPr>
        <w:t xml:space="preserve">Entradas y salidas para el reto 1</w:t>
      </w:r>
    </w:p>
    <w:p w:rsidR="00000000" w:rsidDel="00000000" w:rsidP="00000000" w:rsidRDefault="00000000" w:rsidRPr="00000000" w14:paraId="00000092">
      <w:pPr>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Función “prueba-random”:</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“prueba-random”,donde se juega una partida comenzando el jugador 1 y con ambos jugadores utilizando una estrategia aleatoria. La función imprime una cabecera informativa y un mensaje final indicando qué jugador (jugador 0 o jugador 1) ha sido el ganador. La función “jugar” y las estrategias en modo “depuración”, mostrando en cada turno qué jugador actúa, el tablero actual y el movimiento elegido por dicho jugador.</w:t>
      </w:r>
    </w:p>
    <w:p w:rsidR="00000000" w:rsidDel="00000000" w:rsidP="00000000" w:rsidRDefault="00000000" w:rsidRPr="00000000" w14:paraId="0000009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1100"/>
            <wp:effectExtent b="0" l="0" r="0" t="0"/>
            <wp:docPr id="2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 por pantalla del principio:</w:t>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1064" cy="1593931"/>
            <wp:effectExtent b="0" l="0" r="0" t="0"/>
            <wp:docPr id="1" name="image15.png"/>
            <a:graphic>
              <a:graphicData uri="http://schemas.openxmlformats.org/drawingml/2006/picture">
                <pic:pic>
                  <pic:nvPicPr>
                    <pic:cNvPr id="0" name="image15.png"/>
                    <pic:cNvPicPr preferRelativeResize="0"/>
                  </pic:nvPicPr>
                  <pic:blipFill>
                    <a:blip r:embed="rId25"/>
                    <a:srcRect b="0" l="0" r="8839" t="0"/>
                    <a:stretch>
                      <a:fillRect/>
                    </a:stretch>
                  </pic:blipFill>
                  <pic:spPr>
                    <a:xfrm>
                      <a:off x="0" y="0"/>
                      <a:ext cx="2731064" cy="159393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 la ejecución:</w:t>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2681" cy="2542822"/>
            <wp:effectExtent b="0" l="0" r="0" t="0"/>
            <wp:docPr id="46" name="image42.png"/>
            <a:graphic>
              <a:graphicData uri="http://schemas.openxmlformats.org/drawingml/2006/picture">
                <pic:pic>
                  <pic:nvPicPr>
                    <pic:cNvPr id="0" name="image42.png"/>
                    <pic:cNvPicPr preferRelativeResize="0"/>
                  </pic:nvPicPr>
                  <pic:blipFill>
                    <a:blip r:embed="rId26"/>
                    <a:srcRect b="0" l="0" r="0" t="1507"/>
                    <a:stretch>
                      <a:fillRect/>
                    </a:stretch>
                  </pic:blipFill>
                  <pic:spPr>
                    <a:xfrm>
                      <a:off x="0" y="0"/>
                      <a:ext cx="2592681" cy="254282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Función “prueba-multi-random”:</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“prueba-multi-random” que juega un cierto número de partidas pasado como parámetro, la mitad de ellas iniciadas por el jugador 1 y la otra mitad por el 2, y muestra el número de victorias, empates y derrotas del jugador 1. En este caso la función jugar y las estrategias deben usarse en modo “silencioso” para que se muestre por consola únicamente un resumen de las partidas.</w:t>
      </w:r>
    </w:p>
    <w:p w:rsidR="00000000" w:rsidDel="00000000" w:rsidP="00000000" w:rsidRDefault="00000000" w:rsidRPr="00000000" w14:paraId="0000009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22400"/>
            <wp:effectExtent b="0" l="0" r="0" t="0"/>
            <wp:docPr id="48"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 por pantalla, con una cifra que elegimos nosotras. En este caso 1000 partidas:</w:t>
      </w:r>
    </w:p>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numPr>
          <w:ilvl w:val="0"/>
          <w:numId w:val="2"/>
        </w:numPr>
        <w:jc w:val="both"/>
        <w:rPr>
          <w:rFonts w:ascii="Times New Roman" w:cs="Times New Roman" w:eastAsia="Times New Roman" w:hAnsi="Times New Roman"/>
          <w:b w:val="1"/>
          <w:color w:val="0b5394"/>
          <w:sz w:val="28"/>
          <w:szCs w:val="28"/>
        </w:rPr>
      </w:pPr>
      <w:r w:rsidDel="00000000" w:rsidR="00000000" w:rsidRPr="00000000">
        <w:rPr>
          <w:rFonts w:ascii="Times New Roman" w:cs="Times New Roman" w:eastAsia="Times New Roman" w:hAnsi="Times New Roman"/>
          <w:b w:val="1"/>
          <w:color w:val="0b5394"/>
          <w:sz w:val="28"/>
          <w:szCs w:val="28"/>
          <w:rtl w:val="0"/>
        </w:rPr>
        <w:t xml:space="preserve">Resolución del Reto 2</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reto realizamos la implementación de una nueva estrategia de juego basada en el uso de minimax con profundidad limitada y una heurística sencilla. La estrategia minimax se puede configurar con el máximo nivel de profundidad que podrá alcanzar el algoritmo a la hora de evaluar las distintas acciones a realizar. También se podrá elegir la heurística para valorar los tableros una vez alcanzada la profundidad máxima.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nuestro caso, solo hemos implementado un tipo de heurística simple, por lo que siempre usaremos dicha heurística. </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w:t>
      </w:r>
      <w:r w:rsidDel="00000000" w:rsidR="00000000" w:rsidRPr="00000000">
        <w:rPr>
          <w:rFonts w:ascii="Times New Roman" w:cs="Times New Roman" w:eastAsia="Times New Roman" w:hAnsi="Times New Roman"/>
          <w:b w:val="1"/>
          <w:sz w:val="24"/>
          <w:szCs w:val="24"/>
          <w:rtl w:val="0"/>
        </w:rPr>
        <w:t xml:space="preserve">heuristica</w:t>
      </w:r>
      <w:r w:rsidDel="00000000" w:rsidR="00000000" w:rsidRPr="00000000">
        <w:rPr>
          <w:rFonts w:ascii="Times New Roman" w:cs="Times New Roman" w:eastAsia="Times New Roman" w:hAnsi="Times New Roman"/>
          <w:b w:val="1"/>
          <w:sz w:val="24"/>
          <w:szCs w:val="24"/>
          <w:rtl w:val="0"/>
        </w:rPr>
        <w:t xml:space="preserve">-simple:</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heurística-simple implementa una heurística simple mediante la operación:</w:t>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(base1 - base2) + (casillas1 - casillas2)</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513" cy="2388915"/>
            <wp:effectExtent b="0" l="0" r="0" t="0"/>
            <wp:docPr id="45"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4100513" cy="238891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Función aplicar min-max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que aplica el algoritmo de min-max para identificar la mejor jugada posible en un jugador pasado por parámetro en el turno, además de poder mostrarse en modo “depuración” o “silencioso”. </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1343025"/>
            <wp:effectExtent b="0" l="0" r="0" t="0"/>
            <wp:docPr id="42"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49911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min-max :</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min-max aplica el algoritmo del mismo nombre para encontrar cual movimiento es el más favorable al jugador actual.</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esto primero comprobamos si hemos llegado al máximo número de turnos adelante que podemos comprobar o si el estado de juego en el que estamos no tiene ningún descendiente posible para el jugador actual, es decir, si el jugador se ha quedado sin movimientos legales que realizar, en cuyo caso retornamos solamente el valor heurístico del estado actual y no realizamos ningún cálculo más allá.</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contrario, y sí podamos continuar la búsqueda primero comprobamos de qué jugador es el turno actual, o en otras palabras, si debemos maximizar la heurística del siguiente movimiento o minimizarla, posteriormente, recorremos todos los hijos del nodo actual, comprobando si alguno de ellos tiene un valor mejor que el mejor valor actual, propagando esto recursivamente encontramos el camino que mejor resultado da al jugador. </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5550379"/>
            <wp:effectExtent b="0" l="0" r="0" t="0"/>
            <wp:docPr id="41"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462588" cy="555037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play-min-max:</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que aplica el algoritmo de min-max para un jugador en una partida completa. </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39"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i w:val="1"/>
          <w:color w:val="0b5394"/>
          <w:sz w:val="24"/>
          <w:szCs w:val="24"/>
          <w:u w:val="single"/>
        </w:rPr>
      </w:pPr>
      <w:r w:rsidDel="00000000" w:rsidR="00000000" w:rsidRPr="00000000">
        <w:rPr>
          <w:rFonts w:ascii="Times New Roman" w:cs="Times New Roman" w:eastAsia="Times New Roman" w:hAnsi="Times New Roman"/>
          <w:i w:val="1"/>
          <w:color w:val="0b5394"/>
          <w:sz w:val="24"/>
          <w:szCs w:val="24"/>
          <w:u w:val="single"/>
          <w:rtl w:val="0"/>
        </w:rPr>
        <w:t xml:space="preserve">Entradas y salidas para el reto 2</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Función “prueba-minimax”:</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“prueba-minimax” recibe por parámetro un booleano para indicar si comienza el jugador 0 (#t) o el jugador 1 (#f), dos valores enteros que serán los niveles de profundidad que se usarán para el minimax y dos funciones que serán las heurísticas a aplicar de los jugadores y un último parámetro que controle si las funciones funcionan en modo “depuración” o en modo “silencioso”.</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1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Siendo la salida por pantalla la siguiente con el modo silencioso:</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1938" cy="1664183"/>
            <wp:effectExtent b="0" l="0" r="0" t="0"/>
            <wp:docPr id="12" name="image11.png"/>
            <a:graphic>
              <a:graphicData uri="http://schemas.openxmlformats.org/drawingml/2006/picture">
                <pic:pic>
                  <pic:nvPicPr>
                    <pic:cNvPr id="0" name="image11.png"/>
                    <pic:cNvPicPr preferRelativeResize="0"/>
                  </pic:nvPicPr>
                  <pic:blipFill>
                    <a:blip r:embed="rId34"/>
                    <a:srcRect b="0" l="0" r="0" t="2660"/>
                    <a:stretch>
                      <a:fillRect/>
                    </a:stretch>
                  </pic:blipFill>
                  <pic:spPr>
                    <a:xfrm>
                      <a:off x="0" y="0"/>
                      <a:ext cx="4071938" cy="166418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b5394"/>
          <w:sz w:val="24"/>
          <w:szCs w:val="24"/>
          <w:rtl w:val="0"/>
        </w:rPr>
        <w:t xml:space="preserve">Función “prueba-multi-minimax-random”: </w:t>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que recibe como parámetro un número indicando el número de partidas a jugar, un entero para indicar el nivel de profundidad que se usará en la estrategia minimax y una función que será la heurística que aplicará la estrategia minimax. Esta función lanzará tantas partidas como se haya indicado, donde el jugador 0 utilizará una estrategia minimax con la profundidad y heurística indicadas y el jugador 1 usará una estrategia aleatoria, iniciando la mitad de las partidas el jugador 0 y la otra mitad el jugador 1. La función jugar y las estrategias se lanzan en modo “silencioso”.</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1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 de la ejecución tras 500 partidas: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8196"/>
            <wp:effectExtent b="0" l="0" r="0" t="0"/>
            <wp:docPr id="35" name="image28.png"/>
            <a:graphic>
              <a:graphicData uri="http://schemas.openxmlformats.org/drawingml/2006/picture">
                <pic:pic>
                  <pic:nvPicPr>
                    <pic:cNvPr id="0" name="image28.png"/>
                    <pic:cNvPicPr preferRelativeResize="0"/>
                  </pic:nvPicPr>
                  <pic:blipFill>
                    <a:blip r:embed="rId36"/>
                    <a:srcRect b="0" l="0" r="0" t="25461"/>
                    <a:stretch>
                      <a:fillRect/>
                    </a:stretch>
                  </pic:blipFill>
                  <pic:spPr>
                    <a:xfrm>
                      <a:off x="0" y="0"/>
                      <a:ext cx="5943600" cy="59819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numPr>
          <w:ilvl w:val="0"/>
          <w:numId w:val="2"/>
        </w:numPr>
        <w:jc w:val="both"/>
        <w:rPr>
          <w:rFonts w:ascii="Times New Roman" w:cs="Times New Roman" w:eastAsia="Times New Roman" w:hAnsi="Times New Roman"/>
          <w:b w:val="1"/>
          <w:color w:val="0b5394"/>
          <w:sz w:val="28"/>
          <w:szCs w:val="28"/>
        </w:rPr>
      </w:pPr>
      <w:r w:rsidDel="00000000" w:rsidR="00000000" w:rsidRPr="00000000">
        <w:rPr>
          <w:rFonts w:ascii="Times New Roman" w:cs="Times New Roman" w:eastAsia="Times New Roman" w:hAnsi="Times New Roman"/>
          <w:b w:val="1"/>
          <w:color w:val="0b5394"/>
          <w:sz w:val="28"/>
          <w:szCs w:val="28"/>
          <w:rtl w:val="0"/>
        </w:rPr>
        <w:t xml:space="preserve">Resolución del Reto 3</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Investigar al respecto de las heurísticas aplicables en Mancala e implementar una heurística compleja, basada en combinación lineal de dos o más heurísticas sencillas ajustadas mediante pesos, que tenga en cuenta factores adicionales al número de semillas en la casa de cada jugador. Trata de valorar si esta heurística es mejor que la básica y explica los resultados en la documentación.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posible heurística aplicable en Mancala sería intentar que en el movimiento que llevas a cabo, consigas </w:t>
      </w:r>
      <w:r w:rsidDel="00000000" w:rsidR="00000000" w:rsidRPr="00000000">
        <w:rPr>
          <w:rFonts w:ascii="Times New Roman" w:cs="Times New Roman" w:eastAsia="Times New Roman" w:hAnsi="Times New Roman"/>
          <w:b w:val="1"/>
          <w:sz w:val="24"/>
          <w:szCs w:val="24"/>
          <w:rtl w:val="0"/>
        </w:rPr>
        <w:t xml:space="preserve">tener un turno extra</w:t>
      </w:r>
      <w:r w:rsidDel="00000000" w:rsidR="00000000" w:rsidRPr="00000000">
        <w:rPr>
          <w:rFonts w:ascii="Times New Roman" w:cs="Times New Roman" w:eastAsia="Times New Roman" w:hAnsi="Times New Roman"/>
          <w:sz w:val="24"/>
          <w:szCs w:val="24"/>
          <w:rtl w:val="0"/>
        </w:rPr>
        <w:t xml:space="preserve">. Sin embargo, esta heurística no siempre puede ser lo más óptimo.</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 posible heurística puede ser tratar de conseguir tener la</w:t>
      </w:r>
      <w:r w:rsidDel="00000000" w:rsidR="00000000" w:rsidRPr="00000000">
        <w:rPr>
          <w:rFonts w:ascii="Times New Roman" w:cs="Times New Roman" w:eastAsia="Times New Roman" w:hAnsi="Times New Roman"/>
          <w:b w:val="1"/>
          <w:sz w:val="24"/>
          <w:szCs w:val="24"/>
          <w:rtl w:val="0"/>
        </w:rPr>
        <w:t xml:space="preserve"> mayor cantidad posible de semillas en la última posición</w:t>
      </w:r>
      <w:r w:rsidDel="00000000" w:rsidR="00000000" w:rsidRPr="00000000">
        <w:rPr>
          <w:rFonts w:ascii="Times New Roman" w:cs="Times New Roman" w:eastAsia="Times New Roman" w:hAnsi="Times New Roman"/>
          <w:sz w:val="24"/>
          <w:szCs w:val="24"/>
          <w:rtl w:val="0"/>
        </w:rPr>
        <w:t xml:space="preserve"> de nuestra fila. Así lograríamos, en caso de que el otro jugador termine antes, sumar estas semillas en nuestra casa y tendríamos ventaja. Esta heurística sí que podría resultar como efectiva, ya que con esto lograríamos conseguir una ventaja importante al final de la partida. </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hemos sido capaces de implementar esta heurística ya que no dejábamos de tener errores de compilación en su realización, por lo que no la hemos añadido en la práctica resultante. </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4">
      <w:pPr>
        <w:numPr>
          <w:ilvl w:val="0"/>
          <w:numId w:val="2"/>
        </w:numPr>
        <w:jc w:val="both"/>
        <w:rPr>
          <w:rFonts w:ascii="Times New Roman" w:cs="Times New Roman" w:eastAsia="Times New Roman" w:hAnsi="Times New Roman"/>
          <w:b w:val="1"/>
          <w:color w:val="0b5394"/>
          <w:sz w:val="28"/>
          <w:szCs w:val="28"/>
        </w:rPr>
      </w:pPr>
      <w:r w:rsidDel="00000000" w:rsidR="00000000" w:rsidRPr="00000000">
        <w:rPr>
          <w:rFonts w:ascii="Times New Roman" w:cs="Times New Roman" w:eastAsia="Times New Roman" w:hAnsi="Times New Roman"/>
          <w:b w:val="1"/>
          <w:color w:val="0b5394"/>
          <w:sz w:val="28"/>
          <w:szCs w:val="28"/>
          <w:rtl w:val="0"/>
        </w:rPr>
        <w:t xml:space="preserve">Resolución del Reto 4</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Modificación del algoritmo minmax para incluir la optimización de poda alfa-beta. Estudiaremos la diferencia entre el tiempo de ejecución del algoritmo aplicando dicha optimización y sin ella, y compararemos los resultados.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alfa-beta:</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función implementa la poda alfa-beta al algoritmo min-max, esto le permite eliminar aquellos caminos aún por comprobar que ya sepamos que no van a resultar en un camino óptimo. Esto está logrado gracias a hacer una poda cuando el valor de beta supera al de alfa o el de alfa es menor que el de beta, dejando de comprobar los hijos de ese nodo, reduciendo el tiempo de computación requerido para llegar al camino óptimo.</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5410383"/>
            <wp:effectExtent b="0" l="0" r="0" t="0"/>
            <wp:docPr id="43"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595938" cy="541038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aplicar-alfa-beta:</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que aplica el algoritmo de min-max con la poda alfa-beta para identificar la mejor jugada posible en un jugador pasado por parámetro en el turno, además de poder mostrarse en modo “depuración” o “silencioso”.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44600"/>
            <wp:effectExtent b="0" l="0" r="0" t="0"/>
            <wp:docPr id="28"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play-alfa-beta:</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que aplica el algoritmo de min-max con poda alfa-beta para un jugador en una partida completa. </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7"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i w:val="1"/>
          <w:color w:val="0b5394"/>
          <w:sz w:val="24"/>
          <w:szCs w:val="24"/>
          <w:u w:val="single"/>
        </w:rPr>
      </w:pPr>
      <w:r w:rsidDel="00000000" w:rsidR="00000000" w:rsidRPr="00000000">
        <w:rPr>
          <w:rFonts w:ascii="Times New Roman" w:cs="Times New Roman" w:eastAsia="Times New Roman" w:hAnsi="Times New Roman"/>
          <w:b w:val="1"/>
          <w:i w:val="1"/>
          <w:color w:val="0b5394"/>
          <w:sz w:val="24"/>
          <w:szCs w:val="24"/>
          <w:u w:val="single"/>
          <w:rtl w:val="0"/>
        </w:rPr>
        <w:t xml:space="preserve">Diferencia entre el tiempo de ejecución del algoritmo con y sin poda alfa-beta</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Haciendo uso de </w:t>
      </w:r>
      <w:r w:rsidDel="00000000" w:rsidR="00000000" w:rsidRPr="00000000">
        <w:rPr>
          <w:rFonts w:ascii="Times New Roman" w:cs="Times New Roman" w:eastAsia="Times New Roman" w:hAnsi="Times New Roman"/>
          <w:sz w:val="24"/>
          <w:szCs w:val="24"/>
          <w:rtl w:val="0"/>
        </w:rPr>
        <w:t xml:space="preserve">current-milliseconds vamos a comparar cual de los dos algoritmos lograría obtener un menor tiempo de ejecución.</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9688" cy="1993892"/>
            <wp:effectExtent b="0" l="0" r="0" t="0"/>
            <wp:docPr id="47"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5119688" cy="199389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Tiempo de ejecución de Minimax en una partida:</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tiempo de ejecución en este ejemplo es de 397 milisegundos.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1876425"/>
            <wp:effectExtent b="0" l="0" r="0" t="0"/>
            <wp:docPr id="1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42100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Tiempo de ejecución con Poda alfa-beta en una partida:</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tiempo de ejecución en este ejemplo es de 189 milisegundos. Esto se debe a que este algoritmo siempre debe finalizar antes que el de minimax porque se realiza una poda y se eliminan los nodos.</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0525" cy="1962150"/>
            <wp:effectExtent b="0" l="0" r="0" t="0"/>
            <wp:docPr id="8" name="image13.png"/>
            <a:graphic>
              <a:graphicData uri="http://schemas.openxmlformats.org/drawingml/2006/picture">
                <pic:pic>
                  <pic:nvPicPr>
                    <pic:cNvPr id="0" name="image13.png"/>
                    <pic:cNvPicPr preferRelativeResize="0"/>
                  </pic:nvPicPr>
                  <pic:blipFill>
                    <a:blip r:embed="rId42"/>
                    <a:srcRect b="0" l="1121" r="0" t="0"/>
                    <a:stretch>
                      <a:fillRect/>
                    </a:stretch>
                  </pic:blipFill>
                  <pic:spPr>
                    <a:xfrm>
                      <a:off x="0" y="0"/>
                      <a:ext cx="42005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br w:type="page"/>
      </w:r>
      <w:r w:rsidDel="00000000" w:rsidR="00000000" w:rsidRPr="00000000">
        <w:rPr>
          <w:rtl w:val="0"/>
        </w:rPr>
      </w:r>
    </w:p>
    <w:p w:rsidR="00000000" w:rsidDel="00000000" w:rsidP="00000000" w:rsidRDefault="00000000" w:rsidRPr="00000000" w14:paraId="000000F3">
      <w:pPr>
        <w:numPr>
          <w:ilvl w:val="0"/>
          <w:numId w:val="2"/>
        </w:numPr>
        <w:jc w:val="both"/>
        <w:rPr>
          <w:rFonts w:ascii="Times New Roman" w:cs="Times New Roman" w:eastAsia="Times New Roman" w:hAnsi="Times New Roman"/>
          <w:b w:val="1"/>
          <w:color w:val="0b5394"/>
          <w:sz w:val="28"/>
          <w:szCs w:val="28"/>
        </w:rPr>
      </w:pPr>
      <w:r w:rsidDel="00000000" w:rsidR="00000000" w:rsidRPr="00000000">
        <w:rPr>
          <w:rFonts w:ascii="Times New Roman" w:cs="Times New Roman" w:eastAsia="Times New Roman" w:hAnsi="Times New Roman"/>
          <w:b w:val="1"/>
          <w:color w:val="0b5394"/>
          <w:sz w:val="28"/>
          <w:szCs w:val="28"/>
          <w:rtl w:val="0"/>
        </w:rPr>
        <w:t xml:space="preserve">Resolución del Reto 5</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Realizamos los tests unitarios de las funciones utilizadas en el programa exceptuando aquellas que únicamente imprimen por consola y </w:t>
      </w:r>
      <w:r w:rsidDel="00000000" w:rsidR="00000000" w:rsidRPr="00000000">
        <w:rPr>
          <w:rFonts w:ascii="Times New Roman" w:cs="Times New Roman" w:eastAsia="Times New Roman" w:hAnsi="Times New Roman"/>
          <w:sz w:val="24"/>
          <w:szCs w:val="24"/>
          <w:u w:val="single"/>
          <w:rtl w:val="0"/>
        </w:rPr>
        <w:t xml:space="preserve">aquellas que no devuelven nada</w:t>
      </w:r>
      <w:r w:rsidDel="00000000" w:rsidR="00000000" w:rsidRPr="00000000">
        <w:rPr>
          <w:rFonts w:ascii="Times New Roman" w:cs="Times New Roman" w:eastAsia="Times New Roman" w:hAnsi="Times New Roman"/>
          <w:sz w:val="24"/>
          <w:szCs w:val="24"/>
          <w:rtl w:val="0"/>
        </w:rPr>
        <w:t xml:space="preserve">, para comprobar su correcto funcionamiento.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mostramos el test de </w:t>
      </w:r>
      <w:r w:rsidDel="00000000" w:rsidR="00000000" w:rsidRPr="00000000">
        <w:rPr>
          <w:rFonts w:ascii="Times New Roman" w:cs="Times New Roman" w:eastAsia="Times New Roman" w:hAnsi="Times New Roman"/>
          <w:sz w:val="24"/>
          <w:szCs w:val="24"/>
          <w:rtl w:val="0"/>
        </w:rPr>
        <w:t xml:space="preserve">13 de 20 funciones, sin contar las 4 funciones de entrada y salida.</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unitario para reset-game:</w:t>
      </w: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8375" cy="2126885"/>
            <wp:effectExtent b="0" l="0" r="0" t="0"/>
            <wp:docPr id="26"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2238375" cy="212688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unitario para game-ended?:</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704179"/>
            <wp:effectExtent b="0" l="0" r="0" t="0"/>
            <wp:docPr id="49"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3248025" cy="70417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unitario para la función get-balls: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1159882"/>
            <wp:effectExtent b="0" l="0" r="0" t="0"/>
            <wp:docPr id="10"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3629025" cy="115988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unitario para la función valid-operator:</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1317291"/>
            <wp:effectExtent b="0" l="0" r="0" t="0"/>
            <wp:docPr id="29" name="image24.png"/>
            <a:graphic>
              <a:graphicData uri="http://schemas.openxmlformats.org/drawingml/2006/picture">
                <pic:pic>
                  <pic:nvPicPr>
                    <pic:cNvPr id="0" name="image24.png"/>
                    <pic:cNvPicPr preferRelativeResize="0"/>
                  </pic:nvPicPr>
                  <pic:blipFill>
                    <a:blip r:embed="rId46"/>
                    <a:srcRect b="0" l="1121" r="0" t="0"/>
                    <a:stretch>
                      <a:fillRect/>
                    </a:stretch>
                  </pic:blipFill>
                  <pic:spPr>
                    <a:xfrm>
                      <a:off x="0" y="0"/>
                      <a:ext cx="5048250" cy="131729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unitario para la función apply-operator:</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6"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unitario para la función copy-board:</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300" cy="562945"/>
            <wp:effectExtent b="0" l="0" r="0" t="0"/>
            <wp:docPr id="36"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3924300" cy="56294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unitario para move-machine-balls:</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0400"/>
            <wp:effectExtent b="0" l="0" r="0" t="0"/>
            <wp:docPr id="21"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unitario para change-player:</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9913" cy="359437"/>
            <wp:effectExtent b="0" l="0" r="0" t="0"/>
            <wp:docPr id="38"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3109913" cy="359437"/>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Tests unitarios para función expand:</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0338" cy="1519399"/>
            <wp:effectExtent b="0" l="0" r="0" t="0"/>
            <wp:docPr id="2"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6510338" cy="151939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unitario para full-copy:</w:t>
      </w:r>
    </w:p>
    <w:p w:rsidR="00000000" w:rsidDel="00000000" w:rsidP="00000000" w:rsidRDefault="00000000" w:rsidRPr="00000000" w14:paraId="000001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52825" cy="248449"/>
            <wp:effectExtent b="0" l="0" r="0" t="0"/>
            <wp:docPr id="20"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3552825" cy="24844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Tests unitarios para la función </w:t>
      </w:r>
      <w:r w:rsidDel="00000000" w:rsidR="00000000" w:rsidRPr="00000000">
        <w:rPr>
          <w:rFonts w:ascii="Times New Roman" w:cs="Times New Roman" w:eastAsia="Times New Roman" w:hAnsi="Times New Roman"/>
          <w:b w:val="1"/>
          <w:sz w:val="24"/>
          <w:szCs w:val="24"/>
          <w:rtl w:val="0"/>
        </w:rPr>
        <w:t xml:space="preserve">heuristica</w:t>
      </w:r>
      <w:r w:rsidDel="00000000" w:rsidR="00000000" w:rsidRPr="00000000">
        <w:rPr>
          <w:rFonts w:ascii="Times New Roman" w:cs="Times New Roman" w:eastAsia="Times New Roman" w:hAnsi="Times New Roman"/>
          <w:b w:val="1"/>
          <w:sz w:val="24"/>
          <w:szCs w:val="24"/>
          <w:rtl w:val="0"/>
        </w:rPr>
        <w:t xml:space="preserve">-simple:</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5"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unitario para la función min-max:</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49300"/>
            <wp:effectExtent b="0" l="0" r="0" t="0"/>
            <wp:docPr id="22"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unitario para la función alfa-beta:</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14"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943600" cy="762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13.png"/><Relationship Id="rId41" Type="http://schemas.openxmlformats.org/officeDocument/2006/relationships/image" Target="media/image10.png"/><Relationship Id="rId44" Type="http://schemas.openxmlformats.org/officeDocument/2006/relationships/image" Target="media/image50.png"/><Relationship Id="rId43" Type="http://schemas.openxmlformats.org/officeDocument/2006/relationships/image" Target="media/image27.png"/><Relationship Id="rId46" Type="http://schemas.openxmlformats.org/officeDocument/2006/relationships/image" Target="media/image24.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33.png"/><Relationship Id="rId47" Type="http://schemas.openxmlformats.org/officeDocument/2006/relationships/image" Target="media/image12.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31.jpg"/><Relationship Id="rId8" Type="http://schemas.openxmlformats.org/officeDocument/2006/relationships/image" Target="media/image34.png"/><Relationship Id="rId31" Type="http://schemas.openxmlformats.org/officeDocument/2006/relationships/image" Target="media/image44.png"/><Relationship Id="rId30" Type="http://schemas.openxmlformats.org/officeDocument/2006/relationships/image" Target="media/image38.png"/><Relationship Id="rId33" Type="http://schemas.openxmlformats.org/officeDocument/2006/relationships/image" Target="media/image3.png"/><Relationship Id="rId32" Type="http://schemas.openxmlformats.org/officeDocument/2006/relationships/image" Target="media/image32.png"/><Relationship Id="rId35" Type="http://schemas.openxmlformats.org/officeDocument/2006/relationships/image" Target="media/image2.png"/><Relationship Id="rId34" Type="http://schemas.openxmlformats.org/officeDocument/2006/relationships/image" Target="media/image11.png"/><Relationship Id="rId37" Type="http://schemas.openxmlformats.org/officeDocument/2006/relationships/image" Target="media/image43.png"/><Relationship Id="rId36" Type="http://schemas.openxmlformats.org/officeDocument/2006/relationships/image" Target="media/image28.png"/><Relationship Id="rId39" Type="http://schemas.openxmlformats.org/officeDocument/2006/relationships/image" Target="media/image20.png"/><Relationship Id="rId38" Type="http://schemas.openxmlformats.org/officeDocument/2006/relationships/image" Target="media/image29.png"/><Relationship Id="rId20" Type="http://schemas.openxmlformats.org/officeDocument/2006/relationships/image" Target="media/image5.png"/><Relationship Id="rId22" Type="http://schemas.openxmlformats.org/officeDocument/2006/relationships/image" Target="media/image30.png"/><Relationship Id="rId21" Type="http://schemas.openxmlformats.org/officeDocument/2006/relationships/image" Target="media/image8.png"/><Relationship Id="rId24" Type="http://schemas.openxmlformats.org/officeDocument/2006/relationships/image" Target="media/image22.png"/><Relationship Id="rId23" Type="http://schemas.openxmlformats.org/officeDocument/2006/relationships/image" Target="media/image4.png"/><Relationship Id="rId26" Type="http://schemas.openxmlformats.org/officeDocument/2006/relationships/image" Target="media/image42.png"/><Relationship Id="rId25" Type="http://schemas.openxmlformats.org/officeDocument/2006/relationships/image" Target="media/image15.png"/><Relationship Id="rId28" Type="http://schemas.openxmlformats.org/officeDocument/2006/relationships/image" Target="media/image23.png"/><Relationship Id="rId27" Type="http://schemas.openxmlformats.org/officeDocument/2006/relationships/image" Target="media/image46.png"/><Relationship Id="rId29" Type="http://schemas.openxmlformats.org/officeDocument/2006/relationships/image" Target="media/image41.png"/><Relationship Id="rId51" Type="http://schemas.openxmlformats.org/officeDocument/2006/relationships/image" Target="media/image7.png"/><Relationship Id="rId50" Type="http://schemas.openxmlformats.org/officeDocument/2006/relationships/image" Target="media/image35.png"/><Relationship Id="rId53" Type="http://schemas.openxmlformats.org/officeDocument/2006/relationships/image" Target="media/image18.png"/><Relationship Id="rId52" Type="http://schemas.openxmlformats.org/officeDocument/2006/relationships/image" Target="media/image1.png"/><Relationship Id="rId11" Type="http://schemas.openxmlformats.org/officeDocument/2006/relationships/image" Target="media/image37.png"/><Relationship Id="rId55" Type="http://schemas.openxmlformats.org/officeDocument/2006/relationships/image" Target="media/image14.png"/><Relationship Id="rId10" Type="http://schemas.openxmlformats.org/officeDocument/2006/relationships/image" Target="media/image40.png"/><Relationship Id="rId54" Type="http://schemas.openxmlformats.org/officeDocument/2006/relationships/image" Target="media/image26.png"/><Relationship Id="rId13" Type="http://schemas.openxmlformats.org/officeDocument/2006/relationships/image" Target="media/image25.png"/><Relationship Id="rId12" Type="http://schemas.openxmlformats.org/officeDocument/2006/relationships/image" Target="media/image19.png"/><Relationship Id="rId15" Type="http://schemas.openxmlformats.org/officeDocument/2006/relationships/image" Target="media/image21.png"/><Relationship Id="rId14" Type="http://schemas.openxmlformats.org/officeDocument/2006/relationships/image" Target="media/image48.png"/><Relationship Id="rId17" Type="http://schemas.openxmlformats.org/officeDocument/2006/relationships/image" Target="media/image6.png"/><Relationship Id="rId16" Type="http://schemas.openxmlformats.org/officeDocument/2006/relationships/image" Target="media/image47.png"/><Relationship Id="rId19" Type="http://schemas.openxmlformats.org/officeDocument/2006/relationships/image" Target="media/image4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