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7FC5" w14:textId="77777777" w:rsidR="001A39E8" w:rsidRDefault="001A39E8" w:rsidP="001A39E8">
      <w:pPr>
        <w:pStyle w:val="Caption"/>
      </w:pPr>
      <w:bookmarkStart w:id="0" w:name="_Ref158164546"/>
      <w:bookmarkStart w:id="1" w:name="_Toc160439708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0"/>
      <w:r>
        <w:t xml:space="preserve"> Catch composition in each season</w:t>
      </w:r>
      <w:bookmarkEnd w:id="1"/>
    </w:p>
    <w:tbl>
      <w:tblPr>
        <w:tblStyle w:val="MyThesisTable3"/>
        <w:tblW w:w="0" w:type="auto"/>
        <w:tblLayout w:type="fixed"/>
        <w:tblLook w:val="04E0" w:firstRow="1" w:lastRow="1" w:firstColumn="1" w:lastColumn="0" w:noHBand="0" w:noVBand="1"/>
      </w:tblPr>
      <w:tblGrid>
        <w:gridCol w:w="4050"/>
        <w:gridCol w:w="1226"/>
        <w:gridCol w:w="1226"/>
        <w:gridCol w:w="1226"/>
        <w:gridCol w:w="1226"/>
      </w:tblGrid>
      <w:tr w:rsidR="001A39E8" w:rsidRPr="00211136" w14:paraId="761237DB" w14:textId="77777777" w:rsidTr="00387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050" w:type="dxa"/>
            <w:noWrap/>
            <w:hideMark/>
          </w:tcPr>
          <w:p w14:paraId="2B5686C1" w14:textId="77777777" w:rsidR="001A39E8" w:rsidRPr="00211136" w:rsidRDefault="001A39E8" w:rsidP="003873BC">
            <w:pPr>
              <w:pStyle w:val="NoSpacing"/>
              <w:jc w:val="center"/>
            </w:pPr>
            <w:r w:rsidRPr="00211136">
              <w:t>Major Groups</w:t>
            </w:r>
          </w:p>
        </w:tc>
        <w:tc>
          <w:tcPr>
            <w:tcW w:w="1226" w:type="dxa"/>
            <w:noWrap/>
            <w:hideMark/>
          </w:tcPr>
          <w:p w14:paraId="317C59F4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Winter</w:t>
            </w:r>
          </w:p>
        </w:tc>
        <w:tc>
          <w:tcPr>
            <w:tcW w:w="1226" w:type="dxa"/>
            <w:noWrap/>
            <w:hideMark/>
          </w:tcPr>
          <w:p w14:paraId="0A93B631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Pre-monsoon</w:t>
            </w:r>
          </w:p>
        </w:tc>
        <w:tc>
          <w:tcPr>
            <w:tcW w:w="1226" w:type="dxa"/>
            <w:noWrap/>
            <w:hideMark/>
          </w:tcPr>
          <w:p w14:paraId="5FC13364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Monsoon</w:t>
            </w:r>
          </w:p>
        </w:tc>
        <w:tc>
          <w:tcPr>
            <w:tcW w:w="1226" w:type="dxa"/>
            <w:noWrap/>
            <w:hideMark/>
          </w:tcPr>
          <w:p w14:paraId="11DD6902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Post-monsoon</w:t>
            </w:r>
          </w:p>
        </w:tc>
      </w:tr>
      <w:tr w:rsidR="001A39E8" w:rsidRPr="00211136" w14:paraId="50337BEF" w14:textId="77777777" w:rsidTr="003873BC">
        <w:trPr>
          <w:trHeight w:val="20"/>
        </w:trPr>
        <w:tc>
          <w:tcPr>
            <w:tcW w:w="4050" w:type="dxa"/>
            <w:noWrap/>
            <w:hideMark/>
          </w:tcPr>
          <w:p w14:paraId="33F5CD5D" w14:textId="77777777" w:rsidR="001A39E8" w:rsidRPr="00211136" w:rsidRDefault="001A39E8" w:rsidP="003873BC">
            <w:pPr>
              <w:pStyle w:val="NoSpacing"/>
            </w:pPr>
            <w:r w:rsidRPr="0017625A">
              <w:t>Shrimp</w:t>
            </w:r>
            <w:r>
              <w:t>s</w:t>
            </w:r>
          </w:p>
        </w:tc>
        <w:tc>
          <w:tcPr>
            <w:tcW w:w="1226" w:type="dxa"/>
            <w:noWrap/>
            <w:hideMark/>
          </w:tcPr>
          <w:p w14:paraId="77D4258D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6,237</w:t>
            </w:r>
          </w:p>
        </w:tc>
        <w:tc>
          <w:tcPr>
            <w:tcW w:w="1226" w:type="dxa"/>
            <w:noWrap/>
            <w:hideMark/>
          </w:tcPr>
          <w:p w14:paraId="20B177FA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3,613</w:t>
            </w:r>
          </w:p>
        </w:tc>
        <w:tc>
          <w:tcPr>
            <w:tcW w:w="1226" w:type="dxa"/>
            <w:noWrap/>
            <w:hideMark/>
          </w:tcPr>
          <w:p w14:paraId="53547F12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835</w:t>
            </w:r>
          </w:p>
        </w:tc>
        <w:tc>
          <w:tcPr>
            <w:tcW w:w="1226" w:type="dxa"/>
            <w:noWrap/>
            <w:hideMark/>
          </w:tcPr>
          <w:p w14:paraId="6B9BB9CA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2,872</w:t>
            </w:r>
          </w:p>
        </w:tc>
      </w:tr>
      <w:tr w:rsidR="001A39E8" w:rsidRPr="00211136" w14:paraId="6A84109E" w14:textId="77777777" w:rsidTr="003873BC">
        <w:trPr>
          <w:trHeight w:val="20"/>
        </w:trPr>
        <w:tc>
          <w:tcPr>
            <w:tcW w:w="4050" w:type="dxa"/>
            <w:noWrap/>
            <w:hideMark/>
          </w:tcPr>
          <w:p w14:paraId="62265BE9" w14:textId="77777777" w:rsidR="001A39E8" w:rsidRPr="00211136" w:rsidRDefault="001A39E8" w:rsidP="003873BC">
            <w:pPr>
              <w:pStyle w:val="NoSpacing"/>
              <w:rPr>
                <w:sz w:val="22"/>
                <w:szCs w:val="20"/>
              </w:rPr>
            </w:pPr>
            <w:r w:rsidRPr="00211136">
              <w:rPr>
                <w:sz w:val="22"/>
                <w:szCs w:val="20"/>
              </w:rPr>
              <w:t>Other invertebrates &amp; macrozooplankton</w:t>
            </w:r>
          </w:p>
        </w:tc>
        <w:tc>
          <w:tcPr>
            <w:tcW w:w="1226" w:type="dxa"/>
            <w:noWrap/>
            <w:hideMark/>
          </w:tcPr>
          <w:p w14:paraId="74A0DC8C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6,097</w:t>
            </w:r>
          </w:p>
        </w:tc>
        <w:tc>
          <w:tcPr>
            <w:tcW w:w="1226" w:type="dxa"/>
            <w:noWrap/>
            <w:hideMark/>
          </w:tcPr>
          <w:p w14:paraId="5A39DE12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2,738</w:t>
            </w:r>
          </w:p>
        </w:tc>
        <w:tc>
          <w:tcPr>
            <w:tcW w:w="1226" w:type="dxa"/>
            <w:noWrap/>
            <w:hideMark/>
          </w:tcPr>
          <w:p w14:paraId="79093213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470</w:t>
            </w:r>
          </w:p>
        </w:tc>
        <w:tc>
          <w:tcPr>
            <w:tcW w:w="1226" w:type="dxa"/>
            <w:noWrap/>
            <w:hideMark/>
          </w:tcPr>
          <w:p w14:paraId="70D3056D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1,531</w:t>
            </w:r>
          </w:p>
        </w:tc>
      </w:tr>
      <w:tr w:rsidR="001A39E8" w:rsidRPr="00211136" w14:paraId="5D70E157" w14:textId="77777777" w:rsidTr="003873BC">
        <w:trPr>
          <w:trHeight w:val="20"/>
        </w:trPr>
        <w:tc>
          <w:tcPr>
            <w:tcW w:w="4050" w:type="dxa"/>
            <w:noWrap/>
            <w:hideMark/>
          </w:tcPr>
          <w:p w14:paraId="677E7E7F" w14:textId="77777777" w:rsidR="001A39E8" w:rsidRPr="00211136" w:rsidRDefault="001A39E8" w:rsidP="003873BC">
            <w:pPr>
              <w:pStyle w:val="NoSpacing"/>
            </w:pPr>
            <w:r w:rsidRPr="0017625A">
              <w:t>Fish</w:t>
            </w:r>
          </w:p>
        </w:tc>
        <w:tc>
          <w:tcPr>
            <w:tcW w:w="1226" w:type="dxa"/>
            <w:noWrap/>
            <w:hideMark/>
          </w:tcPr>
          <w:p w14:paraId="7AC7CD10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838</w:t>
            </w:r>
          </w:p>
        </w:tc>
        <w:tc>
          <w:tcPr>
            <w:tcW w:w="1226" w:type="dxa"/>
            <w:noWrap/>
            <w:hideMark/>
          </w:tcPr>
          <w:p w14:paraId="5E12D379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4,028</w:t>
            </w:r>
          </w:p>
        </w:tc>
        <w:tc>
          <w:tcPr>
            <w:tcW w:w="1226" w:type="dxa"/>
            <w:noWrap/>
            <w:hideMark/>
          </w:tcPr>
          <w:p w14:paraId="1347C21E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236</w:t>
            </w:r>
          </w:p>
        </w:tc>
        <w:tc>
          <w:tcPr>
            <w:tcW w:w="1226" w:type="dxa"/>
            <w:noWrap/>
            <w:hideMark/>
          </w:tcPr>
          <w:p w14:paraId="42EEC7B9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132</w:t>
            </w:r>
          </w:p>
        </w:tc>
      </w:tr>
      <w:tr w:rsidR="001A39E8" w:rsidRPr="00211136" w14:paraId="14125E16" w14:textId="77777777" w:rsidTr="003873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050" w:type="dxa"/>
            <w:noWrap/>
            <w:hideMark/>
          </w:tcPr>
          <w:p w14:paraId="4E81BE57" w14:textId="77777777" w:rsidR="001A39E8" w:rsidRPr="00211136" w:rsidRDefault="001A39E8" w:rsidP="003873BC">
            <w:pPr>
              <w:pStyle w:val="NoSpacing"/>
            </w:pPr>
            <w:r w:rsidRPr="00211136">
              <w:t>Total Individuals</w:t>
            </w:r>
          </w:p>
        </w:tc>
        <w:tc>
          <w:tcPr>
            <w:tcW w:w="1226" w:type="dxa"/>
            <w:noWrap/>
            <w:hideMark/>
          </w:tcPr>
          <w:p w14:paraId="626FF37C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13,172</w:t>
            </w:r>
          </w:p>
        </w:tc>
        <w:tc>
          <w:tcPr>
            <w:tcW w:w="1226" w:type="dxa"/>
            <w:noWrap/>
            <w:hideMark/>
          </w:tcPr>
          <w:p w14:paraId="7BDCBAC1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10,379</w:t>
            </w:r>
          </w:p>
        </w:tc>
        <w:tc>
          <w:tcPr>
            <w:tcW w:w="1226" w:type="dxa"/>
            <w:noWrap/>
            <w:hideMark/>
          </w:tcPr>
          <w:p w14:paraId="5DF56EBB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1,541</w:t>
            </w:r>
          </w:p>
        </w:tc>
        <w:tc>
          <w:tcPr>
            <w:tcW w:w="1226" w:type="dxa"/>
            <w:noWrap/>
            <w:hideMark/>
          </w:tcPr>
          <w:p w14:paraId="2BA5D613" w14:textId="77777777" w:rsidR="001A39E8" w:rsidRPr="00211136" w:rsidRDefault="001A39E8" w:rsidP="003873BC">
            <w:pPr>
              <w:pStyle w:val="NoSpacing"/>
              <w:jc w:val="right"/>
            </w:pPr>
            <w:r w:rsidRPr="00211136">
              <w:t>4,535</w:t>
            </w:r>
          </w:p>
        </w:tc>
      </w:tr>
    </w:tbl>
    <w:p w14:paraId="1FB03AE6" w14:textId="77777777" w:rsidR="001A39E8" w:rsidRDefault="001A39E8" w:rsidP="001A39E8">
      <w:pPr>
        <w:pStyle w:val="NoSpacing"/>
      </w:pPr>
    </w:p>
    <w:p w14:paraId="46D05947" w14:textId="77777777" w:rsidR="001A39E8" w:rsidRDefault="001A39E8" w:rsidP="001A39E8">
      <w:r>
        <w:rPr>
          <w:noProof/>
        </w:rPr>
        <w:drawing>
          <wp:inline distT="0" distB="0" distL="0" distR="0" wp14:anchorId="430D50EF" wp14:editId="70E6C932">
            <wp:extent cx="5732890" cy="3478530"/>
            <wp:effectExtent l="0" t="0" r="1270" b="7620"/>
            <wp:docPr id="13148024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FDDCD3" w14:textId="77777777" w:rsidR="001A39E8" w:rsidRDefault="001A39E8" w:rsidP="001A39E8">
      <w:pPr>
        <w:pStyle w:val="Caption"/>
      </w:pPr>
      <w:bookmarkStart w:id="2" w:name="_Ref158164917"/>
      <w:bookmarkStart w:id="3" w:name="_Toc160439525"/>
      <w:bookmarkStart w:id="4" w:name="_Toc16043969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"/>
      <w:r>
        <w:t xml:space="preserve"> Seasonal variation of catch composition</w:t>
      </w:r>
      <w:bookmarkEnd w:id="3"/>
      <w:bookmarkEnd w:id="4"/>
    </w:p>
    <w:p w14:paraId="4F787B4D" w14:textId="77777777" w:rsidR="00177313" w:rsidRDefault="00177313"/>
    <w:sectPr w:rsidR="0017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QESBkYmRmaWxqbGBko6SsGpxcWZ+XkgBYa1ADCupYssAAAA"/>
  </w:docVars>
  <w:rsids>
    <w:rsidRoot w:val="001A39E8"/>
    <w:rsid w:val="00005D9C"/>
    <w:rsid w:val="00177313"/>
    <w:rsid w:val="001A39E8"/>
    <w:rsid w:val="00665308"/>
    <w:rsid w:val="009C76CF"/>
    <w:rsid w:val="00D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3AE"/>
  <w15:chartTrackingRefBased/>
  <w15:docId w15:val="{094D9658-5F3A-46C3-A75D-E323411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E8"/>
    <w:pPr>
      <w:spacing w:after="120" w:line="312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A39E8"/>
    <w:pPr>
      <w:spacing w:before="120"/>
    </w:pPr>
    <w:rPr>
      <w:b/>
      <w:bCs/>
    </w:rPr>
  </w:style>
  <w:style w:type="paragraph" w:styleId="NoSpacing">
    <w:name w:val="No Spacing"/>
    <w:aliases w:val="Small Spacing"/>
    <w:link w:val="NoSpacingChar"/>
    <w:uiPriority w:val="1"/>
    <w:qFormat/>
    <w:rsid w:val="001A39E8"/>
    <w:pPr>
      <w:spacing w:after="0" w:line="240" w:lineRule="auto"/>
      <w:jc w:val="both"/>
    </w:pPr>
    <w:rPr>
      <w:rFonts w:ascii="Times New Roman" w:hAnsi="Times New Roman" w:cs="Times New Roman"/>
      <w:kern w:val="0"/>
      <w:sz w:val="24"/>
    </w:rPr>
  </w:style>
  <w:style w:type="character" w:customStyle="1" w:styleId="NoSpacingChar">
    <w:name w:val="No Spacing Char"/>
    <w:aliases w:val="Small Spacing Char"/>
    <w:basedOn w:val="DefaultParagraphFont"/>
    <w:link w:val="NoSpacing"/>
    <w:uiPriority w:val="1"/>
    <w:rsid w:val="001A39E8"/>
    <w:rPr>
      <w:rFonts w:ascii="Times New Roman" w:hAnsi="Times New Roman" w:cs="Times New Roman"/>
      <w:kern w:val="0"/>
      <w:sz w:val="24"/>
    </w:rPr>
  </w:style>
  <w:style w:type="table" w:customStyle="1" w:styleId="MyThesisTable3">
    <w:name w:val="MyThesisTable3"/>
    <w:basedOn w:val="TableNormal"/>
    <w:uiPriority w:val="99"/>
    <w:rsid w:val="001A39E8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CellMar>
        <w:bottom w:w="29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rFonts w:ascii="Times New Roman" w:hAnsi="Times New Roman"/>
        <w:b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Shrimps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Frank Ruhl Libre" pitchFamily="2" charset="-79"/>
                    <a:ea typeface="Frank Ruhl Libre" pitchFamily="2" charset="-79"/>
                    <a:cs typeface="Frank Ruhl Libre" pitchFamily="2" charset="-79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Winter</c:v>
                </c:pt>
                <c:pt idx="1">
                  <c:v>Pre-monsoon</c:v>
                </c:pt>
                <c:pt idx="2">
                  <c:v>Monsoon</c:v>
                </c:pt>
                <c:pt idx="3">
                  <c:v>Post-monsoon</c:v>
                </c:pt>
              </c:strCache>
            </c:strRef>
          </c:cat>
          <c:val>
            <c:numRef>
              <c:f>Sheet1!$B$2:$E$2</c:f>
              <c:numCache>
                <c:formatCode>#,##0</c:formatCode>
                <c:ptCount val="4"/>
                <c:pt idx="0">
                  <c:v>6237</c:v>
                </c:pt>
                <c:pt idx="1">
                  <c:v>3613</c:v>
                </c:pt>
                <c:pt idx="2" formatCode="General">
                  <c:v>835</c:v>
                </c:pt>
                <c:pt idx="3">
                  <c:v>2872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03-4108-B3BA-5DE0C8CC1A3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Other invertebrates &amp; macrozooplankton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Frank Ruhl Libre" pitchFamily="2" charset="-79"/>
                    <a:ea typeface="Frank Ruhl Libre" pitchFamily="2" charset="-79"/>
                    <a:cs typeface="Frank Ruhl Libre" pitchFamily="2" charset="-79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Winter</c:v>
                </c:pt>
                <c:pt idx="1">
                  <c:v>Pre-monsoon</c:v>
                </c:pt>
                <c:pt idx="2">
                  <c:v>Monsoon</c:v>
                </c:pt>
                <c:pt idx="3">
                  <c:v>Post-monsoon</c:v>
                </c:pt>
              </c:strCache>
            </c:strRef>
          </c:cat>
          <c:val>
            <c:numRef>
              <c:f>Sheet1!$B$3:$E$3</c:f>
              <c:numCache>
                <c:formatCode>#,##0</c:formatCode>
                <c:ptCount val="4"/>
                <c:pt idx="0">
                  <c:v>6097</c:v>
                </c:pt>
                <c:pt idx="1">
                  <c:v>2738</c:v>
                </c:pt>
                <c:pt idx="2" formatCode="General">
                  <c:v>470</c:v>
                </c:pt>
                <c:pt idx="3">
                  <c:v>1531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03-4108-B3BA-5DE0C8CC1A3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Fish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Frank Ruhl Libre" pitchFamily="2" charset="-79"/>
                    <a:ea typeface="Frank Ruhl Libre" pitchFamily="2" charset="-79"/>
                    <a:cs typeface="Frank Ruhl Libre" pitchFamily="2" charset="-79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Winter</c:v>
                </c:pt>
                <c:pt idx="1">
                  <c:v>Pre-monsoon</c:v>
                </c:pt>
                <c:pt idx="2">
                  <c:v>Monsoon</c:v>
                </c:pt>
                <c:pt idx="3">
                  <c:v>Post-monsoon</c:v>
                </c:pt>
              </c:strCache>
            </c:strRef>
          </c:cat>
          <c:val>
            <c:numRef>
              <c:f>Sheet1!$B$4:$E$4</c:f>
              <c:numCache>
                <c:formatCode>#,##0</c:formatCode>
                <c:ptCount val="4"/>
                <c:pt idx="0" formatCode="General">
                  <c:v>838</c:v>
                </c:pt>
                <c:pt idx="1">
                  <c:v>4028</c:v>
                </c:pt>
                <c:pt idx="2" formatCode="General">
                  <c:v>236</c:v>
                </c:pt>
                <c:pt idx="3" formatCode="General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03-4108-B3BA-5DE0C8CC1A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shape val="box"/>
        <c:axId val="766915407"/>
        <c:axId val="701859759"/>
        <c:axId val="0"/>
      </c:bar3DChart>
      <c:catAx>
        <c:axId val="766915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Lexend" pitchFamily="2" charset="0"/>
                <a:ea typeface="+mn-ea"/>
                <a:cs typeface="+mn-cs"/>
              </a:defRPr>
            </a:pPr>
            <a:endParaRPr lang="en-US"/>
          </a:p>
        </c:txPr>
        <c:crossAx val="701859759"/>
        <c:crosses val="autoZero"/>
        <c:auto val="1"/>
        <c:lblAlgn val="ctr"/>
        <c:lblOffset val="100"/>
        <c:noMultiLvlLbl val="0"/>
      </c:catAx>
      <c:valAx>
        <c:axId val="70185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Lexend" pitchFamily="2" charset="0"/>
                    <a:ea typeface="+mn-ea"/>
                    <a:cs typeface="+mn-cs"/>
                  </a:defRPr>
                </a:pPr>
                <a:r>
                  <a:rPr lang="en-US">
                    <a:latin typeface="Lexend" pitchFamily="2" charset="0"/>
                  </a:rPr>
                  <a:t>Average number of individuals</a:t>
                </a:r>
              </a:p>
            </c:rich>
          </c:tx>
          <c:layout>
            <c:manualLayout>
              <c:xMode val="edge"/>
              <c:yMode val="edge"/>
              <c:x val="2.3802128900554099E-2"/>
              <c:y val="0.16052815413407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Lexend" pitchFamily="2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Frank Ruhl Libre" pitchFamily="2" charset="-79"/>
                <a:ea typeface="Frank Ruhl Libre" pitchFamily="2" charset="-79"/>
                <a:cs typeface="Frank Ruhl Libre" pitchFamily="2" charset="-79"/>
              </a:defRPr>
            </a:pPr>
            <a:endParaRPr lang="en-US"/>
          </a:p>
        </c:txPr>
        <c:crossAx val="766915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Frank Ruhl Libre" pitchFamily="2" charset="-79"/>
              <a:ea typeface="Frank Ruhl Libre" pitchFamily="2" charset="-79"/>
              <a:cs typeface="Frank Ruhl Libre" pitchFamily="2" charset="-79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_Infographic_1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F16B74"/>
    </a:accent1>
    <a:accent2>
      <a:srgbClr val="42A4BD"/>
    </a:accent2>
    <a:accent3>
      <a:srgbClr val="43435B"/>
    </a:accent3>
    <a:accent4>
      <a:srgbClr val="444066"/>
    </a:accent4>
    <a:accent5>
      <a:srgbClr val="03A282"/>
    </a:accent5>
    <a:accent6>
      <a:srgbClr val="016F83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 Monzer</dc:creator>
  <cp:keywords/>
  <dc:description/>
  <cp:lastModifiedBy>Md. Abdulla Monzer</cp:lastModifiedBy>
  <cp:revision>1</cp:revision>
  <dcterms:created xsi:type="dcterms:W3CDTF">2024-03-05T17:23:00Z</dcterms:created>
  <dcterms:modified xsi:type="dcterms:W3CDTF">2024-03-05T17:34:00Z</dcterms:modified>
</cp:coreProperties>
</file>