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5079A" w14:textId="77777777" w:rsidR="006E4665" w:rsidRPr="006E4665" w:rsidRDefault="006E4665" w:rsidP="00B702C1">
      <w:r w:rsidRPr="006E4665">
        <w:t>Thesis Outline</w:t>
      </w:r>
    </w:p>
    <w:p w14:paraId="0CB1538C" w14:textId="77777777" w:rsidR="006E4665" w:rsidRPr="006E4665" w:rsidRDefault="006E4665" w:rsidP="00B702C1">
      <w:r w:rsidRPr="006E4665">
        <w:t>This outline follows the standard structure of a scientific thesis, building a logical argument from the problem statement to your specific contribution and its implications.</w:t>
      </w:r>
    </w:p>
    <w:p w14:paraId="09DEE8F8" w14:textId="77777777" w:rsidR="006E4665" w:rsidRPr="006E4665" w:rsidRDefault="006E4665" w:rsidP="00B702C1">
      <w:r w:rsidRPr="006E4665">
        <w:t>Chapter 1: Introduction</w:t>
      </w:r>
    </w:p>
    <w:p w14:paraId="479C3408" w14:textId="77777777" w:rsidR="006E4665" w:rsidRPr="006E4665" w:rsidRDefault="006E4665" w:rsidP="00B702C1">
      <w:pPr>
        <w:pStyle w:val="ListParagraph"/>
        <w:numPr>
          <w:ilvl w:val="0"/>
          <w:numId w:val="12"/>
        </w:numPr>
      </w:pPr>
      <w:r w:rsidRPr="006E4665">
        <w:t>1.1 Background:</w:t>
      </w:r>
    </w:p>
    <w:p w14:paraId="4E84EAC0" w14:textId="77777777" w:rsidR="006E4665" w:rsidRPr="006E4665" w:rsidRDefault="006E4665" w:rsidP="00B702C1">
      <w:pPr>
        <w:pStyle w:val="ListParagraph"/>
        <w:numPr>
          <w:ilvl w:val="1"/>
          <w:numId w:val="12"/>
        </w:numPr>
      </w:pPr>
      <w:r w:rsidRPr="006E4665">
        <w:t>Start with the global context of fisheries management: the problem of overfishing, the need for sustainability, and the critical role of scientific stock assessment.</w:t>
      </w:r>
    </w:p>
    <w:p w14:paraId="5C2EAB67" w14:textId="77777777" w:rsidR="006E4665" w:rsidRPr="006E4665" w:rsidRDefault="006E4665" w:rsidP="00B702C1">
      <w:pPr>
        <w:pStyle w:val="ListParagraph"/>
        <w:numPr>
          <w:ilvl w:val="1"/>
          <w:numId w:val="12"/>
        </w:numPr>
      </w:pPr>
      <w:r w:rsidRPr="006E4665">
        <w:t>Discuss the importance of fisheries, both globally and specifically for Bangladesh, highlighting its economic and social significance.</w:t>
      </w:r>
    </w:p>
    <w:p w14:paraId="05727E97" w14:textId="77777777" w:rsidR="006E4665" w:rsidRPr="006E4665" w:rsidRDefault="006E4665" w:rsidP="00B702C1">
      <w:pPr>
        <w:pStyle w:val="ListParagraph"/>
        <w:numPr>
          <w:ilvl w:val="0"/>
          <w:numId w:val="12"/>
        </w:numPr>
      </w:pPr>
      <w:r w:rsidRPr="006E4665">
        <w:t>1.2 Problem Statement:</w:t>
      </w:r>
    </w:p>
    <w:p w14:paraId="146F171D" w14:textId="77777777" w:rsidR="006E4665" w:rsidRPr="006E4665" w:rsidRDefault="006E4665" w:rsidP="00B702C1">
      <w:pPr>
        <w:pStyle w:val="ListParagraph"/>
        <w:numPr>
          <w:ilvl w:val="1"/>
          <w:numId w:val="12"/>
        </w:numPr>
      </w:pPr>
      <w:r w:rsidRPr="006E4665">
        <w:t>Detail the limitations of traditional, data-intensive stock assessment methods (e.g., age-based models).</w:t>
      </w:r>
    </w:p>
    <w:p w14:paraId="04D6661E" w14:textId="77777777" w:rsidR="006E4665" w:rsidRPr="006E4665" w:rsidRDefault="006E4665" w:rsidP="00B702C1">
      <w:pPr>
        <w:pStyle w:val="ListParagraph"/>
        <w:numPr>
          <w:ilvl w:val="1"/>
          <w:numId w:val="12"/>
        </w:numPr>
      </w:pPr>
      <w:r w:rsidRPr="006E4665">
        <w:t>Explain why these methods are impractical for data-limited fisheries, particularly in developing countries.</w:t>
      </w:r>
    </w:p>
    <w:p w14:paraId="30183151" w14:textId="77777777" w:rsidR="006E4665" w:rsidRPr="006E4665" w:rsidRDefault="006E4665" w:rsidP="00B702C1">
      <w:pPr>
        <w:pStyle w:val="ListParagraph"/>
        <w:numPr>
          <w:ilvl w:val="0"/>
          <w:numId w:val="12"/>
        </w:numPr>
      </w:pPr>
      <w:r w:rsidRPr="006E4665">
        <w:t>1.3 Rationale and Justification:</w:t>
      </w:r>
    </w:p>
    <w:p w14:paraId="2B28AE8B" w14:textId="77777777" w:rsidR="006E4665" w:rsidRPr="006E4665" w:rsidRDefault="006E4665" w:rsidP="00B702C1">
      <w:pPr>
        <w:pStyle w:val="ListParagraph"/>
        <w:numPr>
          <w:ilvl w:val="1"/>
          <w:numId w:val="12"/>
        </w:numPr>
      </w:pPr>
      <w:r w:rsidRPr="006E4665">
        <w:t>Present length-based methods as a viable and practical alternative.</w:t>
      </w:r>
    </w:p>
    <w:p w14:paraId="52BCD43A" w14:textId="77777777" w:rsidR="006E4665" w:rsidRPr="006E4665" w:rsidRDefault="006E4665" w:rsidP="00B702C1">
      <w:pPr>
        <w:pStyle w:val="ListParagraph"/>
        <w:numPr>
          <w:ilvl w:val="1"/>
          <w:numId w:val="12"/>
        </w:numPr>
      </w:pPr>
      <w:r w:rsidRPr="006E4665">
        <w:t>Justify the use of Froese's Length-Based Indicators (LBIs) as a simple and effective approach for data-poor situations.</w:t>
      </w:r>
    </w:p>
    <w:p w14:paraId="312684B8" w14:textId="77777777" w:rsidR="006E4665" w:rsidRPr="006E4665" w:rsidRDefault="006E4665" w:rsidP="00B702C1">
      <w:pPr>
        <w:pStyle w:val="ListParagraph"/>
        <w:numPr>
          <w:ilvl w:val="1"/>
          <w:numId w:val="12"/>
        </w:numPr>
      </w:pPr>
      <w:r w:rsidRPr="006E4665">
        <w:t>Explain why a new R package is needed, mentioning the limitations of existing packages and the potential to incorporate new methods like Cope and Punt's decision-tree approach.</w:t>
      </w:r>
    </w:p>
    <w:p w14:paraId="2DBE63E8" w14:textId="77777777" w:rsidR="006E4665" w:rsidRPr="006E4665" w:rsidRDefault="006E4665" w:rsidP="00B702C1">
      <w:pPr>
        <w:pStyle w:val="ListParagraph"/>
        <w:numPr>
          <w:ilvl w:val="0"/>
          <w:numId w:val="12"/>
        </w:numPr>
      </w:pPr>
      <w:r w:rsidRPr="006E4665">
        <w:t>1.4 Research Objectives:</w:t>
      </w:r>
    </w:p>
    <w:p w14:paraId="7C0B85AF" w14:textId="77777777" w:rsidR="006E4665" w:rsidRPr="006E4665" w:rsidRDefault="006E4665" w:rsidP="00B702C1">
      <w:pPr>
        <w:pStyle w:val="ListParagraph"/>
        <w:numPr>
          <w:ilvl w:val="1"/>
          <w:numId w:val="12"/>
        </w:numPr>
      </w:pPr>
      <w:r w:rsidRPr="006E4665">
        <w:t>Clearly state the main goal: to develop and validate the R package "aLBI."</w:t>
      </w:r>
    </w:p>
    <w:p w14:paraId="61147293" w14:textId="77777777" w:rsidR="006E4665" w:rsidRPr="006E4665" w:rsidRDefault="006E4665" w:rsidP="00B702C1">
      <w:pPr>
        <w:pStyle w:val="ListParagraph"/>
        <w:numPr>
          <w:ilvl w:val="1"/>
          <w:numId w:val="12"/>
        </w:numPr>
      </w:pPr>
      <w:r w:rsidRPr="006E4665">
        <w:t>Break this down into specific sub-objectives:</w:t>
      </w:r>
    </w:p>
    <w:p w14:paraId="687C4FBC" w14:textId="77777777" w:rsidR="006E4665" w:rsidRPr="006E4665" w:rsidRDefault="006E4665" w:rsidP="00B702C1">
      <w:pPr>
        <w:pStyle w:val="ListParagraph"/>
        <w:numPr>
          <w:ilvl w:val="2"/>
          <w:numId w:val="12"/>
        </w:numPr>
      </w:pPr>
      <w:r w:rsidRPr="006E4665">
        <w:t>To develop an R package that estimates Froese’s LBIs from length-frequency data.</w:t>
      </w:r>
    </w:p>
    <w:p w14:paraId="040BD371" w14:textId="77777777" w:rsidR="006E4665" w:rsidRPr="006E4665" w:rsidRDefault="006E4665" w:rsidP="00B702C1">
      <w:pPr>
        <w:pStyle w:val="ListParagraph"/>
        <w:numPr>
          <w:ilvl w:val="2"/>
          <w:numId w:val="12"/>
        </w:numPr>
      </w:pPr>
      <w:r w:rsidRPr="006E4665">
        <w:t>To integrate Cope and Punt's (2009) decision-tree approach to evaluate stock status.</w:t>
      </w:r>
    </w:p>
    <w:p w14:paraId="54BB37FE" w14:textId="77777777" w:rsidR="006E4665" w:rsidRPr="006E4665" w:rsidRDefault="006E4665" w:rsidP="00B702C1">
      <w:pPr>
        <w:pStyle w:val="ListParagraph"/>
        <w:numPr>
          <w:ilvl w:val="2"/>
          <w:numId w:val="12"/>
        </w:numPr>
      </w:pPr>
      <w:r w:rsidRPr="006E4665">
        <w:t>To test and validate the package's functionality using a case study.</w:t>
      </w:r>
    </w:p>
    <w:p w14:paraId="2D5FEFFB" w14:textId="77777777" w:rsidR="006E4665" w:rsidRPr="006E4665" w:rsidRDefault="006E4665" w:rsidP="00B702C1">
      <w:pPr>
        <w:pStyle w:val="ListParagraph"/>
        <w:numPr>
          <w:ilvl w:val="2"/>
          <w:numId w:val="12"/>
        </w:numPr>
      </w:pPr>
      <w:r w:rsidRPr="006E4665">
        <w:t>To demonstrate the user-friendliness and practical utility of "aLBI" for fisheries managers.</w:t>
      </w:r>
    </w:p>
    <w:p w14:paraId="54862874" w14:textId="77777777" w:rsidR="006E4665" w:rsidRPr="006E4665" w:rsidRDefault="006E4665" w:rsidP="00B702C1">
      <w:pPr>
        <w:pStyle w:val="ListParagraph"/>
        <w:numPr>
          <w:ilvl w:val="0"/>
          <w:numId w:val="12"/>
        </w:numPr>
      </w:pPr>
      <w:r w:rsidRPr="006E4665">
        <w:lastRenderedPageBreak/>
        <w:t>1.5 Thesis Structure:</w:t>
      </w:r>
    </w:p>
    <w:p w14:paraId="39CAD3CA" w14:textId="77777777" w:rsidR="006E4665" w:rsidRPr="006E4665" w:rsidRDefault="006E4665" w:rsidP="00B702C1">
      <w:pPr>
        <w:pStyle w:val="ListParagraph"/>
        <w:numPr>
          <w:ilvl w:val="1"/>
          <w:numId w:val="12"/>
        </w:numPr>
      </w:pPr>
      <w:r w:rsidRPr="006E4665">
        <w:t>Provide a brief roadmap of the chapters to follow (e.g., Chapter 2 reviews literature, Chapter 3 details the methodology, etc.).</w:t>
      </w:r>
    </w:p>
    <w:p w14:paraId="352BCA92" w14:textId="77777777" w:rsidR="006E4665" w:rsidRPr="006E4665" w:rsidRDefault="00000000" w:rsidP="00B702C1">
      <w:r>
        <w:pict w14:anchorId="1DDB75BE">
          <v:rect id="_x0000_i1025" style="width:0;height:1.5pt" o:hralign="center" o:hrstd="t" o:hr="t" fillcolor="#a0a0a0" stroked="f"/>
        </w:pict>
      </w:r>
    </w:p>
    <w:p w14:paraId="6C0702E0" w14:textId="77777777" w:rsidR="006E4665" w:rsidRPr="006E4665" w:rsidRDefault="006E4665" w:rsidP="00B702C1">
      <w:r w:rsidRPr="006E4665">
        <w:t>Chapter 2: Literature Review</w:t>
      </w:r>
    </w:p>
    <w:p w14:paraId="64064249" w14:textId="77777777" w:rsidR="006E4665" w:rsidRPr="006E4665" w:rsidRDefault="006E4665" w:rsidP="00B702C1">
      <w:pPr>
        <w:pStyle w:val="ListParagraph"/>
        <w:numPr>
          <w:ilvl w:val="0"/>
          <w:numId w:val="13"/>
        </w:numPr>
      </w:pPr>
      <w:r w:rsidRPr="006E4665">
        <w:t>2.1 Fisheries Management and Stock Assessment:</w:t>
      </w:r>
    </w:p>
    <w:p w14:paraId="5F29CE8C" w14:textId="77777777" w:rsidR="006E4665" w:rsidRPr="006E4665" w:rsidRDefault="006E4665" w:rsidP="00B702C1">
      <w:pPr>
        <w:pStyle w:val="ListParagraph"/>
        <w:numPr>
          <w:ilvl w:val="1"/>
          <w:numId w:val="13"/>
        </w:numPr>
      </w:pPr>
      <w:r w:rsidRPr="006E4665">
        <w:t>Define key concepts like maximum sustainable yield (MSY) and biological reference points.</w:t>
      </w:r>
    </w:p>
    <w:p w14:paraId="61E5BD81" w14:textId="77777777" w:rsidR="006E4665" w:rsidRPr="006E4665" w:rsidRDefault="006E4665" w:rsidP="00B702C1">
      <w:pPr>
        <w:pStyle w:val="ListParagraph"/>
        <w:numPr>
          <w:ilvl w:val="1"/>
          <w:numId w:val="13"/>
        </w:numPr>
      </w:pPr>
      <w:r w:rsidRPr="006E4665">
        <w:t>Review the evolution of stock assessment methods, from traditional models to data-limited approaches.</w:t>
      </w:r>
    </w:p>
    <w:p w14:paraId="45A3E63D" w14:textId="77777777" w:rsidR="006E4665" w:rsidRPr="006E4665" w:rsidRDefault="006E4665" w:rsidP="00B702C1">
      <w:pPr>
        <w:pStyle w:val="ListParagraph"/>
        <w:numPr>
          <w:ilvl w:val="0"/>
          <w:numId w:val="13"/>
        </w:numPr>
      </w:pPr>
      <w:r w:rsidRPr="006E4665">
        <w:t>2.2 Data-Limited Stock Assessment Methods:</w:t>
      </w:r>
    </w:p>
    <w:p w14:paraId="3BC48CF9" w14:textId="77777777" w:rsidR="006E4665" w:rsidRPr="006E4665" w:rsidRDefault="006E4665" w:rsidP="00B702C1">
      <w:pPr>
        <w:pStyle w:val="ListParagraph"/>
        <w:numPr>
          <w:ilvl w:val="1"/>
          <w:numId w:val="13"/>
        </w:numPr>
      </w:pPr>
      <w:r w:rsidRPr="006E4665">
        <w:t>Provide a comprehensive review of various data-limited methods.</w:t>
      </w:r>
    </w:p>
    <w:p w14:paraId="7E610BFD" w14:textId="77777777" w:rsidR="006E4665" w:rsidRPr="006E4665" w:rsidRDefault="006E4665" w:rsidP="00B702C1">
      <w:pPr>
        <w:pStyle w:val="ListParagraph"/>
        <w:numPr>
          <w:ilvl w:val="1"/>
          <w:numId w:val="13"/>
        </w:numPr>
      </w:pPr>
      <w:r w:rsidRPr="006E4665">
        <w:t>Focus on length-based methods, discussing their assumptions and applications.</w:t>
      </w:r>
    </w:p>
    <w:p w14:paraId="6C15D973" w14:textId="77777777" w:rsidR="006E4665" w:rsidRPr="006E4665" w:rsidRDefault="006E4665" w:rsidP="00B702C1">
      <w:pPr>
        <w:pStyle w:val="ListParagraph"/>
        <w:numPr>
          <w:ilvl w:val="1"/>
          <w:numId w:val="13"/>
        </w:numPr>
      </w:pPr>
      <w:r w:rsidRPr="006E4665">
        <w:t>Discuss the strengths and weaknesses of popular methods like ELEFAN, LBSPR, and others.</w:t>
      </w:r>
    </w:p>
    <w:p w14:paraId="1D440A63" w14:textId="77777777" w:rsidR="006E4665" w:rsidRPr="006E4665" w:rsidRDefault="006E4665" w:rsidP="00B702C1">
      <w:pPr>
        <w:pStyle w:val="ListParagraph"/>
        <w:numPr>
          <w:ilvl w:val="0"/>
          <w:numId w:val="13"/>
        </w:numPr>
      </w:pPr>
      <w:r w:rsidRPr="006E4665">
        <w:t>2.3 Length-Based Indicators (LBIs):</w:t>
      </w:r>
    </w:p>
    <w:p w14:paraId="564F4A4F" w14:textId="77777777" w:rsidR="006E4665" w:rsidRPr="006E4665" w:rsidRDefault="006E4665" w:rsidP="00B702C1">
      <w:pPr>
        <w:pStyle w:val="ListParagraph"/>
        <w:numPr>
          <w:ilvl w:val="1"/>
          <w:numId w:val="13"/>
        </w:numPr>
      </w:pPr>
      <w:r w:rsidRPr="006E4665">
        <w:t>Provide a detailed review of Froese's (2004) LBIs: Pmat​, Popt​, and Pmega​.</w:t>
      </w:r>
    </w:p>
    <w:p w14:paraId="3AE2AA71" w14:textId="77777777" w:rsidR="006E4665" w:rsidRPr="006E4665" w:rsidRDefault="006E4665" w:rsidP="00B702C1">
      <w:pPr>
        <w:pStyle w:val="ListParagraph"/>
        <w:numPr>
          <w:ilvl w:val="1"/>
          <w:numId w:val="13"/>
        </w:numPr>
      </w:pPr>
      <w:r w:rsidRPr="006E4665">
        <w:t>Explain the biological and management implications of each indicator.</w:t>
      </w:r>
    </w:p>
    <w:p w14:paraId="24B1808D" w14:textId="77777777" w:rsidR="006E4665" w:rsidRPr="006E4665" w:rsidRDefault="006E4665" w:rsidP="00B702C1">
      <w:pPr>
        <w:pStyle w:val="ListParagraph"/>
        <w:numPr>
          <w:ilvl w:val="0"/>
          <w:numId w:val="13"/>
        </w:numPr>
      </w:pPr>
      <w:r w:rsidRPr="006E4665">
        <w:t>2.4 The Decision-Tree Approach for Stock Status:</w:t>
      </w:r>
    </w:p>
    <w:p w14:paraId="489D7059" w14:textId="77777777" w:rsidR="006E4665" w:rsidRPr="006E4665" w:rsidRDefault="006E4665" w:rsidP="00B702C1">
      <w:pPr>
        <w:pStyle w:val="ListParagraph"/>
        <w:numPr>
          <w:ilvl w:val="1"/>
          <w:numId w:val="13"/>
        </w:numPr>
      </w:pPr>
      <w:r w:rsidRPr="006E4665">
        <w:t>Review the methodology proposed by Cope and Punt (2009) and explain how it uses LBIs to classify stock status.</w:t>
      </w:r>
    </w:p>
    <w:p w14:paraId="5AEBD8FA" w14:textId="77777777" w:rsidR="006E4665" w:rsidRPr="006E4665" w:rsidRDefault="006E4665" w:rsidP="00B702C1">
      <w:pPr>
        <w:pStyle w:val="ListParagraph"/>
        <w:numPr>
          <w:ilvl w:val="0"/>
          <w:numId w:val="13"/>
        </w:numPr>
      </w:pPr>
      <w:r w:rsidRPr="006E4665">
        <w:t>2.5 Review of Existing R Packages:</w:t>
      </w:r>
    </w:p>
    <w:p w14:paraId="24EFD613" w14:textId="77777777" w:rsidR="006E4665" w:rsidRPr="006E4665" w:rsidRDefault="006E4665" w:rsidP="00B702C1">
      <w:pPr>
        <w:pStyle w:val="ListParagraph"/>
        <w:numPr>
          <w:ilvl w:val="1"/>
          <w:numId w:val="13"/>
        </w:numPr>
      </w:pPr>
      <w:r w:rsidRPr="006E4665">
        <w:t xml:space="preserve">Critically evaluate existing R packages like TropFishR and </w:t>
      </w:r>
      <w:proofErr w:type="spellStart"/>
      <w:r w:rsidRPr="006E4665">
        <w:t>fishmethods</w:t>
      </w:r>
      <w:proofErr w:type="spellEnd"/>
      <w:r w:rsidRPr="006E4665">
        <w:t>, discussing their capabilities and limitations in the context of your thesis. This sets the stage for why "aLBI" is a necessary contribution.</w:t>
      </w:r>
    </w:p>
    <w:p w14:paraId="1FF455EB" w14:textId="77777777" w:rsidR="006E4665" w:rsidRPr="006E4665" w:rsidRDefault="00000000" w:rsidP="00B702C1">
      <w:r>
        <w:pict w14:anchorId="0740AABB">
          <v:rect id="_x0000_i1026" style="width:0;height:1.5pt" o:hralign="center" o:hrstd="t" o:hr="t" fillcolor="#a0a0a0" stroked="f"/>
        </w:pict>
      </w:r>
    </w:p>
    <w:p w14:paraId="7B90E8FE" w14:textId="77777777" w:rsidR="006E4665" w:rsidRPr="006E4665" w:rsidRDefault="006E4665" w:rsidP="00B702C1">
      <w:r w:rsidRPr="006E4665">
        <w:t>Chapter 3: Materials and Methods</w:t>
      </w:r>
    </w:p>
    <w:p w14:paraId="01474333" w14:textId="77777777" w:rsidR="006E4665" w:rsidRPr="006E4665" w:rsidRDefault="006E4665" w:rsidP="00B702C1">
      <w:pPr>
        <w:pStyle w:val="ListParagraph"/>
        <w:numPr>
          <w:ilvl w:val="0"/>
          <w:numId w:val="14"/>
        </w:numPr>
      </w:pPr>
      <w:r w:rsidRPr="006E4665">
        <w:t>3.1 Study Area and Data Collection:</w:t>
      </w:r>
    </w:p>
    <w:p w14:paraId="25E9B6CC" w14:textId="77777777" w:rsidR="006E4665" w:rsidRPr="006E4665" w:rsidRDefault="006E4665" w:rsidP="00B702C1">
      <w:pPr>
        <w:pStyle w:val="ListParagraph"/>
        <w:numPr>
          <w:ilvl w:val="1"/>
          <w:numId w:val="14"/>
        </w:numPr>
      </w:pPr>
      <w:r w:rsidRPr="006E4665">
        <w:t>Describe the location from which you obtained your length-frequency data (e.g., specific landing sites, fish markets).</w:t>
      </w:r>
    </w:p>
    <w:p w14:paraId="12167D97" w14:textId="77777777" w:rsidR="006E4665" w:rsidRPr="006E4665" w:rsidRDefault="006E4665" w:rsidP="00B702C1">
      <w:pPr>
        <w:pStyle w:val="ListParagraph"/>
        <w:numPr>
          <w:ilvl w:val="1"/>
          <w:numId w:val="14"/>
        </w:numPr>
      </w:pPr>
      <w:r w:rsidRPr="006E4665">
        <w:t>Detail the sampling protocol: how, when, and what data were collected.</w:t>
      </w:r>
    </w:p>
    <w:p w14:paraId="03DCC1CB" w14:textId="77777777" w:rsidR="006E4665" w:rsidRPr="006E4665" w:rsidRDefault="006E4665" w:rsidP="00B702C1">
      <w:pPr>
        <w:pStyle w:val="ListParagraph"/>
        <w:numPr>
          <w:ilvl w:val="0"/>
          <w:numId w:val="14"/>
        </w:numPr>
      </w:pPr>
      <w:r w:rsidRPr="006E4665">
        <w:t>3.2 The aLBI Package Development:</w:t>
      </w:r>
    </w:p>
    <w:p w14:paraId="47033FDB" w14:textId="77777777" w:rsidR="006E4665" w:rsidRPr="006E4665" w:rsidRDefault="006E4665" w:rsidP="00B702C1">
      <w:pPr>
        <w:pStyle w:val="ListParagraph"/>
        <w:numPr>
          <w:ilvl w:val="1"/>
          <w:numId w:val="14"/>
        </w:numPr>
      </w:pPr>
      <w:r w:rsidRPr="00B702C1">
        <w:rPr>
          <w:b/>
          <w:bCs/>
        </w:rPr>
        <w:t>3.2.1 Core Functions:</w:t>
      </w:r>
      <w:r w:rsidRPr="006E4665">
        <w:t xml:space="preserve"> Describe the main functions you developed for the package. This is where you explain the code's logic without showing the entire code.</w:t>
      </w:r>
    </w:p>
    <w:p w14:paraId="62B5921B" w14:textId="77777777" w:rsidR="006E4665" w:rsidRPr="006E4665" w:rsidRDefault="006E4665" w:rsidP="00B702C1">
      <w:pPr>
        <w:pStyle w:val="ListParagraph"/>
        <w:numPr>
          <w:ilvl w:val="2"/>
          <w:numId w:val="14"/>
        </w:numPr>
      </w:pPr>
      <w:r w:rsidRPr="006E4665">
        <w:t>Explain the function for calculating Pmat​, Popt​, and Pmega​.</w:t>
      </w:r>
    </w:p>
    <w:p w14:paraId="6AB2FA5C" w14:textId="77777777" w:rsidR="006E4665" w:rsidRPr="006E4665" w:rsidRDefault="006E4665" w:rsidP="00B702C1">
      <w:pPr>
        <w:pStyle w:val="ListParagraph"/>
        <w:numPr>
          <w:ilvl w:val="2"/>
          <w:numId w:val="14"/>
        </w:numPr>
      </w:pPr>
      <w:r w:rsidRPr="006E4665">
        <w:t>Describe the function that implements the Cope and Punt decision tree.</w:t>
      </w:r>
    </w:p>
    <w:p w14:paraId="6F3B927B" w14:textId="77777777" w:rsidR="006E4665" w:rsidRPr="006E4665" w:rsidRDefault="006E4665" w:rsidP="00B702C1">
      <w:pPr>
        <w:pStyle w:val="ListParagraph"/>
        <w:numPr>
          <w:ilvl w:val="1"/>
          <w:numId w:val="14"/>
        </w:numPr>
      </w:pPr>
      <w:r w:rsidRPr="00B702C1">
        <w:rPr>
          <w:b/>
          <w:bCs/>
        </w:rPr>
        <w:t>3.2.2 Package Structure and Dependencies:</w:t>
      </w:r>
      <w:r w:rsidRPr="006E4665">
        <w:t xml:space="preserve"> Briefly discuss the package's structure and the R packages it relies on (ggplot2, </w:t>
      </w:r>
      <w:proofErr w:type="spellStart"/>
      <w:r w:rsidRPr="006E4665">
        <w:t>dplyr</w:t>
      </w:r>
      <w:proofErr w:type="spellEnd"/>
      <w:r w:rsidRPr="006E4665">
        <w:t>, etc.).</w:t>
      </w:r>
    </w:p>
    <w:p w14:paraId="5B6F6A93" w14:textId="77777777" w:rsidR="006E4665" w:rsidRPr="006E4665" w:rsidRDefault="006E4665" w:rsidP="00B702C1">
      <w:pPr>
        <w:pStyle w:val="ListParagraph"/>
        <w:numPr>
          <w:ilvl w:val="0"/>
          <w:numId w:val="14"/>
        </w:numPr>
      </w:pPr>
      <w:r w:rsidRPr="006E4665">
        <w:t>3.3 Data Analysis and Stock Status Assessment:</w:t>
      </w:r>
    </w:p>
    <w:p w14:paraId="5C5866D6" w14:textId="77777777" w:rsidR="006E4665" w:rsidRPr="006E4665" w:rsidRDefault="006E4665" w:rsidP="00B702C1">
      <w:pPr>
        <w:pStyle w:val="ListParagraph"/>
        <w:numPr>
          <w:ilvl w:val="1"/>
          <w:numId w:val="14"/>
        </w:numPr>
      </w:pPr>
      <w:r w:rsidRPr="006E4665">
        <w:t>Explain the step-by-step process of using your package to analyze your case study data.</w:t>
      </w:r>
    </w:p>
    <w:p w14:paraId="466E0CFD" w14:textId="77777777" w:rsidR="006E4665" w:rsidRPr="006E4665" w:rsidRDefault="006E4665" w:rsidP="00B702C1">
      <w:pPr>
        <w:pStyle w:val="ListParagraph"/>
        <w:numPr>
          <w:ilvl w:val="1"/>
          <w:numId w:val="14"/>
        </w:numPr>
      </w:pPr>
      <w:r w:rsidRPr="006E4665">
        <w:t>Describe how the raw data were processed and formatted for the package.</w:t>
      </w:r>
    </w:p>
    <w:p w14:paraId="06F5194F" w14:textId="77777777" w:rsidR="006E4665" w:rsidRPr="006E4665" w:rsidRDefault="006E4665" w:rsidP="00B702C1">
      <w:pPr>
        <w:pStyle w:val="ListParagraph"/>
        <w:numPr>
          <w:ilvl w:val="1"/>
          <w:numId w:val="14"/>
        </w:numPr>
      </w:pPr>
      <w:r w:rsidRPr="006E4665">
        <w:t>Detail how you used the package's functions to calculate LBIs and classify stock status.</w:t>
      </w:r>
    </w:p>
    <w:p w14:paraId="03D8A58C" w14:textId="77777777" w:rsidR="006E4665" w:rsidRPr="006E4665" w:rsidRDefault="006E4665" w:rsidP="00B702C1">
      <w:pPr>
        <w:pStyle w:val="ListParagraph"/>
        <w:numPr>
          <w:ilvl w:val="0"/>
          <w:numId w:val="14"/>
        </w:numPr>
      </w:pPr>
      <w:r w:rsidRPr="006E4665">
        <w:t>3.4 Validation and Comparison:</w:t>
      </w:r>
    </w:p>
    <w:p w14:paraId="2953A807" w14:textId="77777777" w:rsidR="006E4665" w:rsidRPr="006E4665" w:rsidRDefault="006E4665" w:rsidP="00B702C1">
      <w:pPr>
        <w:pStyle w:val="ListParagraph"/>
        <w:numPr>
          <w:ilvl w:val="1"/>
          <w:numId w:val="14"/>
        </w:numPr>
      </w:pPr>
      <w:r w:rsidRPr="006E4665">
        <w:t>Describe how you validated the results of your package. You could compare them with the outputs of other established software or with expert judgment.</w:t>
      </w:r>
    </w:p>
    <w:p w14:paraId="0961E8EA" w14:textId="77777777" w:rsidR="006E4665" w:rsidRPr="006E4665" w:rsidRDefault="00000000" w:rsidP="00B702C1">
      <w:r>
        <w:pict w14:anchorId="56E27DF5">
          <v:rect id="_x0000_i1027" style="width:0;height:1.5pt" o:hralign="center" o:hrstd="t" o:hr="t" fillcolor="#a0a0a0" stroked="f"/>
        </w:pict>
      </w:r>
    </w:p>
    <w:p w14:paraId="0C3120B8" w14:textId="77777777" w:rsidR="006E4665" w:rsidRPr="006E4665" w:rsidRDefault="006E4665" w:rsidP="00B702C1">
      <w:r w:rsidRPr="006E4665">
        <w:t>Chapter 4: Results and Discussion</w:t>
      </w:r>
    </w:p>
    <w:p w14:paraId="53C0DFCD" w14:textId="77777777" w:rsidR="006E4665" w:rsidRPr="006E4665" w:rsidRDefault="006E4665" w:rsidP="00B702C1">
      <w:pPr>
        <w:pStyle w:val="ListParagraph"/>
        <w:numPr>
          <w:ilvl w:val="0"/>
          <w:numId w:val="15"/>
        </w:numPr>
      </w:pPr>
      <w:r w:rsidRPr="006E4665">
        <w:t>4.1 aLBI Package Functionality:</w:t>
      </w:r>
    </w:p>
    <w:p w14:paraId="295694B7" w14:textId="77777777" w:rsidR="006E4665" w:rsidRPr="006E4665" w:rsidRDefault="006E4665" w:rsidP="00B702C1">
      <w:pPr>
        <w:pStyle w:val="ListParagraph"/>
        <w:numPr>
          <w:ilvl w:val="1"/>
          <w:numId w:val="15"/>
        </w:numPr>
      </w:pPr>
      <w:r w:rsidRPr="006E4665">
        <w:t>Present the results of your package's core functions. You can use tables and figures to show the calculated LBIs for your case study.</w:t>
      </w:r>
    </w:p>
    <w:p w14:paraId="7993F0C4" w14:textId="77777777" w:rsidR="006E4665" w:rsidRPr="006E4665" w:rsidRDefault="006E4665" w:rsidP="00B702C1">
      <w:pPr>
        <w:pStyle w:val="ListParagraph"/>
        <w:numPr>
          <w:ilvl w:val="1"/>
          <w:numId w:val="15"/>
        </w:numPr>
      </w:pPr>
      <w:r w:rsidRPr="006E4665">
        <w:t>Show how the decision tree classified the stock status based on your data.</w:t>
      </w:r>
    </w:p>
    <w:p w14:paraId="3B888990" w14:textId="77777777" w:rsidR="006E4665" w:rsidRPr="006E4665" w:rsidRDefault="006E4665" w:rsidP="00B702C1">
      <w:pPr>
        <w:pStyle w:val="ListParagraph"/>
        <w:numPr>
          <w:ilvl w:val="0"/>
          <w:numId w:val="15"/>
        </w:numPr>
      </w:pPr>
      <w:r w:rsidRPr="006E4665">
        <w:t>4.2 Case Study Findings:</w:t>
      </w:r>
    </w:p>
    <w:p w14:paraId="0012249F" w14:textId="77777777" w:rsidR="006E4665" w:rsidRPr="006E4665" w:rsidRDefault="006E4665" w:rsidP="00B702C1">
      <w:pPr>
        <w:pStyle w:val="ListParagraph"/>
        <w:numPr>
          <w:ilvl w:val="1"/>
          <w:numId w:val="15"/>
        </w:numPr>
      </w:pPr>
      <w:r w:rsidRPr="006E4665">
        <w:t>Discuss the stock status of the fish species you studied. What did the LBIs and the decision tree tell you about its health?</w:t>
      </w:r>
    </w:p>
    <w:p w14:paraId="531389EE" w14:textId="77777777" w:rsidR="006E4665" w:rsidRPr="006E4665" w:rsidRDefault="006E4665" w:rsidP="00B702C1">
      <w:pPr>
        <w:pStyle w:val="ListParagraph"/>
        <w:numPr>
          <w:ilvl w:val="1"/>
          <w:numId w:val="15"/>
        </w:numPr>
      </w:pPr>
      <w:r w:rsidRPr="006E4665">
        <w:t>Interpret the results in a biological and management context. Is the stock overfished? Is it experiencing recruitment overfishing?</w:t>
      </w:r>
    </w:p>
    <w:p w14:paraId="2F9F42B6" w14:textId="77777777" w:rsidR="006E4665" w:rsidRPr="006E4665" w:rsidRDefault="006E4665" w:rsidP="00B702C1">
      <w:pPr>
        <w:pStyle w:val="ListParagraph"/>
        <w:numPr>
          <w:ilvl w:val="0"/>
          <w:numId w:val="15"/>
        </w:numPr>
      </w:pPr>
      <w:r w:rsidRPr="006E4665">
        <w:t>4.3 Discussion:</w:t>
      </w:r>
    </w:p>
    <w:p w14:paraId="0BCEF9AA" w14:textId="77777777" w:rsidR="006E4665" w:rsidRPr="006E4665" w:rsidRDefault="006E4665" w:rsidP="00B702C1">
      <w:pPr>
        <w:pStyle w:val="ListParagraph"/>
        <w:numPr>
          <w:ilvl w:val="1"/>
          <w:numId w:val="15"/>
        </w:numPr>
      </w:pPr>
      <w:r w:rsidRPr="00B702C1">
        <w:rPr>
          <w:b/>
          <w:bCs/>
        </w:rPr>
        <w:t>4.3.1 Strengths and Limitations of aLBI:</w:t>
      </w:r>
      <w:r w:rsidRPr="006E4665">
        <w:t xml:space="preserve"> Discuss the advantages of your package, such as its user-friendliness, automation, and ability to handle data-limited situations. Be transparent about its limitations and assumptions.</w:t>
      </w:r>
    </w:p>
    <w:p w14:paraId="1E4CB56B" w14:textId="77777777" w:rsidR="006E4665" w:rsidRPr="006E4665" w:rsidRDefault="006E4665" w:rsidP="00B702C1">
      <w:pPr>
        <w:pStyle w:val="ListParagraph"/>
        <w:numPr>
          <w:ilvl w:val="1"/>
          <w:numId w:val="15"/>
        </w:numPr>
      </w:pPr>
      <w:r w:rsidRPr="00B702C1">
        <w:rPr>
          <w:b/>
          <w:bCs/>
        </w:rPr>
        <w:t>4.3.2 Implications for Management:</w:t>
      </w:r>
      <w:r w:rsidRPr="006E4665">
        <w:t xml:space="preserve"> Explain how your findings and your tool can be used by fisheries managers, particularly in Bangladesh and similar regions.</w:t>
      </w:r>
    </w:p>
    <w:p w14:paraId="7FD8885C" w14:textId="77777777" w:rsidR="006E4665" w:rsidRPr="006E4665" w:rsidRDefault="006E4665" w:rsidP="00B702C1">
      <w:pPr>
        <w:pStyle w:val="ListParagraph"/>
        <w:numPr>
          <w:ilvl w:val="1"/>
          <w:numId w:val="15"/>
        </w:numPr>
      </w:pPr>
      <w:r w:rsidRPr="00B702C1">
        <w:rPr>
          <w:b/>
          <w:bCs/>
        </w:rPr>
        <w:t>4.3.3 Comparison with Other Methods:</w:t>
      </w:r>
      <w:r w:rsidRPr="006E4665">
        <w:t xml:space="preserve"> Compare the results of aLBI with other methods you discussed in the literature review.</w:t>
      </w:r>
    </w:p>
    <w:p w14:paraId="30F41DFF" w14:textId="77777777" w:rsidR="006E4665" w:rsidRPr="006E4665" w:rsidRDefault="00000000" w:rsidP="00B702C1">
      <w:r>
        <w:pict w14:anchorId="4A06F86B">
          <v:rect id="_x0000_i1028" style="width:0;height:1.5pt" o:hralign="center" o:hrstd="t" o:hr="t" fillcolor="#a0a0a0" stroked="f"/>
        </w:pict>
      </w:r>
    </w:p>
    <w:p w14:paraId="202F7AC2" w14:textId="77777777" w:rsidR="006E4665" w:rsidRPr="006E4665" w:rsidRDefault="006E4665" w:rsidP="00B702C1">
      <w:r w:rsidRPr="006E4665">
        <w:t>Chapter 5: Conclusion and Recommendations</w:t>
      </w:r>
    </w:p>
    <w:p w14:paraId="58852404" w14:textId="77777777" w:rsidR="006E4665" w:rsidRPr="006E4665" w:rsidRDefault="006E4665" w:rsidP="00B702C1">
      <w:pPr>
        <w:pStyle w:val="ListParagraph"/>
        <w:numPr>
          <w:ilvl w:val="0"/>
          <w:numId w:val="16"/>
        </w:numPr>
      </w:pPr>
      <w:r w:rsidRPr="006E4665">
        <w:t>5.1 Conclusion:</w:t>
      </w:r>
    </w:p>
    <w:p w14:paraId="06C3887F" w14:textId="77777777" w:rsidR="006E4665" w:rsidRPr="006E4665" w:rsidRDefault="006E4665" w:rsidP="00B702C1">
      <w:pPr>
        <w:pStyle w:val="ListParagraph"/>
        <w:numPr>
          <w:ilvl w:val="1"/>
          <w:numId w:val="16"/>
        </w:numPr>
      </w:pPr>
      <w:r w:rsidRPr="006E4665">
        <w:t>Summarize the key findings of your thesis. Reiterate that you successfully developed and tested a robust R package for stock assessment in data-limited fisheries.</w:t>
      </w:r>
    </w:p>
    <w:p w14:paraId="165817DA" w14:textId="77777777" w:rsidR="006E4665" w:rsidRPr="006E4665" w:rsidRDefault="006E4665" w:rsidP="00B702C1">
      <w:pPr>
        <w:pStyle w:val="ListParagraph"/>
        <w:numPr>
          <w:ilvl w:val="1"/>
          <w:numId w:val="16"/>
        </w:numPr>
      </w:pPr>
      <w:r w:rsidRPr="006E4665">
        <w:t>Confirm that your package provides a simple, accurate, and practical tool.</w:t>
      </w:r>
    </w:p>
    <w:p w14:paraId="4C97C403" w14:textId="77777777" w:rsidR="006E4665" w:rsidRPr="006E4665" w:rsidRDefault="006E4665" w:rsidP="00B702C1">
      <w:pPr>
        <w:pStyle w:val="ListParagraph"/>
        <w:numPr>
          <w:ilvl w:val="0"/>
          <w:numId w:val="16"/>
        </w:numPr>
      </w:pPr>
      <w:r w:rsidRPr="006E4665">
        <w:t>5.2 Contributions of the Thesis:</w:t>
      </w:r>
    </w:p>
    <w:p w14:paraId="75477B4E" w14:textId="77777777" w:rsidR="006E4665" w:rsidRPr="006E4665" w:rsidRDefault="006E4665" w:rsidP="00B702C1">
      <w:pPr>
        <w:pStyle w:val="ListParagraph"/>
        <w:numPr>
          <w:ilvl w:val="1"/>
          <w:numId w:val="16"/>
        </w:numPr>
      </w:pPr>
      <w:r w:rsidRPr="006E4665">
        <w:t>Clearly state your specific contributions to the field of fisheries management and R package development.</w:t>
      </w:r>
    </w:p>
    <w:p w14:paraId="525265D5" w14:textId="77777777" w:rsidR="006E4665" w:rsidRPr="006E4665" w:rsidRDefault="006E4665" w:rsidP="00B702C1">
      <w:pPr>
        <w:pStyle w:val="ListParagraph"/>
        <w:numPr>
          <w:ilvl w:val="0"/>
          <w:numId w:val="16"/>
        </w:numPr>
      </w:pPr>
      <w:r w:rsidRPr="006E4665">
        <w:t>5.3 Recommendations for Future Research:</w:t>
      </w:r>
    </w:p>
    <w:p w14:paraId="3E197804" w14:textId="77777777" w:rsidR="006E4665" w:rsidRPr="006E4665" w:rsidRDefault="006E4665" w:rsidP="00B702C1">
      <w:pPr>
        <w:pStyle w:val="ListParagraph"/>
        <w:numPr>
          <w:ilvl w:val="1"/>
          <w:numId w:val="16"/>
        </w:numPr>
      </w:pPr>
      <w:r w:rsidRPr="006E4665">
        <w:t>Suggest future improvements for the aLBI package (e.g., adding more models, a graphical user interface, or more validation studies).</w:t>
      </w:r>
    </w:p>
    <w:p w14:paraId="721E10E9" w14:textId="77777777" w:rsidR="006E4665" w:rsidRPr="006E4665" w:rsidRDefault="006E4665" w:rsidP="00B702C1">
      <w:pPr>
        <w:pStyle w:val="ListParagraph"/>
        <w:numPr>
          <w:ilvl w:val="1"/>
          <w:numId w:val="16"/>
        </w:numPr>
      </w:pPr>
      <w:r w:rsidRPr="006E4665">
        <w:t>Propose further research on the case study species or the application of your package to other fisheries.</w:t>
      </w:r>
    </w:p>
    <w:p w14:paraId="3BDFA625" w14:textId="77777777" w:rsidR="00F763CB" w:rsidRPr="00BD588C" w:rsidRDefault="00F763CB" w:rsidP="00B702C1"/>
    <w:p w14:paraId="0DF5B754" w14:textId="77777777" w:rsidR="00BA6CDC" w:rsidRDefault="00BA6CDC" w:rsidP="00B702C1"/>
    <w:p w14:paraId="0403ED33" w14:textId="77777777" w:rsidR="00B702C1" w:rsidRPr="00B702C1" w:rsidRDefault="00B702C1" w:rsidP="00B702C1">
      <w:pPr>
        <w:rPr>
          <w:b/>
          <w:bCs/>
        </w:rPr>
      </w:pPr>
      <w:r>
        <w:br w:type="page"/>
      </w:r>
      <w:r w:rsidRPr="00B702C1">
        <w:rPr>
          <w:b/>
          <w:bCs/>
        </w:rPr>
        <w:t>1.1 Background</w:t>
      </w:r>
    </w:p>
    <w:p w14:paraId="25AF6504" w14:textId="77777777" w:rsidR="00B702C1" w:rsidRPr="00B702C1" w:rsidRDefault="00B702C1" w:rsidP="00B702C1">
      <w:r w:rsidRPr="00B702C1">
        <w:t>Effective fisheries management has become a global concern due to the rapid increase in over-exploited fish stocks worldwide. Addressing this issue requires the development and implementation of effective management policies to ensure the long-term sustainability and recovery of these stocks (Hilborn &amp; Walters, 1992; FAO, 2020). Robust and well-tested fish stock assessment plays a critical role in providing reliable estimates of different reference points, which form the basis for informed policy-making. Scientifically sound stock assessments provide the information necessary to implement conservation measures such as fishing quotas, effort controls, and gear modifications. These measures are essential for balancing resource exploitation with conservation, reducing fish stock depletion rates, and preventing the collapse of fisheries (Pilling et al., 2008; Punt et al., 2016; Punt et al., 2020). Thus, knowledge about the population status is critical for effective management (Alam et al., 2021).</w:t>
      </w:r>
    </w:p>
    <w:p w14:paraId="54C319BA" w14:textId="77777777" w:rsidR="00B702C1" w:rsidRPr="00B702C1" w:rsidRDefault="00B702C1" w:rsidP="00B702C1">
      <w:r w:rsidRPr="00B702C1">
        <w:t>Globally, fisheries play a significant role in food security, economic development, and employment. According to the Food and Agriculture Organization (FAO), more than 3 billion people rely on fish as a primary source of animal protein, and fisheries and aquaculture provide livelihoods for approximately 12% of the world's population (FAO, 2020). However, many fish stocks worldwide are under pressure from overfishing, habitat destruction, and climate change. Over 30% of global fish stocks are estimated to be overfished, highlighting the urgent need for effective management strategies (FAO, 2020). The fisheries sector is also crucial for both the economic and cultural aspects of Bangladesh, as it has a substantial influence on food security and the livelihoods of its population. The nation is a prominent global fish producer, with fisheries making a substantial contribution of over 3.57% to its Gross Domestic Product (GDP) and generating employment possibilities (</w:t>
      </w:r>
      <w:proofErr w:type="spellStart"/>
      <w:r w:rsidRPr="00B702C1">
        <w:t>DoF</w:t>
      </w:r>
      <w:proofErr w:type="spellEnd"/>
      <w:r w:rsidRPr="00B702C1">
        <w:t>, 2020). Bangladesh, like other nations, encounters significant obstacles, such as excessive fishing, the deterioration of ecosystems, and the influence of climate change on fish habitats (</w:t>
      </w:r>
      <w:proofErr w:type="spellStart"/>
      <w:r w:rsidRPr="00B702C1">
        <w:t>Shamsuzzaman</w:t>
      </w:r>
      <w:proofErr w:type="spellEnd"/>
      <w:r w:rsidRPr="00B702C1">
        <w:t xml:space="preserve"> et al., 2017).</w:t>
      </w:r>
    </w:p>
    <w:p w14:paraId="5BBED527" w14:textId="77777777" w:rsidR="00B702C1" w:rsidRPr="00B702C1" w:rsidRDefault="00000000" w:rsidP="00B702C1">
      <w:r>
        <w:pict w14:anchorId="3FCC2B75">
          <v:rect id="_x0000_i1029" style="width:0;height:1.5pt" o:hralign="center" o:hrstd="t" o:hr="t" fillcolor="#a0a0a0" stroked="f"/>
        </w:pict>
      </w:r>
    </w:p>
    <w:p w14:paraId="4304182D" w14:textId="77777777" w:rsidR="00B702C1" w:rsidRPr="00B702C1" w:rsidRDefault="00B702C1" w:rsidP="00B702C1">
      <w:pPr>
        <w:rPr>
          <w:b/>
          <w:bCs/>
        </w:rPr>
      </w:pPr>
      <w:r w:rsidRPr="00B702C1">
        <w:rPr>
          <w:b/>
          <w:bCs/>
        </w:rPr>
        <w:t>1.2 Problem Statement</w:t>
      </w:r>
    </w:p>
    <w:p w14:paraId="0F205C7A" w14:textId="77777777" w:rsidR="00B702C1" w:rsidRPr="00B702C1" w:rsidRDefault="00B702C1" w:rsidP="00B702C1">
      <w:r w:rsidRPr="00B702C1">
        <w:t>Traditional stock assessment methods require extensive and high-quality data, such as time-series data on catch and effort, size composition, and life history parameters. As a result, these methods are often difficult to apply to most fish stocks, particularly in developing countries, where data limitations are common. For example, conventional age-based methods rely on the time-consuming and labor-intensive process of otolith reading, which is also prone to major uncertainty (Campana, 2001; Campana &amp; Simon, 2001). The lack of resources and political will further compounds these challenges, hindering effective fisheries management in these regions (Hilborn and Walters, 1992; Scott et al., 2016). Given this situation, several stock assessment methods have been developed for data-limited fisheries.</w:t>
      </w:r>
    </w:p>
    <w:p w14:paraId="67887DE6" w14:textId="77777777" w:rsidR="00B702C1" w:rsidRPr="00B702C1" w:rsidRDefault="00B702C1" w:rsidP="00B702C1">
      <w:r w:rsidRPr="00B702C1">
        <w:t>Although numerous tools and approaches are available for assessing stock based on length, many existing R packages have limitations in terms of their adaptability, applicability, and the possibility to add complex statistical models. Software applications such as "TropFishR" and "</w:t>
      </w:r>
      <w:proofErr w:type="spellStart"/>
      <w:r w:rsidRPr="00B702C1">
        <w:t>fishmethods</w:t>
      </w:r>
      <w:proofErr w:type="spellEnd"/>
      <w:r w:rsidRPr="00B702C1">
        <w:t>," for example, offer helpful features but might not completely meet the multiple needs of fisheries scientists and managers in different circumstances (Mildenberger et al., 2017; Nelson, 2017). Their general lack of customized options for parameter estimates and model fitting reduces the relevance of these tools to specific fisheries or stock assessment conditions (Nelson, 2019). Furthermore, many current instruments do not include the most recent advances in computational methods and statistical modeling, which are required to improve the reliability and accuracy of stock assessments (Punt, et al., 2020). Moreover, accessibility and user-friendliness are vital to ensure that fisheries managers can optimize these tools without depending on major statistical programming expertise (Wickham, 2015).</w:t>
      </w:r>
    </w:p>
    <w:p w14:paraId="7A52C8A0" w14:textId="77777777" w:rsidR="00B702C1" w:rsidRPr="00B702C1" w:rsidRDefault="00000000" w:rsidP="00B702C1">
      <w:r>
        <w:pict w14:anchorId="16ABEDB7">
          <v:rect id="_x0000_i1030" style="width:0;height:1.5pt" o:hralign="center" o:hrstd="t" o:hr="t" fillcolor="#a0a0a0" stroked="f"/>
        </w:pict>
      </w:r>
    </w:p>
    <w:p w14:paraId="54E7ADCA" w14:textId="77777777" w:rsidR="00B702C1" w:rsidRPr="00B702C1" w:rsidRDefault="00B702C1" w:rsidP="00B702C1">
      <w:pPr>
        <w:rPr>
          <w:b/>
          <w:bCs/>
        </w:rPr>
      </w:pPr>
      <w:r w:rsidRPr="00B702C1">
        <w:rPr>
          <w:b/>
          <w:bCs/>
        </w:rPr>
        <w:t>1.3 Rationale and Justification</w:t>
      </w:r>
    </w:p>
    <w:p w14:paraId="57030E66" w14:textId="77777777" w:rsidR="00B702C1" w:rsidRPr="00B702C1" w:rsidRDefault="00B702C1" w:rsidP="00B702C1">
      <w:r w:rsidRPr="00B702C1">
        <w:t>The reason for this work is firmly rooted in the necessity to enhance the tools for length-based fish stock assessment, thereby boosting the competence of fisheries scientists and managers. To address data limitations, scientists have developed various methods based on length-frequency data (Mildenberger et al., 2017; Hordyk et al., 2015; Froese et al., 2018; Froese, 2004). Collecting length-frequency data is often more straightforward and cost-effective than gathering landing data, and the resultant data tend to be more reliable (Chong et al., 2020; Pilling et al., 2008; Hordyk et al., 2015; Mildenberger et al., 2017; Froese et al., 2018).</w:t>
      </w:r>
    </w:p>
    <w:p w14:paraId="2B4C4E1A" w14:textId="77777777" w:rsidR="00B702C1" w:rsidRPr="00B702C1" w:rsidRDefault="00B702C1" w:rsidP="00B702C1">
      <w:r w:rsidRPr="00B702C1">
        <w:t>Among these approaches, the length-based indicators (LBIs) proposed by Froese (2004) stand out for their straightforward methodology and outputs that are easily understood by all stakeholders, from fishermen to policymakers. This study aims to fill a significant void in the present suite of instruments by creating a new R tool that addresses the limitations of existing packages. The new package will incorporate modern statistical methods, which can considerably increase the accuracy and dependability of stock assessments (Punt et al., 2020), as well as a decision-tree approach proposed by Cope and Punt (2009) to evaluate stock status. The development of this R package will not only increase the scientific capacity of fisheries researchers but also help sustainable management strategies that are vital for maintaining marine biodiversity.</w:t>
      </w:r>
    </w:p>
    <w:p w14:paraId="295CF644" w14:textId="77777777" w:rsidR="00B702C1" w:rsidRPr="00B702C1" w:rsidRDefault="00000000" w:rsidP="00B702C1">
      <w:r>
        <w:pict w14:anchorId="5CCB4086">
          <v:rect id="_x0000_i1031" style="width:0;height:1.5pt" o:hralign="center" o:hrstd="t" o:hr="t" fillcolor="#a0a0a0" stroked="f"/>
        </w:pict>
      </w:r>
    </w:p>
    <w:p w14:paraId="6E6058BB" w14:textId="77777777" w:rsidR="00B702C1" w:rsidRPr="00B702C1" w:rsidRDefault="00B702C1" w:rsidP="00B702C1">
      <w:pPr>
        <w:rPr>
          <w:b/>
          <w:bCs/>
        </w:rPr>
      </w:pPr>
      <w:r w:rsidRPr="00B702C1">
        <w:rPr>
          <w:b/>
          <w:bCs/>
        </w:rPr>
        <w:t>1.4 Research Objectives</w:t>
      </w:r>
    </w:p>
    <w:p w14:paraId="0138E976" w14:textId="77777777" w:rsidR="00B702C1" w:rsidRPr="00B702C1" w:rsidRDefault="00B702C1" w:rsidP="00B702C1">
      <w:r w:rsidRPr="00B702C1">
        <w:t xml:space="preserve">This work aims to develop a simple, robust, and user-friendly R package, </w:t>
      </w:r>
      <w:r w:rsidRPr="00B702C1">
        <w:rPr>
          <w:b/>
          <w:bCs/>
        </w:rPr>
        <w:t>“aLBI,”</w:t>
      </w:r>
      <w:r w:rsidRPr="00B702C1">
        <w:t xml:space="preserve"> to estimate Froese’s length-based indicators (LBIs)—such as the proportion of mature individuals (Pmat​), optimally sized fish (Popt​), and large, older fish (Pmega​)—directly from length-frequency data.</w:t>
      </w:r>
    </w:p>
    <w:p w14:paraId="7F60FA27" w14:textId="77777777" w:rsidR="00B702C1" w:rsidRPr="00B702C1" w:rsidRDefault="00B702C1" w:rsidP="00B702C1">
      <w:r w:rsidRPr="00B702C1">
        <w:t>The specific objectives of this study are:</w:t>
      </w:r>
    </w:p>
    <w:p w14:paraId="4669A367" w14:textId="77777777" w:rsidR="00B702C1" w:rsidRPr="00B702C1" w:rsidRDefault="00B702C1" w:rsidP="00B702C1">
      <w:pPr>
        <w:numPr>
          <w:ilvl w:val="0"/>
          <w:numId w:val="18"/>
        </w:numPr>
      </w:pPr>
      <w:r w:rsidRPr="00B702C1">
        <w:t>To develop an R package that estimates Froese’s LBIs from length-frequency data.</w:t>
      </w:r>
    </w:p>
    <w:p w14:paraId="5DAE87C0" w14:textId="77777777" w:rsidR="00B702C1" w:rsidRPr="00B702C1" w:rsidRDefault="00B702C1" w:rsidP="00B702C1">
      <w:pPr>
        <w:numPr>
          <w:ilvl w:val="0"/>
          <w:numId w:val="18"/>
        </w:numPr>
      </w:pPr>
      <w:r w:rsidRPr="00B702C1">
        <w:t>To integrate Cope and Punt's (2009) decision-tree approach to evaluate stock status.</w:t>
      </w:r>
    </w:p>
    <w:p w14:paraId="0B9AA8B8" w14:textId="77777777" w:rsidR="00B702C1" w:rsidRPr="00B702C1" w:rsidRDefault="00B702C1" w:rsidP="00B702C1">
      <w:pPr>
        <w:numPr>
          <w:ilvl w:val="0"/>
          <w:numId w:val="18"/>
        </w:numPr>
      </w:pPr>
      <w:r w:rsidRPr="00B702C1">
        <w:t>To test and validate the package's functionality using a case study.</w:t>
      </w:r>
    </w:p>
    <w:p w14:paraId="474757C3" w14:textId="77777777" w:rsidR="00B702C1" w:rsidRPr="00B702C1" w:rsidRDefault="00B702C1" w:rsidP="00B702C1">
      <w:pPr>
        <w:numPr>
          <w:ilvl w:val="0"/>
          <w:numId w:val="18"/>
        </w:numPr>
      </w:pPr>
      <w:r w:rsidRPr="00B702C1">
        <w:t>To demonstrate the user-friendliness and practical utility of "aLBI" for fisheries managers.</w:t>
      </w:r>
    </w:p>
    <w:p w14:paraId="16FEA12B" w14:textId="77777777" w:rsidR="00B702C1" w:rsidRPr="00B702C1" w:rsidRDefault="00000000" w:rsidP="00B702C1">
      <w:r>
        <w:pict w14:anchorId="7C77339C">
          <v:rect id="_x0000_i1032" style="width:0;height:1.5pt" o:hralign="center" o:hrstd="t" o:hr="t" fillcolor="#a0a0a0" stroked="f"/>
        </w:pict>
      </w:r>
    </w:p>
    <w:p w14:paraId="4179B37B" w14:textId="77777777" w:rsidR="00B702C1" w:rsidRPr="00B702C1" w:rsidRDefault="00B702C1" w:rsidP="00B702C1">
      <w:pPr>
        <w:rPr>
          <w:b/>
          <w:bCs/>
        </w:rPr>
      </w:pPr>
      <w:r w:rsidRPr="00B702C1">
        <w:rPr>
          <w:b/>
          <w:bCs/>
        </w:rPr>
        <w:t>1.5 Thesis Structure</w:t>
      </w:r>
    </w:p>
    <w:p w14:paraId="74E74CBF" w14:textId="77777777" w:rsidR="00B702C1" w:rsidRDefault="00B702C1" w:rsidP="00B702C1">
      <w:r w:rsidRPr="00B702C1">
        <w:t>This thesis is organized into five chapters. Chapter 1 provides a comprehensive introduction to the global context of fisheries management, outlines the specific problem of data-limited assessment, and presents the rationale and objectives for the development of the "aLBI" R package. Chapter 2 will review the relevant literature on traditional and length-based stock assessment methods, with a specific focus on Froese's LBIs and the Cope and Punt decision-tree approach. Chapter 3 will detail the materials and methods used for the package's development and validation. Chapter 4 will present and discuss the results of the case study. Finally, Chapter 5 will summarize the conclusions and provide recommendations for future research.</w:t>
      </w:r>
    </w:p>
    <w:p w14:paraId="189891A3" w14:textId="77777777" w:rsidR="00B702C1" w:rsidRDefault="00B702C1" w:rsidP="00B702C1"/>
    <w:p w14:paraId="1FAD4946" w14:textId="77777777" w:rsidR="00B702C1" w:rsidRDefault="00B702C1" w:rsidP="00B702C1"/>
    <w:p w14:paraId="28BDB64F" w14:textId="77777777" w:rsidR="00B702C1" w:rsidRDefault="00B702C1" w:rsidP="00B702C1"/>
    <w:p w14:paraId="70639A25" w14:textId="77777777" w:rsidR="00B702C1" w:rsidRDefault="00B702C1" w:rsidP="00B702C1"/>
    <w:p w14:paraId="59AA0B51" w14:textId="77777777" w:rsidR="00B702C1" w:rsidRDefault="00B702C1" w:rsidP="00B702C1"/>
    <w:p w14:paraId="3EE43E14" w14:textId="77777777" w:rsidR="00B702C1" w:rsidRPr="00B702C1" w:rsidRDefault="00B702C1" w:rsidP="00B702C1">
      <w:pPr>
        <w:rPr>
          <w:b/>
          <w:bCs/>
        </w:rPr>
      </w:pPr>
      <w:proofErr w:type="spellStart"/>
      <w:r w:rsidRPr="00B702C1">
        <w:rPr>
          <w:b/>
          <w:bCs/>
        </w:rPr>
        <w:t>hapter</w:t>
      </w:r>
      <w:proofErr w:type="spellEnd"/>
      <w:r w:rsidRPr="00B702C1">
        <w:rPr>
          <w:b/>
          <w:bCs/>
        </w:rPr>
        <w:t xml:space="preserve"> 1: Introduction</w:t>
      </w:r>
    </w:p>
    <w:p w14:paraId="552E4DB8" w14:textId="77777777" w:rsidR="00B702C1" w:rsidRPr="00B702C1" w:rsidRDefault="00B702C1" w:rsidP="00B702C1">
      <w:pPr>
        <w:rPr>
          <w:b/>
          <w:bCs/>
        </w:rPr>
      </w:pPr>
      <w:r w:rsidRPr="00B702C1">
        <w:rPr>
          <w:b/>
          <w:bCs/>
        </w:rPr>
        <w:t>1.1 Background and Motivation of the Study</w:t>
      </w:r>
    </w:p>
    <w:p w14:paraId="6C687E7B" w14:textId="77777777" w:rsidR="00B702C1" w:rsidRPr="00B702C1" w:rsidRDefault="00B702C1" w:rsidP="00B702C1">
      <w:bookmarkStart w:id="0" w:name="_Hlk206898194"/>
      <w:r w:rsidRPr="00B702C1">
        <w:t>Effective fisheries management has emerged as one of the most pressing global environmental concerns due to the rapid and widespread increase in over-exploited fish stocks (Hilborn &amp; Walters, 1992; FAO, 2020). The sustainability of marine ecosystems and the economic livelihoods they support are fundamentally dependent on the development and implementation of sound management policies that promote the recovery and long-term health of these vital resources. A central pillar of this effort is scientifically robust fish stock assessment, a discipline that provides reliable estimates of a fish population's status relative to critical biological reference points, such as biomass and fishing mortality. These estimates form the scientific foundation for informed policy-making and allow for the implementation of essential conservation measures, including fishing quotas, effort controls, and gear modifications (Pilling et al., 2008; Punt et al., 2016). By balancing resource exploitation with conservation, these measures are essential for reducing fish stock depletion rates and preventing the catastrophic collapse of fisheries (Punt et al., 2020). Therefore, a thorough and up-to-date understanding of the population status is critical for effective management (Alam et al., 2021).</w:t>
      </w:r>
    </w:p>
    <w:p w14:paraId="7FC93170" w14:textId="77777777" w:rsidR="00B702C1" w:rsidRPr="00B702C1" w:rsidRDefault="00B702C1" w:rsidP="00B702C1">
      <w:r w:rsidRPr="00B702C1">
        <w:t>Globally, the fisheries sector plays a significant and multi-faceted role in food security, economic development, and employment. The Food and Agriculture Organization (FAO) reports that over three billion people rely on fish as a primary source of animal protein, and fisheries and aquaculture provide livelihoods for approximately 12% of the world's population (FAO, 2020). However, this vital sector is under immense pressure. The FAO estimates that over 30% of global fish stocks are overfished, a trend exacerbated by habitat destruction, climate change, and weak governance structures. This makes the development of effective management strategies a matter of urgent global concern. The fisheries sector is particularly crucial for Bangladesh, contributing over 3.57% to the nation's Gross Domestic Product (GDP) and supporting the livelihoods of millions of individuals (</w:t>
      </w:r>
      <w:proofErr w:type="spellStart"/>
      <w:r w:rsidRPr="00B702C1">
        <w:t>DoF</w:t>
      </w:r>
      <w:proofErr w:type="spellEnd"/>
      <w:r w:rsidRPr="00B702C1">
        <w:t>, 2020). Despite its critical importance, Bangladesh faces significant challenges, including overfishing and the degradation of aquatic ecosystems (</w:t>
      </w:r>
      <w:proofErr w:type="spellStart"/>
      <w:r w:rsidRPr="00B702C1">
        <w:t>Shamsuzzaman</w:t>
      </w:r>
      <w:proofErr w:type="spellEnd"/>
      <w:r w:rsidRPr="00B702C1">
        <w:t xml:space="preserve"> et al., 2017), which mirrors the broader issues confronting fisheries in many developing regions.</w:t>
      </w:r>
    </w:p>
    <w:bookmarkEnd w:id="0"/>
    <w:p w14:paraId="647A8029" w14:textId="77777777" w:rsidR="00B702C1" w:rsidRPr="00B702C1" w:rsidRDefault="00000000" w:rsidP="00B702C1">
      <w:r>
        <w:pict w14:anchorId="4ED4B14B">
          <v:rect id="_x0000_i1033" style="width:0;height:1.5pt" o:hralign="center" o:hrstd="t" o:hr="t" fillcolor="#a0a0a0" stroked="f"/>
        </w:pict>
      </w:r>
    </w:p>
    <w:p w14:paraId="4A938314" w14:textId="77777777" w:rsidR="00B702C1" w:rsidRPr="00B702C1" w:rsidRDefault="00B702C1" w:rsidP="00B702C1">
      <w:pPr>
        <w:rPr>
          <w:b/>
          <w:bCs/>
        </w:rPr>
      </w:pPr>
      <w:r w:rsidRPr="00B702C1">
        <w:rPr>
          <w:b/>
          <w:bCs/>
        </w:rPr>
        <w:t>1.2 Problem Statement</w:t>
      </w:r>
    </w:p>
    <w:p w14:paraId="18187C78" w14:textId="77777777" w:rsidR="00B702C1" w:rsidRPr="00B702C1" w:rsidRDefault="00B702C1" w:rsidP="00B702C1">
      <w:bookmarkStart w:id="1" w:name="_Hlk206899475"/>
      <w:r w:rsidRPr="00B702C1">
        <w:t>Despite the critical need for sound scientific assessment, traditional, data-intensive stock assessment methods remain challenging to apply to most fish stocks, particularly in developing countries. These methods, such as age-structured models, require extensive and high-quality time-series data on catch, effort, and life history parameters, which are often unavailable or unreliable. For example, age estimation via otolith reading is a time-consuming, expensive, and technically demanding process that is prone to significant uncertainty due to subjective interpretation (Campana, 2001; Campana &amp; Simon, 2001). The lack of institutional resources, infrastructure, and trained personnel further compounds these data limitations, hindering effective fisheries management in these regions (Hilborn and Walters, 1992; Scott et al., 2016).</w:t>
      </w:r>
    </w:p>
    <w:p w14:paraId="7E6BD823" w14:textId="77777777" w:rsidR="00B702C1" w:rsidRPr="00B702C1" w:rsidRDefault="00B702C1" w:rsidP="00B702C1">
      <w:r w:rsidRPr="00B702C1">
        <w:t>In response to these challenges, a variety of alternative stock assessment methods have been developed for data-limited fisheries. Some of these methods require yearly landing data and life history parameters (Martell &amp; Froese, 2013; Thorson &amp; Cope, 2015), while others utilize more readily available data, such as length-frequency data (Hordyk et al., 2014; Nelson, 2017; Froese et al., 2018; Rudd &amp; Thorson, 2018; Ault et al., 2019). While these methods have improved assessment capabilities, the software tools available to implement them still present significant limitations. Current R packages for length-based stock assessment, while useful, frequently lack the adaptability and user-friendliness needed to meet the diverse objectives of modern fisheries managers. Their general lack of customizable options for parameter estimation and model fitting reduces the relevance of these tools to specific fisheries or stock assessment scenarios (Nelson, 2019).</w:t>
      </w:r>
    </w:p>
    <w:p w14:paraId="0A4FC109" w14:textId="77777777" w:rsidR="00B702C1" w:rsidRPr="00B702C1" w:rsidRDefault="00B702C1" w:rsidP="00B702C1">
      <w:r w:rsidRPr="00B702C1">
        <w:t>Moreover, many existing tools fail to incorporate the most recent advancements in computational methods and statistical modeling, which are crucial for improving the reliability and accuracy of stock assessments. For example, traditional methods may not fully account for the inherent variability and uncertainty in length-frequency data, leading to potentially biased or inaccurate estimates (Haddon, 2011; Hilborn et al., 2020). The demand for more sophisticated technologies, such as hierarchical Bayesian models and machine learning algorithms, is evident (Punt, et al., 2020), yet these are largely absent from or poorly integrated into existing software solutions. Finally, a significant barrier to the widespread adoption of these tools is their steep learning curve, which often requires a high degree of statistical programming expertise (Wickham, 2015). This lack of intuitive interfaces and comprehensive user instructions hinders effective implementation by managers who need to make rapid, informed decisions in the field.</w:t>
      </w:r>
    </w:p>
    <w:bookmarkEnd w:id="1"/>
    <w:p w14:paraId="30AD35BC" w14:textId="77777777" w:rsidR="00B702C1" w:rsidRPr="00B702C1" w:rsidRDefault="00000000" w:rsidP="00B702C1">
      <w:r>
        <w:pict w14:anchorId="50A27B03">
          <v:rect id="_x0000_i1034" style="width:0;height:1.5pt" o:hralign="center" o:hrstd="t" o:hr="t" fillcolor="#a0a0a0" stroked="f"/>
        </w:pict>
      </w:r>
    </w:p>
    <w:p w14:paraId="7FF3415D" w14:textId="77777777" w:rsidR="00B702C1" w:rsidRPr="00B702C1" w:rsidRDefault="00B702C1" w:rsidP="00B702C1">
      <w:pPr>
        <w:rPr>
          <w:b/>
          <w:bCs/>
        </w:rPr>
      </w:pPr>
      <w:r w:rsidRPr="00B702C1">
        <w:rPr>
          <w:b/>
          <w:bCs/>
        </w:rPr>
        <w:t>1.3 Rationale and Justification</w:t>
      </w:r>
    </w:p>
    <w:p w14:paraId="321F8559" w14:textId="77777777" w:rsidR="00B702C1" w:rsidRPr="00B702C1" w:rsidRDefault="00B702C1" w:rsidP="00B702C1">
      <w:bookmarkStart w:id="2" w:name="_Hlk206899599"/>
      <w:r w:rsidRPr="00B702C1">
        <w:t>The rationale for this study is to directly address the identified gaps by providing a superior tool for length-based fish stock assessment. The development of a sophisticated R package is supported by three key aspects: scientific advancement, user accessibility, and flexibility.</w:t>
      </w:r>
    </w:p>
    <w:bookmarkEnd w:id="2"/>
    <w:p w14:paraId="7E4B64D8" w14:textId="77777777" w:rsidR="00B702C1" w:rsidRPr="00B702C1" w:rsidRDefault="00B702C1" w:rsidP="00B702C1">
      <w:pPr>
        <w:rPr>
          <w:b/>
          <w:bCs/>
        </w:rPr>
      </w:pPr>
      <w:r w:rsidRPr="00B702C1">
        <w:rPr>
          <w:b/>
          <w:bCs/>
        </w:rPr>
        <w:t>1.3.1 Scientific Advancements</w:t>
      </w:r>
    </w:p>
    <w:p w14:paraId="2D68B78B" w14:textId="77777777" w:rsidR="00B702C1" w:rsidRPr="00B702C1" w:rsidRDefault="00B702C1" w:rsidP="00B702C1">
      <w:bookmarkStart w:id="3" w:name="_Hlk206899646"/>
      <w:r w:rsidRPr="00B702C1">
        <w:t xml:space="preserve">This study aims to fill a significant void in the current suite of available tools by incorporating cutting-edge advancements in statistical and computational methods into a single, cohesive software package. While existing packages are valuable, they often fail to leverage the full power of modern methodologies. The </w:t>
      </w:r>
      <w:r w:rsidRPr="00B702C1">
        <w:rPr>
          <w:b/>
          <w:bCs/>
        </w:rPr>
        <w:t>"aLBI"</w:t>
      </w:r>
      <w:r w:rsidRPr="00B702C1">
        <w:t xml:space="preserve"> package is designed to provide robust parameter estimation that accounts for the inherent complexity and uncertainty within fish population data. It will go beyond simple point estimates by providing outputs that are both scientifically rigorous and readily interpretable by managers. The R package provides a powerful and flexible tool for computing biological parameters, assessing stock status, and analyzing length-frequency data, thereby supporting informed judgments in fisheries management. This approach enhances the accuracy and reliability of stock assessments, moving the field forward, particularly for data-limited fisheries.</w:t>
      </w:r>
    </w:p>
    <w:bookmarkEnd w:id="3"/>
    <w:p w14:paraId="255619C1" w14:textId="77777777" w:rsidR="00B702C1" w:rsidRPr="00B702C1" w:rsidRDefault="00B702C1" w:rsidP="00B702C1">
      <w:pPr>
        <w:rPr>
          <w:b/>
          <w:bCs/>
        </w:rPr>
      </w:pPr>
      <w:r w:rsidRPr="00B702C1">
        <w:rPr>
          <w:b/>
          <w:bCs/>
        </w:rPr>
        <w:t xml:space="preserve">1.3.2 </w:t>
      </w:r>
      <w:bookmarkStart w:id="4" w:name="_Hlk206899693"/>
      <w:r w:rsidRPr="00B702C1">
        <w:rPr>
          <w:b/>
          <w:bCs/>
        </w:rPr>
        <w:t>User Accessibility and Interoperability</w:t>
      </w:r>
      <w:bookmarkEnd w:id="4"/>
    </w:p>
    <w:p w14:paraId="7326B4D0" w14:textId="77777777" w:rsidR="00B702C1" w:rsidRPr="00B702C1" w:rsidRDefault="00B702C1" w:rsidP="00B702C1">
      <w:bookmarkStart w:id="5" w:name="_Hlk206899677"/>
      <w:r w:rsidRPr="00B702C1">
        <w:t xml:space="preserve">A central tenet of the </w:t>
      </w:r>
      <w:r w:rsidRPr="00B702C1">
        <w:rPr>
          <w:b/>
          <w:bCs/>
        </w:rPr>
        <w:t>"aLBI"</w:t>
      </w:r>
      <w:r w:rsidRPr="00B702C1">
        <w:t xml:space="preserve"> package's design is to create a simple and intuitive interface supported by extensive, clear documentation. The package aims to significantly lower the barrier to entry for practitioners by providing straightforward functions, comprehensive user instructions, and practical, real-world examples. This approach ensures that a wider spectrum of users, including those without a background in statistical programming, can conduct high-quality stock assessments. As Wickham (2015) notes, user-friendly tools are essential for the widespread adoption of analytical methods in scientific fields. Furthermore, a foundational requirement for this package is its seamless integration and interoperability with other R packages and data sources. This capability allows users to perform comprehensive analyses that combine length-based indicators with other data types, a feature that is critical for holistic and multi-faceted stock assessments in modern fisheries management (Maunder &amp; Punt, 2013). This interoperability improves the package’s value and usability in the field, helping to support sustainable fisheries management in line with FAO’s (2020) objectives.</w:t>
      </w:r>
    </w:p>
    <w:bookmarkEnd w:id="5"/>
    <w:p w14:paraId="2EF37624" w14:textId="77777777" w:rsidR="00B702C1" w:rsidRPr="00B702C1" w:rsidRDefault="00B702C1" w:rsidP="00B702C1">
      <w:pPr>
        <w:rPr>
          <w:b/>
          <w:bCs/>
        </w:rPr>
      </w:pPr>
      <w:r w:rsidRPr="00B702C1">
        <w:rPr>
          <w:b/>
          <w:bCs/>
        </w:rPr>
        <w:t>1.3.3 Flexibility and Customization</w:t>
      </w:r>
    </w:p>
    <w:p w14:paraId="4D08102E" w14:textId="77777777" w:rsidR="00B702C1" w:rsidRPr="00B702C1" w:rsidRDefault="00B702C1" w:rsidP="00B702C1">
      <w:bookmarkStart w:id="6" w:name="_Hlk206899789"/>
      <w:r w:rsidRPr="00B702C1">
        <w:t xml:space="preserve">The </w:t>
      </w:r>
      <w:r w:rsidRPr="00B702C1">
        <w:rPr>
          <w:b/>
          <w:bCs/>
        </w:rPr>
        <w:t>"aLBI"</w:t>
      </w:r>
      <w:r w:rsidRPr="00B702C1">
        <w:t xml:space="preserve"> package is built with flexibility and customization as core principles to meet the diverse needs of different fisheries environments. This adaptability ensures that the program can be effectively applied in a wide variety of scenarios, from inland freshwater fisheries to coastal marine stocks. By providing options for modifying the assessment to meet specific demands, the package empowers users to tailor their analysis rather than being forced into a rigid, one-size-fits-all model. This strong and adaptable character allows fisheries scientists to analyze length-frequency data, compute biological parameters, and evaluate stock status with confidence, providing a comprehensive and versatile tool for both research and practical management.</w:t>
      </w:r>
    </w:p>
    <w:p w14:paraId="49618B07" w14:textId="77777777" w:rsidR="00B702C1" w:rsidRPr="00B702C1" w:rsidRDefault="00B702C1" w:rsidP="00B702C1">
      <w:r w:rsidRPr="00B702C1">
        <w:t>By addressing these critical elements, this study seeks to fill a significant void in the current suite of instruments available for fish stock evaluation. The development of this R package will not only increase the scientific capacity of fisheries researchers but also directly contribute to sustainable management strategies that are vital for maintaining marine biodiversity and ensuring global food security.</w:t>
      </w:r>
    </w:p>
    <w:bookmarkEnd w:id="6"/>
    <w:p w14:paraId="3E1F6EF9" w14:textId="77777777" w:rsidR="00B702C1" w:rsidRPr="00B702C1" w:rsidRDefault="00000000" w:rsidP="00B702C1">
      <w:r>
        <w:pict w14:anchorId="04560A18">
          <v:rect id="_x0000_i1035" style="width:0;height:1.5pt" o:hralign="center" o:hrstd="t" o:hr="t" fillcolor="#a0a0a0" stroked="f"/>
        </w:pict>
      </w:r>
    </w:p>
    <w:p w14:paraId="56F121B8" w14:textId="77777777" w:rsidR="00B702C1" w:rsidRPr="00B702C1" w:rsidRDefault="00B702C1" w:rsidP="00B702C1">
      <w:pPr>
        <w:rPr>
          <w:b/>
          <w:bCs/>
        </w:rPr>
      </w:pPr>
      <w:r w:rsidRPr="00B702C1">
        <w:rPr>
          <w:b/>
          <w:bCs/>
        </w:rPr>
        <w:t>1.4 Research Objectives</w:t>
      </w:r>
    </w:p>
    <w:p w14:paraId="7BA772D2" w14:textId="77777777" w:rsidR="00B702C1" w:rsidRPr="00B702C1" w:rsidRDefault="00B702C1" w:rsidP="00B702C1">
      <w:bookmarkStart w:id="7" w:name="_Hlk206899841"/>
      <w:r w:rsidRPr="00B702C1">
        <w:t xml:space="preserve">This study's primary aim is to </w:t>
      </w:r>
      <w:r w:rsidRPr="00B702C1">
        <w:rPr>
          <w:b/>
          <w:bCs/>
        </w:rPr>
        <w:t>develop and validate a scientifically sound, user-friendly, and robust R package, "aLBI," for length-based fish stock assessment in data-limited contexts.</w:t>
      </w:r>
    </w:p>
    <w:p w14:paraId="61ECE077" w14:textId="77777777" w:rsidR="00B702C1" w:rsidRPr="00B702C1" w:rsidRDefault="00B702C1" w:rsidP="00B702C1">
      <w:r w:rsidRPr="00B702C1">
        <w:t>The specific objectives of this study are:</w:t>
      </w:r>
    </w:p>
    <w:p w14:paraId="576C30F0" w14:textId="77777777" w:rsidR="00B702C1" w:rsidRPr="00B702C1" w:rsidRDefault="00B702C1" w:rsidP="00B702C1">
      <w:pPr>
        <w:numPr>
          <w:ilvl w:val="0"/>
          <w:numId w:val="19"/>
        </w:numPr>
      </w:pPr>
      <w:r w:rsidRPr="00B702C1">
        <w:t>To develop a flexible R package with core functions that estimate Froese's length-based indicators (Pmat​, Popt​, and Pmega​) and implement the Cope and Punt (2009) decision-tree approach from length-frequency data.</w:t>
      </w:r>
    </w:p>
    <w:p w14:paraId="6C9E3CC1" w14:textId="77777777" w:rsidR="00B702C1" w:rsidRPr="00B702C1" w:rsidRDefault="00B702C1" w:rsidP="00B702C1">
      <w:pPr>
        <w:numPr>
          <w:ilvl w:val="0"/>
          <w:numId w:val="19"/>
        </w:numPr>
      </w:pPr>
      <w:r w:rsidRPr="00B702C1">
        <w:t>To create comprehensive documentation and user support, including clear instructions and practical examples, to enhance the package's accessibility and usability for a broad audience.</w:t>
      </w:r>
    </w:p>
    <w:p w14:paraId="0D8DA297" w14:textId="77777777" w:rsidR="00B702C1" w:rsidRPr="00B702C1" w:rsidRDefault="00B702C1" w:rsidP="00B702C1">
      <w:pPr>
        <w:numPr>
          <w:ilvl w:val="0"/>
          <w:numId w:val="19"/>
        </w:numPr>
      </w:pPr>
      <w:r w:rsidRPr="00B702C1">
        <w:t xml:space="preserve">To validate the functionality and accuracy of the </w:t>
      </w:r>
      <w:r w:rsidRPr="00B702C1">
        <w:rPr>
          <w:b/>
          <w:bCs/>
        </w:rPr>
        <w:t>"aLBI"</w:t>
      </w:r>
      <w:r w:rsidRPr="00B702C1">
        <w:t xml:space="preserve"> package by applying it to a real-world dataset of </w:t>
      </w:r>
      <w:r w:rsidRPr="00B702C1">
        <w:rPr>
          <w:i/>
          <w:iCs/>
        </w:rPr>
        <w:t>S. aor</w:t>
      </w:r>
      <w:r w:rsidRPr="00B702C1">
        <w:t xml:space="preserve"> from Kaptai Lake and evaluating the stock status.</w:t>
      </w:r>
    </w:p>
    <w:bookmarkEnd w:id="7"/>
    <w:p w14:paraId="0DA332AE" w14:textId="77777777" w:rsidR="00B702C1" w:rsidRPr="00B702C1" w:rsidRDefault="00000000" w:rsidP="00B702C1">
      <w:r>
        <w:pict w14:anchorId="73CDF2B0">
          <v:rect id="_x0000_i1036" style="width:0;height:1.5pt" o:hralign="center" o:hrstd="t" o:hr="t" fillcolor="#a0a0a0" stroked="f"/>
        </w:pict>
      </w:r>
    </w:p>
    <w:p w14:paraId="48DBFD0D" w14:textId="77777777" w:rsidR="00B702C1" w:rsidRPr="00B702C1" w:rsidRDefault="00B702C1" w:rsidP="00B702C1">
      <w:pPr>
        <w:rPr>
          <w:b/>
          <w:bCs/>
        </w:rPr>
      </w:pPr>
      <w:r w:rsidRPr="00B702C1">
        <w:rPr>
          <w:b/>
          <w:bCs/>
        </w:rPr>
        <w:t xml:space="preserve">1.5 </w:t>
      </w:r>
      <w:bookmarkStart w:id="8" w:name="_Hlk206900184"/>
      <w:r w:rsidRPr="00B702C1">
        <w:rPr>
          <w:b/>
          <w:bCs/>
        </w:rPr>
        <w:t>Thesis Structure</w:t>
      </w:r>
    </w:p>
    <w:p w14:paraId="3A87AC45" w14:textId="77777777" w:rsidR="00B702C1" w:rsidRPr="00B702C1" w:rsidRDefault="00B702C1" w:rsidP="00B702C1">
      <w:r w:rsidRPr="00B702C1">
        <w:t xml:space="preserve">This thesis is organized into five chapters. Chapter 1 provides a comprehensive introduction to the global context of fisheries management, outlines the specific problem of data-limited assessment, and presents the rationale and objectives for the development of the "aLBI" R package. Chapter 2 will review the relevant literature on both traditional and length-based stock assessment methods, with a specific focus on Froese's LBIs and the Cope and Punt decision-tree approach. Chapter 3 will detail the materials and methods used for the package's development and validation, including a description of the data collection and the analytical procedures. Chapter 4 will present and discuss the results of the case study on </w:t>
      </w:r>
      <w:r w:rsidRPr="00B702C1">
        <w:rPr>
          <w:i/>
          <w:iCs/>
        </w:rPr>
        <w:t>S. aor</w:t>
      </w:r>
      <w:r w:rsidRPr="00B702C1">
        <w:t xml:space="preserve"> from Kaptai Lake. Finally, Chapter 5 will summarize the study's conclusions, highlight its key contributions to the field, and provide recommendations for future research.</w:t>
      </w:r>
    </w:p>
    <w:bookmarkEnd w:id="8"/>
    <w:p w14:paraId="50D0120D" w14:textId="77777777" w:rsidR="00B702C1" w:rsidRDefault="00B702C1" w:rsidP="00B702C1"/>
    <w:p w14:paraId="231EC535" w14:textId="77777777" w:rsidR="00B702C1" w:rsidRPr="00B702C1" w:rsidRDefault="00B702C1" w:rsidP="00B702C1"/>
    <w:p w14:paraId="2686DBD9" w14:textId="68783E22" w:rsidR="00B702C1" w:rsidRDefault="00B702C1" w:rsidP="00B702C1"/>
    <w:sectPr w:rsidR="00B702C1" w:rsidSect="007A5B06">
      <w:headerReference w:type="default" r:id="rId7"/>
      <w:footerReference w:type="default" r:id="rId8"/>
      <w:pgSz w:w="11906" w:h="16838" w:code="9"/>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AF871" w14:textId="77777777" w:rsidR="00710DFF" w:rsidRDefault="00710DFF" w:rsidP="00310C8A">
      <w:pPr>
        <w:spacing w:after="0" w:line="240" w:lineRule="auto"/>
      </w:pPr>
      <w:r>
        <w:separator/>
      </w:r>
    </w:p>
  </w:endnote>
  <w:endnote w:type="continuationSeparator" w:id="0">
    <w:p w14:paraId="3809FE20" w14:textId="77777777" w:rsidR="00710DFF" w:rsidRDefault="00710DFF" w:rsidP="00310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rank Ruhl Libre">
    <w:panose1 w:val="00000000000000000000"/>
    <w:charset w:val="00"/>
    <w:family w:val="auto"/>
    <w:pitch w:val="variable"/>
    <w:sig w:usb0="A00008EF" w:usb1="4001205B" w:usb2="00000008" w:usb3="00000000" w:csb0="000000B3" w:csb1="00000000"/>
  </w:font>
  <w:font w:name="Arial MT">
    <w:altName w:val="Arial"/>
    <w:charset w:val="01"/>
    <w:family w:val="swiss"/>
    <w:pitch w:val="variable"/>
  </w:font>
  <w:font w:name="Franklin Gothic Heavy">
    <w:panose1 w:val="020B09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C824" w14:textId="42A60BAA" w:rsidR="00310C8A" w:rsidRDefault="00460765">
    <w:pPr>
      <w:pStyle w:val="Footer"/>
    </w:pPr>
    <w:r>
      <w:rPr>
        <w:noProof/>
        <w14:ligatures w14:val="standardContextual"/>
      </w:rPr>
      <w:drawing>
        <wp:anchor distT="0" distB="0" distL="114300" distR="114300" simplePos="0" relativeHeight="251660288" behindDoc="0" locked="0" layoutInCell="1" allowOverlap="1" wp14:anchorId="2B4D1B1F" wp14:editId="499BE477">
          <wp:simplePos x="0" y="0"/>
          <wp:positionH relativeFrom="column">
            <wp:posOffset>-939800</wp:posOffset>
          </wp:positionH>
          <wp:positionV relativeFrom="paragraph">
            <wp:posOffset>-214630</wp:posOffset>
          </wp:positionV>
          <wp:extent cx="7614920" cy="187960"/>
          <wp:effectExtent l="0" t="0" r="5080" b="2540"/>
          <wp:wrapThrough wrapText="bothSides">
            <wp:wrapPolygon edited="0">
              <wp:start x="0" y="0"/>
              <wp:lineTo x="0" y="19703"/>
              <wp:lineTo x="21560" y="19703"/>
              <wp:lineTo x="21560" y="0"/>
              <wp:lineTo x="0" y="0"/>
            </wp:wrapPolygon>
          </wp:wrapThrough>
          <wp:docPr id="1173171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71028" name="Picture 1173171028"/>
                  <pic:cNvPicPr/>
                </pic:nvPicPr>
                <pic:blipFill rotWithShape="1">
                  <a:blip r:embed="rId1">
                    <a:extLst>
                      <a:ext uri="{28A0092B-C50C-407E-A947-70E740481C1C}">
                        <a14:useLocalDpi xmlns:a14="http://schemas.microsoft.com/office/drawing/2010/main" val="0"/>
                      </a:ext>
                    </a:extLst>
                  </a:blip>
                  <a:srcRect l="1506" t="28571" r="1263" b="33333"/>
                  <a:stretch>
                    <a:fillRect/>
                  </a:stretch>
                </pic:blipFill>
                <pic:spPr bwMode="auto">
                  <a:xfrm>
                    <a:off x="0" y="0"/>
                    <a:ext cx="7614920" cy="187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5AB9">
      <w:rPr>
        <w:noProof/>
        <w14:ligatures w14:val="standardContextual"/>
      </w:rPr>
      <mc:AlternateContent>
        <mc:Choice Requires="wps">
          <w:drawing>
            <wp:anchor distT="0" distB="0" distL="114300" distR="114300" simplePos="0" relativeHeight="251663360" behindDoc="0" locked="0" layoutInCell="1" allowOverlap="1" wp14:anchorId="1BBE7229" wp14:editId="5F2B9FC4">
              <wp:simplePos x="0" y="0"/>
              <wp:positionH relativeFrom="column">
                <wp:posOffset>4942840</wp:posOffset>
              </wp:positionH>
              <wp:positionV relativeFrom="paragraph">
                <wp:posOffset>-245110</wp:posOffset>
              </wp:positionV>
              <wp:extent cx="543560" cy="386080"/>
              <wp:effectExtent l="0" t="0" r="0" b="0"/>
              <wp:wrapNone/>
              <wp:docPr id="1074783331" name="Text Box 6"/>
              <wp:cNvGraphicFramePr/>
              <a:graphic xmlns:a="http://schemas.openxmlformats.org/drawingml/2006/main">
                <a:graphicData uri="http://schemas.microsoft.com/office/word/2010/wordprocessingShape">
                  <wps:wsp>
                    <wps:cNvSpPr txBox="1"/>
                    <wps:spPr>
                      <a:xfrm>
                        <a:off x="0" y="0"/>
                        <a:ext cx="543560" cy="386080"/>
                      </a:xfrm>
                      <a:prstGeom prst="rect">
                        <a:avLst/>
                      </a:prstGeom>
                      <a:noFill/>
                      <a:ln w="6350">
                        <a:noFill/>
                      </a:ln>
                    </wps:spPr>
                    <wps:txbx>
                      <w:txbxContent>
                        <w:sdt>
                          <w:sdtPr>
                            <w:rPr>
                              <w:rFonts w:ascii="Franklin Gothic Medium" w:hAnsi="Franklin Gothic Medium"/>
                              <w:sz w:val="20"/>
                              <w:szCs w:val="20"/>
                            </w:rPr>
                            <w:id w:val="-1569341551"/>
                            <w:docPartObj>
                              <w:docPartGallery w:val="Page Numbers (Bottom of Page)"/>
                              <w:docPartUnique/>
                            </w:docPartObj>
                          </w:sdtPr>
                          <w:sdtEndPr>
                            <w:rPr>
                              <w:noProof/>
                            </w:rPr>
                          </w:sdtEndPr>
                          <w:sdtContent>
                            <w:p w14:paraId="4ABA98C5" w14:textId="061B3A3C" w:rsidR="00C95AB9" w:rsidRPr="00C95AB9" w:rsidRDefault="00C95AB9" w:rsidP="00C95AB9">
                              <w:pPr>
                                <w:pStyle w:val="Footer"/>
                                <w:jc w:val="center"/>
                                <w:rPr>
                                  <w:rFonts w:ascii="Franklin Gothic Medium" w:hAnsi="Franklin Gothic Medium"/>
                                  <w:sz w:val="20"/>
                                  <w:szCs w:val="20"/>
                                </w:rPr>
                              </w:pPr>
                              <w:r w:rsidRPr="00C95AB9">
                                <w:rPr>
                                  <w:rFonts w:ascii="Franklin Gothic Medium" w:hAnsi="Franklin Gothic Medium"/>
                                  <w:sz w:val="20"/>
                                  <w:szCs w:val="20"/>
                                </w:rPr>
                                <w:t>PAGE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BE7229" id="_x0000_t202" coordsize="21600,21600" o:spt="202" path="m,l,21600r21600,l21600,xe">
              <v:stroke joinstyle="miter"/>
              <v:path gradientshapeok="t" o:connecttype="rect"/>
            </v:shapetype>
            <v:shape id="Text Box 6" o:spid="_x0000_s1028" type="#_x0000_t202" style="position:absolute;left:0;text-align:left;margin-left:389.2pt;margin-top:-19.3pt;width:42.8pt;height:3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" filled="f" stroked="f" strokeweight=".5pt">
              <v:textbox>
                <w:txbxContent>
                  <w:sdt>
                    <w:sdtPr>
                      <w:rPr>
                        <w:rFonts w:ascii="Franklin Gothic Medium" w:hAnsi="Franklin Gothic Medium"/>
                        <w:sz w:val="20"/>
                        <w:szCs w:val="20"/>
                      </w:rPr>
                      <w:id w:val="-1569341551"/>
                      <w:docPartObj>
                        <w:docPartGallery w:val="Page Numbers (Bottom of Page)"/>
                        <w:docPartUnique/>
                      </w:docPartObj>
                    </w:sdtPr>
                    <w:sdtEndPr>
                      <w:rPr>
                        <w:noProof/>
                      </w:rPr>
                    </w:sdtEndPr>
                    <w:sdtContent>
                      <w:p w14:paraId="4ABA98C5" w14:textId="061B3A3C" w:rsidR="00C95AB9" w:rsidRPr="00C95AB9" w:rsidRDefault="00C95AB9" w:rsidP="00C95AB9">
                        <w:pPr>
                          <w:pStyle w:val="Footer"/>
                          <w:jc w:val="center"/>
                          <w:rPr>
                            <w:rFonts w:ascii="Franklin Gothic Medium" w:hAnsi="Franklin Gothic Medium"/>
                            <w:sz w:val="20"/>
                            <w:szCs w:val="20"/>
                          </w:rPr>
                        </w:pPr>
                        <w:r w:rsidRPr="00C95AB9">
                          <w:rPr>
                            <w:rFonts w:ascii="Franklin Gothic Medium" w:hAnsi="Franklin Gothic Medium"/>
                            <w:sz w:val="20"/>
                            <w:szCs w:val="20"/>
                          </w:rPr>
                          <w:t>PAGE</w:t>
                        </w:r>
                      </w:p>
                    </w:sdtContent>
                  </w:sdt>
                </w:txbxContent>
              </v:textbox>
            </v:shape>
          </w:pict>
        </mc:Fallback>
      </mc:AlternateContent>
    </w:r>
    <w:r w:rsidR="00C95AB9">
      <w:rPr>
        <w:noProof/>
        <w14:ligatures w14:val="standardContextual"/>
      </w:rPr>
      <mc:AlternateContent>
        <mc:Choice Requires="wps">
          <w:drawing>
            <wp:anchor distT="0" distB="0" distL="114300" distR="114300" simplePos="0" relativeHeight="251661312" behindDoc="0" locked="0" layoutInCell="1" allowOverlap="1" wp14:anchorId="485FE703" wp14:editId="21705B32">
              <wp:simplePos x="0" y="0"/>
              <wp:positionH relativeFrom="column">
                <wp:posOffset>5354320</wp:posOffset>
              </wp:positionH>
              <wp:positionV relativeFrom="paragraph">
                <wp:posOffset>-245110</wp:posOffset>
              </wp:positionV>
              <wp:extent cx="584200" cy="386080"/>
              <wp:effectExtent l="0" t="0" r="0" b="0"/>
              <wp:wrapNone/>
              <wp:docPr id="1044379207" name="Text Box 6"/>
              <wp:cNvGraphicFramePr/>
              <a:graphic xmlns:a="http://schemas.openxmlformats.org/drawingml/2006/main">
                <a:graphicData uri="http://schemas.microsoft.com/office/word/2010/wordprocessingShape">
                  <wps:wsp>
                    <wps:cNvSpPr txBox="1"/>
                    <wps:spPr>
                      <a:xfrm>
                        <a:off x="0" y="0"/>
                        <a:ext cx="584200" cy="386080"/>
                      </a:xfrm>
                      <a:prstGeom prst="rect">
                        <a:avLst/>
                      </a:prstGeom>
                      <a:noFill/>
                      <a:ln w="6350">
                        <a:noFill/>
                      </a:ln>
                    </wps:spPr>
                    <wps:txbx>
                      <w:txbxContent>
                        <w:sdt>
                          <w:sdtPr>
                            <w:rPr>
                              <w:rFonts w:ascii="Franklin Gothic Medium" w:hAnsi="Franklin Gothic Medium"/>
                              <w:color w:val="FFFFFF" w:themeColor="background1"/>
                              <w:sz w:val="20"/>
                              <w:szCs w:val="20"/>
                            </w:rPr>
                            <w:id w:val="1604850915"/>
                            <w:docPartObj>
                              <w:docPartGallery w:val="Page Numbers (Bottom of Page)"/>
                              <w:docPartUnique/>
                            </w:docPartObj>
                          </w:sdtPr>
                          <w:sdtEndPr>
                            <w:rPr>
                              <w:noProof/>
                            </w:rPr>
                          </w:sdtEndPr>
                          <w:sdtContent>
                            <w:p w14:paraId="5FC8D24A" w14:textId="03CB9C8A" w:rsidR="00A062A4" w:rsidRPr="00C95AB9" w:rsidRDefault="00C95AB9" w:rsidP="00C95AB9">
                              <w:pPr>
                                <w:pStyle w:val="Footer"/>
                                <w:jc w:val="center"/>
                                <w:rPr>
                                  <w:rFonts w:ascii="Franklin Gothic Medium" w:hAnsi="Franklin Gothic Medium"/>
                                  <w:color w:val="FFFFFF" w:themeColor="background1"/>
                                  <w:sz w:val="20"/>
                                  <w:szCs w:val="20"/>
                                </w:rPr>
                              </w:pPr>
                              <w:r w:rsidRPr="00C95AB9">
                                <w:rPr>
                                  <w:rFonts w:ascii="Franklin Gothic Medium" w:hAnsi="Franklin Gothic Medium"/>
                                  <w:color w:val="FFFFFF" w:themeColor="background1"/>
                                  <w:sz w:val="20"/>
                                  <w:szCs w:val="20"/>
                                </w:rPr>
                                <w:t>0</w:t>
                              </w:r>
                              <w:r w:rsidR="00A062A4" w:rsidRPr="00C95AB9">
                                <w:rPr>
                                  <w:rFonts w:ascii="Franklin Gothic Medium" w:hAnsi="Franklin Gothic Medium"/>
                                  <w:color w:val="FFFFFF" w:themeColor="background1"/>
                                  <w:sz w:val="20"/>
                                  <w:szCs w:val="20"/>
                                </w:rPr>
                                <w:fldChar w:fldCharType="begin"/>
                              </w:r>
                              <w:r w:rsidR="00A062A4" w:rsidRPr="00C95AB9">
                                <w:rPr>
                                  <w:rFonts w:ascii="Franklin Gothic Medium" w:hAnsi="Franklin Gothic Medium"/>
                                  <w:color w:val="FFFFFF" w:themeColor="background1"/>
                                  <w:sz w:val="20"/>
                                  <w:szCs w:val="20"/>
                                </w:rPr>
                                <w:instrText xml:space="preserve"> PAGE   \* MERGEFORMAT </w:instrText>
                              </w:r>
                              <w:r w:rsidR="00A062A4" w:rsidRPr="00C95AB9">
                                <w:rPr>
                                  <w:rFonts w:ascii="Franklin Gothic Medium" w:hAnsi="Franklin Gothic Medium"/>
                                  <w:color w:val="FFFFFF" w:themeColor="background1"/>
                                  <w:sz w:val="20"/>
                                  <w:szCs w:val="20"/>
                                </w:rPr>
                                <w:fldChar w:fldCharType="separate"/>
                              </w:r>
                              <w:r w:rsidR="00A062A4" w:rsidRPr="00C95AB9">
                                <w:rPr>
                                  <w:rFonts w:ascii="Franklin Gothic Medium" w:hAnsi="Franklin Gothic Medium"/>
                                  <w:color w:val="FFFFFF" w:themeColor="background1"/>
                                  <w:sz w:val="20"/>
                                  <w:szCs w:val="20"/>
                                </w:rPr>
                                <w:t>2</w:t>
                              </w:r>
                              <w:r w:rsidR="00A062A4" w:rsidRPr="00C95AB9">
                                <w:rPr>
                                  <w:rFonts w:ascii="Franklin Gothic Medium" w:hAnsi="Franklin Gothic Medium"/>
                                  <w:noProof/>
                                  <w:color w:val="FFFFFF" w:themeColor="background1"/>
                                  <w:sz w:val="20"/>
                                  <w:szCs w:val="20"/>
                                </w:rPr>
                                <w:fldChar w:fldCharType="end"/>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FE703" id="_x0000_s1029" type="#_x0000_t202" style="position:absolute;left:0;text-align:left;margin-left:421.6pt;margin-top:-19.3pt;width:46pt;height:3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8hLGgIAADIEAAAOAAAAZHJzL2Uyb0RvYy54bWysU02P2yAQvVfqf0DcGzvZJE2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" filled="f" stroked="f" strokeweight=".5pt">
              <v:textbox>
                <w:txbxContent>
                  <w:sdt>
                    <w:sdtPr>
                      <w:rPr>
                        <w:rFonts w:ascii="Franklin Gothic Medium" w:hAnsi="Franklin Gothic Medium"/>
                        <w:color w:val="FFFFFF" w:themeColor="background1"/>
                        <w:sz w:val="20"/>
                        <w:szCs w:val="20"/>
                      </w:rPr>
                      <w:id w:val="1604850915"/>
                      <w:docPartObj>
                        <w:docPartGallery w:val="Page Numbers (Bottom of Page)"/>
                        <w:docPartUnique/>
                      </w:docPartObj>
                    </w:sdtPr>
                    <w:sdtEndPr>
                      <w:rPr>
                        <w:noProof/>
                      </w:rPr>
                    </w:sdtEndPr>
                    <w:sdtContent>
                      <w:p w14:paraId="5FC8D24A" w14:textId="03CB9C8A" w:rsidR="00A062A4" w:rsidRPr="00C95AB9" w:rsidRDefault="00C95AB9" w:rsidP="00C95AB9">
                        <w:pPr>
                          <w:pStyle w:val="Footer"/>
                          <w:jc w:val="center"/>
                          <w:rPr>
                            <w:rFonts w:ascii="Franklin Gothic Medium" w:hAnsi="Franklin Gothic Medium"/>
                            <w:color w:val="FFFFFF" w:themeColor="background1"/>
                            <w:sz w:val="20"/>
                            <w:szCs w:val="20"/>
                          </w:rPr>
                        </w:pPr>
                        <w:r w:rsidRPr="00C95AB9">
                          <w:rPr>
                            <w:rFonts w:ascii="Franklin Gothic Medium" w:hAnsi="Franklin Gothic Medium"/>
                            <w:color w:val="FFFFFF" w:themeColor="background1"/>
                            <w:sz w:val="20"/>
                            <w:szCs w:val="20"/>
                          </w:rPr>
                          <w:t>0</w:t>
                        </w:r>
                        <w:r w:rsidR="00A062A4" w:rsidRPr="00C95AB9">
                          <w:rPr>
                            <w:rFonts w:ascii="Franklin Gothic Medium" w:hAnsi="Franklin Gothic Medium"/>
                            <w:color w:val="FFFFFF" w:themeColor="background1"/>
                            <w:sz w:val="20"/>
                            <w:szCs w:val="20"/>
                          </w:rPr>
                          <w:fldChar w:fldCharType="begin"/>
                        </w:r>
                        <w:r w:rsidR="00A062A4" w:rsidRPr="00C95AB9">
                          <w:rPr>
                            <w:rFonts w:ascii="Franklin Gothic Medium" w:hAnsi="Franklin Gothic Medium"/>
                            <w:color w:val="FFFFFF" w:themeColor="background1"/>
                            <w:sz w:val="20"/>
                            <w:szCs w:val="20"/>
                          </w:rPr>
                          <w:instrText xml:space="preserve"> PAGE   \* MERGEFORMAT </w:instrText>
                        </w:r>
                        <w:r w:rsidR="00A062A4" w:rsidRPr="00C95AB9">
                          <w:rPr>
                            <w:rFonts w:ascii="Franklin Gothic Medium" w:hAnsi="Franklin Gothic Medium"/>
                            <w:color w:val="FFFFFF" w:themeColor="background1"/>
                            <w:sz w:val="20"/>
                            <w:szCs w:val="20"/>
                          </w:rPr>
                          <w:fldChar w:fldCharType="separate"/>
                        </w:r>
                        <w:r w:rsidR="00A062A4" w:rsidRPr="00C95AB9">
                          <w:rPr>
                            <w:rFonts w:ascii="Franklin Gothic Medium" w:hAnsi="Franklin Gothic Medium"/>
                            <w:color w:val="FFFFFF" w:themeColor="background1"/>
                            <w:sz w:val="20"/>
                            <w:szCs w:val="20"/>
                          </w:rPr>
                          <w:t>2</w:t>
                        </w:r>
                        <w:r w:rsidR="00A062A4" w:rsidRPr="00C95AB9">
                          <w:rPr>
                            <w:rFonts w:ascii="Franklin Gothic Medium" w:hAnsi="Franklin Gothic Medium"/>
                            <w:noProof/>
                            <w:color w:val="FFFFFF" w:themeColor="background1"/>
                            <w:sz w:val="20"/>
                            <w:szCs w:val="20"/>
                          </w:rPr>
                          <w:fldChar w:fldCharType="end"/>
                        </w:r>
                      </w:p>
                    </w:sdtContent>
                  </w:sdt>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F9EFA" w14:textId="77777777" w:rsidR="00710DFF" w:rsidRDefault="00710DFF" w:rsidP="00310C8A">
      <w:pPr>
        <w:spacing w:after="0" w:line="240" w:lineRule="auto"/>
      </w:pPr>
      <w:r>
        <w:separator/>
      </w:r>
    </w:p>
  </w:footnote>
  <w:footnote w:type="continuationSeparator" w:id="0">
    <w:p w14:paraId="1D577E0B" w14:textId="77777777" w:rsidR="00710DFF" w:rsidRDefault="00710DFF" w:rsidP="00310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9EE85" w14:textId="3CF4E44D" w:rsidR="00310C8A" w:rsidRDefault="00460765">
    <w:pPr>
      <w:pStyle w:val="Header"/>
    </w:pPr>
    <w:r>
      <w:rPr>
        <w:noProof/>
        <w14:ligatures w14:val="standardContextual"/>
      </w:rPr>
      <mc:AlternateContent>
        <mc:Choice Requires="wps">
          <w:drawing>
            <wp:anchor distT="0" distB="0" distL="114300" distR="114300" simplePos="0" relativeHeight="251659264" behindDoc="0" locked="0" layoutInCell="1" allowOverlap="1" wp14:anchorId="62F1C24D" wp14:editId="7228012B">
              <wp:simplePos x="0" y="0"/>
              <wp:positionH relativeFrom="column">
                <wp:posOffset>4556760</wp:posOffset>
              </wp:positionH>
              <wp:positionV relativeFrom="paragraph">
                <wp:posOffset>-162560</wp:posOffset>
              </wp:positionV>
              <wp:extent cx="1427480" cy="284480"/>
              <wp:effectExtent l="0" t="0" r="0" b="1270"/>
              <wp:wrapNone/>
              <wp:docPr id="1452738413" name="Text Box 3"/>
              <wp:cNvGraphicFramePr/>
              <a:graphic xmlns:a="http://schemas.openxmlformats.org/drawingml/2006/main">
                <a:graphicData uri="http://schemas.microsoft.com/office/word/2010/wordprocessingShape">
                  <wps:wsp>
                    <wps:cNvSpPr txBox="1"/>
                    <wps:spPr>
                      <a:xfrm>
                        <a:off x="0" y="0"/>
                        <a:ext cx="1427480" cy="284480"/>
                      </a:xfrm>
                      <a:prstGeom prst="rect">
                        <a:avLst/>
                      </a:prstGeom>
                      <a:noFill/>
                      <a:ln w="6350">
                        <a:noFill/>
                      </a:ln>
                    </wps:spPr>
                    <wps:txbx>
                      <w:txbxContent>
                        <w:p w14:paraId="1ACB2307" w14:textId="01E27CF0" w:rsidR="00310C8A" w:rsidRPr="00310C8A" w:rsidRDefault="00460765" w:rsidP="00460765">
                          <w:pPr>
                            <w:rPr>
                              <w:rFonts w:ascii="Franklin Gothic Heavy" w:hAnsi="Franklin Gothic Heavy"/>
                              <w:sz w:val="20"/>
                              <w:szCs w:val="20"/>
                            </w:rPr>
                          </w:pPr>
                          <w:r>
                            <w:rPr>
                              <w:rFonts w:ascii="Franklin Gothic Heavy" w:hAnsi="Franklin Gothic Heavy"/>
                              <w:sz w:val="20"/>
                              <w:szCs w:val="20"/>
                            </w:rPr>
                            <w:t>LITERATURE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2F1C24D" id="_x0000_t202" coordsize="21600,21600" o:spt="202" path="m,l,21600r21600,l21600,xe">
              <v:stroke joinstyle="miter"/>
              <v:path gradientshapeok="t" o:connecttype="rect"/>
            </v:shapetype>
            <v:shape id="Text Box 3" o:spid="_x0000_s1026" type="#_x0000_t202" style="position:absolute;left:0;text-align:left;margin-left:358.8pt;margin-top:-12.8pt;width:112.4pt;height:22.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" filled="f" stroked="f" strokeweight=".5pt">
              <v:textbox>
                <w:txbxContent>
                  <w:p w14:paraId="1ACB2307" w14:textId="01E27CF0" w:rsidR="00310C8A" w:rsidRPr="00310C8A" w:rsidRDefault="00460765" w:rsidP="00460765">
                    <w:pPr>
                      <w:rPr>
                        <w:rFonts w:ascii="Franklin Gothic Heavy" w:hAnsi="Franklin Gothic Heavy"/>
                        <w:sz w:val="20"/>
                        <w:szCs w:val="20"/>
                      </w:rPr>
                    </w:pPr>
                    <w:r>
                      <w:rPr>
                        <w:rFonts w:ascii="Franklin Gothic Heavy" w:hAnsi="Franklin Gothic Heavy"/>
                        <w:sz w:val="20"/>
                        <w:szCs w:val="20"/>
                      </w:rPr>
                      <w:t>LITERATURE REVIEW</w:t>
                    </w:r>
                  </w:p>
                </w:txbxContent>
              </v:textbox>
            </v:shape>
          </w:pict>
        </mc:Fallback>
      </mc:AlternateContent>
    </w:r>
    <w:r>
      <w:rPr>
        <w:noProof/>
        <w14:ligatures w14:val="standardContextual"/>
      </w:rPr>
      <mc:AlternateContent>
        <mc:Choice Requires="wps">
          <w:drawing>
            <wp:anchor distT="0" distB="0" distL="114300" distR="114300" simplePos="0" relativeHeight="251658240" behindDoc="0" locked="0" layoutInCell="1" allowOverlap="1" wp14:anchorId="28D624A2" wp14:editId="2975847E">
              <wp:simplePos x="0" y="0"/>
              <wp:positionH relativeFrom="column">
                <wp:posOffset>3667760</wp:posOffset>
              </wp:positionH>
              <wp:positionV relativeFrom="paragraph">
                <wp:posOffset>-167640</wp:posOffset>
              </wp:positionV>
              <wp:extent cx="1112520" cy="355600"/>
              <wp:effectExtent l="0" t="0" r="0" b="6350"/>
              <wp:wrapNone/>
              <wp:docPr id="1207095502" name="Text Box 3"/>
              <wp:cNvGraphicFramePr/>
              <a:graphic xmlns:a="http://schemas.openxmlformats.org/drawingml/2006/main">
                <a:graphicData uri="http://schemas.microsoft.com/office/word/2010/wordprocessingShape">
                  <wps:wsp>
                    <wps:cNvSpPr txBox="1"/>
                    <wps:spPr>
                      <a:xfrm>
                        <a:off x="0" y="0"/>
                        <a:ext cx="1112520" cy="355600"/>
                      </a:xfrm>
                      <a:prstGeom prst="rect">
                        <a:avLst/>
                      </a:prstGeom>
                      <a:noFill/>
                      <a:ln w="6350">
                        <a:noFill/>
                      </a:ln>
                    </wps:spPr>
                    <wps:txbx>
                      <w:txbxContent>
                        <w:p w14:paraId="61408F31" w14:textId="639A15AC" w:rsidR="00310C8A" w:rsidRPr="00310C8A" w:rsidRDefault="00310C8A">
                          <w:pPr>
                            <w:rPr>
                              <w:rFonts w:ascii="Franklin Gothic Heavy" w:hAnsi="Franklin Gothic Heavy"/>
                              <w:color w:val="FFFFFF" w:themeColor="background1"/>
                              <w:sz w:val="20"/>
                              <w:szCs w:val="20"/>
                            </w:rPr>
                          </w:pPr>
                          <w:r w:rsidRPr="00310C8A">
                            <w:rPr>
                              <w:rFonts w:ascii="Franklin Gothic Heavy" w:hAnsi="Franklin Gothic Heavy"/>
                              <w:color w:val="FFFFFF" w:themeColor="background1"/>
                              <w:sz w:val="20"/>
                              <w:szCs w:val="20"/>
                            </w:rPr>
                            <w:t>CHAPTER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D624A2" id="_x0000_s1027" type="#_x0000_t202" style="position:absolute;left:0;text-align:left;margin-left:288.8pt;margin-top:-13.2pt;width:87.6pt;height:2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" filled="f" stroked="f" strokeweight=".5pt">
              <v:textbox>
                <w:txbxContent>
                  <w:p w14:paraId="61408F31" w14:textId="639A15AC" w:rsidR="00310C8A" w:rsidRPr="00310C8A" w:rsidRDefault="00310C8A">
                    <w:pPr>
                      <w:rPr>
                        <w:rFonts w:ascii="Franklin Gothic Heavy" w:hAnsi="Franklin Gothic Heavy"/>
                        <w:color w:val="FFFFFF" w:themeColor="background1"/>
                        <w:sz w:val="20"/>
                        <w:szCs w:val="20"/>
                      </w:rPr>
                    </w:pPr>
                    <w:r w:rsidRPr="00310C8A">
                      <w:rPr>
                        <w:rFonts w:ascii="Franklin Gothic Heavy" w:hAnsi="Franklin Gothic Heavy"/>
                        <w:color w:val="FFFFFF" w:themeColor="background1"/>
                        <w:sz w:val="20"/>
                        <w:szCs w:val="20"/>
                      </w:rPr>
                      <w:t>CHAPTER 01</w:t>
                    </w:r>
                  </w:p>
                </w:txbxContent>
              </v:textbox>
            </v:shape>
          </w:pict>
        </mc:Fallback>
      </mc:AlternateContent>
    </w:r>
    <w:r w:rsidR="00A062A4">
      <w:rPr>
        <w:noProof/>
        <w14:ligatures w14:val="standardContextual"/>
      </w:rPr>
      <w:drawing>
        <wp:anchor distT="0" distB="0" distL="114300" distR="114300" simplePos="0" relativeHeight="251653120" behindDoc="0" locked="0" layoutInCell="1" allowOverlap="1" wp14:anchorId="4CADC203" wp14:editId="149A9CB9">
          <wp:simplePos x="0" y="0"/>
          <wp:positionH relativeFrom="column">
            <wp:posOffset>-939800</wp:posOffset>
          </wp:positionH>
          <wp:positionV relativeFrom="paragraph">
            <wp:posOffset>-152400</wp:posOffset>
          </wp:positionV>
          <wp:extent cx="7614920" cy="223520"/>
          <wp:effectExtent l="0" t="0" r="5080" b="5080"/>
          <wp:wrapThrough wrapText="bothSides">
            <wp:wrapPolygon edited="0">
              <wp:start x="0" y="0"/>
              <wp:lineTo x="0" y="20250"/>
              <wp:lineTo x="21560" y="20250"/>
              <wp:lineTo x="21560" y="0"/>
              <wp:lineTo x="0" y="0"/>
            </wp:wrapPolygon>
          </wp:wrapThrough>
          <wp:docPr id="1195848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48721" name="Picture 1195848721"/>
                  <pic:cNvPicPr/>
                </pic:nvPicPr>
                <pic:blipFill rotWithShape="1">
                  <a:blip r:embed="rId1">
                    <a:extLst>
                      <a:ext uri="{28A0092B-C50C-407E-A947-70E740481C1C}">
                        <a14:useLocalDpi xmlns:a14="http://schemas.microsoft.com/office/drawing/2010/main" val="0"/>
                      </a:ext>
                    </a:extLst>
                  </a:blip>
                  <a:srcRect l="1519" t="26364" r="1305" b="33636"/>
                  <a:stretch>
                    <a:fillRect/>
                  </a:stretch>
                </pic:blipFill>
                <pic:spPr bwMode="auto">
                  <a:xfrm>
                    <a:off x="0" y="0"/>
                    <a:ext cx="7614920" cy="22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0768"/>
    <w:multiLevelType w:val="multilevel"/>
    <w:tmpl w:val="B6C428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0758F3"/>
    <w:multiLevelType w:val="hybridMultilevel"/>
    <w:tmpl w:val="CE927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462AB3"/>
    <w:multiLevelType w:val="multilevel"/>
    <w:tmpl w:val="91107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811A8"/>
    <w:multiLevelType w:val="multilevel"/>
    <w:tmpl w:val="2FCA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B0657"/>
    <w:multiLevelType w:val="multilevel"/>
    <w:tmpl w:val="AAC2855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1"/>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3C09C5"/>
    <w:multiLevelType w:val="multilevel"/>
    <w:tmpl w:val="11400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35E50"/>
    <w:multiLevelType w:val="hybridMultilevel"/>
    <w:tmpl w:val="3F68083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A5B7148"/>
    <w:multiLevelType w:val="multilevel"/>
    <w:tmpl w:val="52FAA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B0A46"/>
    <w:multiLevelType w:val="multilevel"/>
    <w:tmpl w:val="BA70C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F18CA"/>
    <w:multiLevelType w:val="multilevel"/>
    <w:tmpl w:val="3FCA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B7E9C"/>
    <w:multiLevelType w:val="multilevel"/>
    <w:tmpl w:val="F8C2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345011"/>
    <w:multiLevelType w:val="hybridMultilevel"/>
    <w:tmpl w:val="3F680834"/>
    <w:lvl w:ilvl="0" w:tplc="23421D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F1329C"/>
    <w:multiLevelType w:val="hybridMultilevel"/>
    <w:tmpl w:val="7C00891E"/>
    <w:lvl w:ilvl="0" w:tplc="687A8F78">
      <w:start w:val="2"/>
      <w:numFmt w:val="decimal"/>
      <w:pStyle w:val="Captio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810F8D"/>
    <w:multiLevelType w:val="multilevel"/>
    <w:tmpl w:val="7456A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491032">
    <w:abstractNumId w:val="4"/>
  </w:num>
  <w:num w:numId="2" w16cid:durableId="1679192182">
    <w:abstractNumId w:val="0"/>
  </w:num>
  <w:num w:numId="3" w16cid:durableId="1305162328">
    <w:abstractNumId w:val="4"/>
  </w:num>
  <w:num w:numId="4" w16cid:durableId="283276221">
    <w:abstractNumId w:val="4"/>
  </w:num>
  <w:num w:numId="5" w16cid:durableId="1530142242">
    <w:abstractNumId w:val="4"/>
  </w:num>
  <w:num w:numId="6" w16cid:durableId="1332758820">
    <w:abstractNumId w:val="4"/>
  </w:num>
  <w:num w:numId="7" w16cid:durableId="1148940594">
    <w:abstractNumId w:val="4"/>
  </w:num>
  <w:num w:numId="8" w16cid:durableId="1634483103">
    <w:abstractNumId w:val="12"/>
  </w:num>
  <w:num w:numId="9" w16cid:durableId="399791995">
    <w:abstractNumId w:val="11"/>
  </w:num>
  <w:num w:numId="10" w16cid:durableId="1553884658">
    <w:abstractNumId w:val="6"/>
  </w:num>
  <w:num w:numId="11" w16cid:durableId="373237291">
    <w:abstractNumId w:val="1"/>
  </w:num>
  <w:num w:numId="12" w16cid:durableId="74786385">
    <w:abstractNumId w:val="8"/>
  </w:num>
  <w:num w:numId="13" w16cid:durableId="349525812">
    <w:abstractNumId w:val="5"/>
  </w:num>
  <w:num w:numId="14" w16cid:durableId="1872836908">
    <w:abstractNumId w:val="7"/>
  </w:num>
  <w:num w:numId="15" w16cid:durableId="1456827221">
    <w:abstractNumId w:val="2"/>
  </w:num>
  <w:num w:numId="16" w16cid:durableId="853421252">
    <w:abstractNumId w:val="13"/>
  </w:num>
  <w:num w:numId="17" w16cid:durableId="84424370">
    <w:abstractNumId w:val="10"/>
  </w:num>
  <w:num w:numId="18" w16cid:durableId="880702696">
    <w:abstractNumId w:val="9"/>
  </w:num>
  <w:num w:numId="19" w16cid:durableId="4307075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665"/>
    <w:rsid w:val="00002922"/>
    <w:rsid w:val="00010DC1"/>
    <w:rsid w:val="00043007"/>
    <w:rsid w:val="0004302A"/>
    <w:rsid w:val="00043DCE"/>
    <w:rsid w:val="000B3C18"/>
    <w:rsid w:val="000B5626"/>
    <w:rsid w:val="000C18AF"/>
    <w:rsid w:val="000C4097"/>
    <w:rsid w:val="001A74A4"/>
    <w:rsid w:val="001D046D"/>
    <w:rsid w:val="001F7BBF"/>
    <w:rsid w:val="00242D73"/>
    <w:rsid w:val="00271310"/>
    <w:rsid w:val="00277DA2"/>
    <w:rsid w:val="002811FB"/>
    <w:rsid w:val="00284E49"/>
    <w:rsid w:val="0029528B"/>
    <w:rsid w:val="002A050A"/>
    <w:rsid w:val="002F2688"/>
    <w:rsid w:val="00310C8A"/>
    <w:rsid w:val="00321C37"/>
    <w:rsid w:val="00347AAB"/>
    <w:rsid w:val="003835A0"/>
    <w:rsid w:val="003C7F22"/>
    <w:rsid w:val="003D02CE"/>
    <w:rsid w:val="00410365"/>
    <w:rsid w:val="004111FF"/>
    <w:rsid w:val="00440EB8"/>
    <w:rsid w:val="00460765"/>
    <w:rsid w:val="00477D03"/>
    <w:rsid w:val="004962A3"/>
    <w:rsid w:val="004A0CF7"/>
    <w:rsid w:val="004B0479"/>
    <w:rsid w:val="004B6BED"/>
    <w:rsid w:val="004C664F"/>
    <w:rsid w:val="00524653"/>
    <w:rsid w:val="00553B4C"/>
    <w:rsid w:val="005611F5"/>
    <w:rsid w:val="00592A1A"/>
    <w:rsid w:val="00593E87"/>
    <w:rsid w:val="005A3B78"/>
    <w:rsid w:val="005D52D8"/>
    <w:rsid w:val="00624D83"/>
    <w:rsid w:val="006265EB"/>
    <w:rsid w:val="00634ACD"/>
    <w:rsid w:val="00636E02"/>
    <w:rsid w:val="0064136F"/>
    <w:rsid w:val="00661C1D"/>
    <w:rsid w:val="00692851"/>
    <w:rsid w:val="00697332"/>
    <w:rsid w:val="006A7067"/>
    <w:rsid w:val="006C3127"/>
    <w:rsid w:val="006D1304"/>
    <w:rsid w:val="006D315F"/>
    <w:rsid w:val="006E0E56"/>
    <w:rsid w:val="006E4665"/>
    <w:rsid w:val="0070660A"/>
    <w:rsid w:val="00710DFF"/>
    <w:rsid w:val="007258C9"/>
    <w:rsid w:val="007423CF"/>
    <w:rsid w:val="00774A38"/>
    <w:rsid w:val="007800FD"/>
    <w:rsid w:val="007A0417"/>
    <w:rsid w:val="007A5B06"/>
    <w:rsid w:val="007D020F"/>
    <w:rsid w:val="0086381D"/>
    <w:rsid w:val="0089030D"/>
    <w:rsid w:val="00896E8D"/>
    <w:rsid w:val="008A2386"/>
    <w:rsid w:val="008B6B29"/>
    <w:rsid w:val="008D13DA"/>
    <w:rsid w:val="00905E52"/>
    <w:rsid w:val="009656C7"/>
    <w:rsid w:val="0098055D"/>
    <w:rsid w:val="009E7DD2"/>
    <w:rsid w:val="00A062A4"/>
    <w:rsid w:val="00A152A2"/>
    <w:rsid w:val="00A556C0"/>
    <w:rsid w:val="00AA05F7"/>
    <w:rsid w:val="00AC3EB2"/>
    <w:rsid w:val="00AE404C"/>
    <w:rsid w:val="00B14AC3"/>
    <w:rsid w:val="00B17489"/>
    <w:rsid w:val="00B34E88"/>
    <w:rsid w:val="00B359F2"/>
    <w:rsid w:val="00B47FA1"/>
    <w:rsid w:val="00B702C1"/>
    <w:rsid w:val="00B73088"/>
    <w:rsid w:val="00B81927"/>
    <w:rsid w:val="00B819EC"/>
    <w:rsid w:val="00B81E03"/>
    <w:rsid w:val="00BA6CDC"/>
    <w:rsid w:val="00BB391C"/>
    <w:rsid w:val="00BC3A35"/>
    <w:rsid w:val="00BD588C"/>
    <w:rsid w:val="00BE1E76"/>
    <w:rsid w:val="00C05EFE"/>
    <w:rsid w:val="00C20A11"/>
    <w:rsid w:val="00C35295"/>
    <w:rsid w:val="00C82011"/>
    <w:rsid w:val="00C85104"/>
    <w:rsid w:val="00C87FF8"/>
    <w:rsid w:val="00C93058"/>
    <w:rsid w:val="00C95AB9"/>
    <w:rsid w:val="00CA44C6"/>
    <w:rsid w:val="00CB24E7"/>
    <w:rsid w:val="00CF1F7C"/>
    <w:rsid w:val="00D007DA"/>
    <w:rsid w:val="00D2012A"/>
    <w:rsid w:val="00D47227"/>
    <w:rsid w:val="00D6711A"/>
    <w:rsid w:val="00D70B11"/>
    <w:rsid w:val="00D944CE"/>
    <w:rsid w:val="00D97A5F"/>
    <w:rsid w:val="00DE7756"/>
    <w:rsid w:val="00DF1001"/>
    <w:rsid w:val="00E02059"/>
    <w:rsid w:val="00E253CD"/>
    <w:rsid w:val="00E50B70"/>
    <w:rsid w:val="00E53E53"/>
    <w:rsid w:val="00E61C7F"/>
    <w:rsid w:val="00E62CCB"/>
    <w:rsid w:val="00E6566A"/>
    <w:rsid w:val="00EB01AC"/>
    <w:rsid w:val="00EB4AE9"/>
    <w:rsid w:val="00EC579E"/>
    <w:rsid w:val="00F64105"/>
    <w:rsid w:val="00F74A7A"/>
    <w:rsid w:val="00F763CB"/>
    <w:rsid w:val="00FB259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DEB9C"/>
  <w15:chartTrackingRefBased/>
  <w15:docId w15:val="{29FE3EDA-3EB0-4212-87ED-5A3D9578F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2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2C1"/>
    <w:pPr>
      <w:spacing w:after="200" w:line="360" w:lineRule="auto"/>
      <w:ind w:left="0" w:firstLine="0"/>
    </w:pPr>
    <w:rPr>
      <w:rFonts w:ascii="Times New Roman" w:hAnsi="Times New Roman" w:cs="Times New Roman"/>
      <w:kern w:val="0"/>
      <w:sz w:val="24"/>
      <w:szCs w:val="24"/>
      <w14:ligatures w14:val="none"/>
    </w:rPr>
  </w:style>
  <w:style w:type="paragraph" w:styleId="Heading10">
    <w:name w:val="heading 1"/>
    <w:basedOn w:val="Normal"/>
    <w:next w:val="Normal"/>
    <w:link w:val="Heading1Char"/>
    <w:uiPriority w:val="9"/>
    <w:qFormat/>
    <w:rsid w:val="00BA6CDC"/>
    <w:pPr>
      <w:outlineLvl w:val="0"/>
    </w:pPr>
  </w:style>
  <w:style w:type="paragraph" w:styleId="Heading20">
    <w:name w:val="heading 2"/>
    <w:basedOn w:val="Normal"/>
    <w:next w:val="Normal"/>
    <w:link w:val="Heading2Char"/>
    <w:uiPriority w:val="9"/>
    <w:unhideWhenUsed/>
    <w:qFormat/>
    <w:rsid w:val="00D70B11"/>
    <w:pPr>
      <w:outlineLvl w:val="1"/>
    </w:pPr>
  </w:style>
  <w:style w:type="paragraph" w:styleId="Heading3">
    <w:name w:val="heading 3"/>
    <w:basedOn w:val="Heading20"/>
    <w:next w:val="Normal"/>
    <w:link w:val="Heading3Char"/>
    <w:uiPriority w:val="9"/>
    <w:unhideWhenUsed/>
    <w:qFormat/>
    <w:rsid w:val="00AA05F7"/>
    <w:pPr>
      <w:outlineLvl w:val="2"/>
    </w:pPr>
  </w:style>
  <w:style w:type="paragraph" w:styleId="Heading4">
    <w:name w:val="heading 4"/>
    <w:basedOn w:val="Normal"/>
    <w:next w:val="Normal"/>
    <w:link w:val="Heading4Char"/>
    <w:uiPriority w:val="9"/>
    <w:unhideWhenUsed/>
    <w:qFormat/>
    <w:rsid w:val="00CF1F7C"/>
    <w:pPr>
      <w:jc w:val="center"/>
      <w:outlineLvl w:val="3"/>
    </w:pPr>
  </w:style>
  <w:style w:type="paragraph" w:styleId="Heading5">
    <w:name w:val="heading 5"/>
    <w:basedOn w:val="Heading3"/>
    <w:next w:val="Heading10"/>
    <w:link w:val="Heading5Char"/>
    <w:autoRedefine/>
    <w:uiPriority w:val="9"/>
    <w:unhideWhenUsed/>
    <w:qFormat/>
    <w:rsid w:val="00AA05F7"/>
    <w:pPr>
      <w:outlineLvl w:val="4"/>
    </w:pPr>
  </w:style>
  <w:style w:type="paragraph" w:styleId="Heading6">
    <w:name w:val="heading 6"/>
    <w:basedOn w:val="Heading5"/>
    <w:next w:val="Normal"/>
    <w:link w:val="Heading6Char"/>
    <w:uiPriority w:val="9"/>
    <w:unhideWhenUsed/>
    <w:qFormat/>
    <w:rsid w:val="00AA05F7"/>
    <w:pPr>
      <w:outlineLvl w:val="5"/>
    </w:pPr>
  </w:style>
  <w:style w:type="paragraph" w:styleId="Heading7">
    <w:name w:val="heading 7"/>
    <w:basedOn w:val="Normal"/>
    <w:next w:val="Normal"/>
    <w:link w:val="Heading7Char"/>
    <w:uiPriority w:val="9"/>
    <w:semiHidden/>
    <w:unhideWhenUsed/>
    <w:qFormat/>
    <w:rsid w:val="006E46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46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46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F74A7A"/>
    <w:pPr>
      <w:spacing w:before="160" w:after="100"/>
      <w:ind w:firstLine="432"/>
    </w:pPr>
    <w:rPr>
      <w:b/>
      <w:color w:val="000000" w:themeColor="text1"/>
    </w:rPr>
  </w:style>
  <w:style w:type="paragraph" w:styleId="TOC2">
    <w:name w:val="toc 2"/>
    <w:basedOn w:val="Normal"/>
    <w:next w:val="Normal"/>
    <w:autoRedefine/>
    <w:uiPriority w:val="39"/>
    <w:unhideWhenUsed/>
    <w:qFormat/>
    <w:rsid w:val="00E6566A"/>
    <w:pPr>
      <w:tabs>
        <w:tab w:val="left" w:pos="960"/>
        <w:tab w:val="right" w:leader="dot" w:pos="10456"/>
      </w:tabs>
      <w:spacing w:before="120" w:after="120"/>
      <w:ind w:firstLine="432"/>
    </w:pPr>
    <w:rPr>
      <w:sz w:val="23"/>
      <w:shd w:val="clear" w:color="auto" w:fill="FFFFFF"/>
    </w:rPr>
  </w:style>
  <w:style w:type="paragraph" w:styleId="TOC3">
    <w:name w:val="toc 3"/>
    <w:basedOn w:val="Normal"/>
    <w:next w:val="Normal"/>
    <w:autoRedefine/>
    <w:uiPriority w:val="39"/>
    <w:unhideWhenUsed/>
    <w:rsid w:val="002A050A"/>
    <w:pPr>
      <w:spacing w:after="100"/>
    </w:pPr>
    <w:rPr>
      <w:shd w:val="clear" w:color="auto" w:fill="FFFFFF"/>
    </w:rPr>
  </w:style>
  <w:style w:type="paragraph" w:styleId="TOC4">
    <w:name w:val="toc 4"/>
    <w:basedOn w:val="Normal"/>
    <w:next w:val="Normal"/>
    <w:autoRedefine/>
    <w:uiPriority w:val="39"/>
    <w:unhideWhenUsed/>
    <w:rsid w:val="00C35295"/>
    <w:pPr>
      <w:spacing w:after="0"/>
      <w:ind w:left="720"/>
    </w:pPr>
    <w:rPr>
      <w:rFonts w:cstheme="minorHAnsi"/>
    </w:rPr>
  </w:style>
  <w:style w:type="paragraph" w:styleId="TOC5">
    <w:name w:val="toc 5"/>
    <w:basedOn w:val="Normal"/>
    <w:next w:val="Normal"/>
    <w:autoRedefine/>
    <w:uiPriority w:val="39"/>
    <w:unhideWhenUsed/>
    <w:rsid w:val="00C35295"/>
    <w:pPr>
      <w:spacing w:after="0"/>
      <w:ind w:left="960"/>
    </w:pPr>
    <w:rPr>
      <w:rFonts w:cstheme="minorHAnsi"/>
    </w:rPr>
  </w:style>
  <w:style w:type="character" w:customStyle="1" w:styleId="Heading6Char">
    <w:name w:val="Heading 6 Char"/>
    <w:basedOn w:val="DefaultParagraphFont"/>
    <w:link w:val="Heading6"/>
    <w:uiPriority w:val="9"/>
    <w:rsid w:val="00AA05F7"/>
    <w:rPr>
      <w:rFonts w:ascii="Frank Ruhl Libre" w:hAnsi="Frank Ruhl Libre" w:cs="Frank Ruhl Libre"/>
      <w:kern w:val="0"/>
      <w:sz w:val="24"/>
      <w:szCs w:val="24"/>
      <w14:ligatures w14:val="none"/>
    </w:rPr>
  </w:style>
  <w:style w:type="character" w:customStyle="1" w:styleId="Heading1Char">
    <w:name w:val="Heading 1 Char"/>
    <w:basedOn w:val="DefaultParagraphFont"/>
    <w:link w:val="Heading10"/>
    <w:uiPriority w:val="9"/>
    <w:rsid w:val="00BA6CDC"/>
    <w:rPr>
      <w:rFonts w:ascii="Times New Roman" w:hAnsi="Times New Roman" w:cs="Times New Roman"/>
      <w:kern w:val="0"/>
      <w:sz w:val="20"/>
      <w:szCs w:val="20"/>
      <w14:ligatures w14:val="none"/>
    </w:rPr>
  </w:style>
  <w:style w:type="paragraph" w:styleId="Subtitle">
    <w:name w:val="Subtitle"/>
    <w:basedOn w:val="Heading6"/>
    <w:next w:val="Normal"/>
    <w:link w:val="SubtitleChar"/>
    <w:uiPriority w:val="11"/>
    <w:qFormat/>
    <w:rsid w:val="00AA05F7"/>
  </w:style>
  <w:style w:type="character" w:customStyle="1" w:styleId="SubtitleChar">
    <w:name w:val="Subtitle Char"/>
    <w:basedOn w:val="DefaultParagraphFont"/>
    <w:link w:val="Subtitle"/>
    <w:uiPriority w:val="11"/>
    <w:rsid w:val="00AA05F7"/>
    <w:rPr>
      <w:rFonts w:ascii="Frank Ruhl Libre" w:hAnsi="Frank Ruhl Libre" w:cs="Frank Ruhl Libre"/>
      <w:kern w:val="0"/>
      <w:sz w:val="24"/>
      <w:szCs w:val="24"/>
      <w14:ligatures w14:val="none"/>
    </w:rPr>
  </w:style>
  <w:style w:type="character" w:customStyle="1" w:styleId="Heading3Char">
    <w:name w:val="Heading 3 Char"/>
    <w:basedOn w:val="DefaultParagraphFont"/>
    <w:link w:val="Heading3"/>
    <w:uiPriority w:val="9"/>
    <w:rsid w:val="00AA05F7"/>
    <w:rPr>
      <w:rFonts w:ascii="Frank Ruhl Libre" w:hAnsi="Frank Ruhl Libre" w:cs="Frank Ruhl Libre"/>
      <w:kern w:val="0"/>
      <w:sz w:val="24"/>
      <w:szCs w:val="24"/>
      <w14:ligatures w14:val="none"/>
    </w:rPr>
  </w:style>
  <w:style w:type="character" w:customStyle="1" w:styleId="Heading2Char">
    <w:name w:val="Heading 2 Char"/>
    <w:basedOn w:val="DefaultParagraphFont"/>
    <w:link w:val="Heading20"/>
    <w:uiPriority w:val="9"/>
    <w:rsid w:val="00D70B11"/>
    <w:rPr>
      <w:rFonts w:ascii="Times New Roman" w:hAnsi="Times New Roman" w:cs="Times New Roman"/>
      <w:kern w:val="0"/>
      <w:sz w:val="20"/>
      <w:szCs w:val="20"/>
      <w14:ligatures w14:val="none"/>
    </w:rPr>
  </w:style>
  <w:style w:type="character" w:customStyle="1" w:styleId="Heading4Char">
    <w:name w:val="Heading 4 Char"/>
    <w:basedOn w:val="DefaultParagraphFont"/>
    <w:link w:val="Heading4"/>
    <w:uiPriority w:val="9"/>
    <w:rsid w:val="00CF1F7C"/>
    <w:rPr>
      <w:rFonts w:ascii="Times New Roman" w:hAnsi="Times New Roman" w:cs="Times New Roman"/>
      <w:sz w:val="24"/>
      <w:szCs w:val="24"/>
    </w:rPr>
  </w:style>
  <w:style w:type="paragraph" w:styleId="Title">
    <w:name w:val="Title"/>
    <w:aliases w:val="Italic"/>
    <w:basedOn w:val="Normal"/>
    <w:next w:val="Normal"/>
    <w:link w:val="TitleChar"/>
    <w:uiPriority w:val="10"/>
    <w:qFormat/>
    <w:rsid w:val="00CF1F7C"/>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AA05F7"/>
    <w:rPr>
      <w:rFonts w:ascii="Frank Ruhl Libre" w:hAnsi="Frank Ruhl Libre" w:cs="Frank Ruhl Libre"/>
      <w:kern w:val="0"/>
      <w:sz w:val="24"/>
      <w:szCs w:val="24"/>
      <w14:ligatures w14:val="none"/>
    </w:rPr>
  </w:style>
  <w:style w:type="paragraph" w:styleId="ListParagraph">
    <w:name w:val="List Paragraph"/>
    <w:basedOn w:val="Normal"/>
    <w:uiPriority w:val="34"/>
    <w:qFormat/>
    <w:rsid w:val="00B47FA1"/>
    <w:pPr>
      <w:ind w:left="720"/>
      <w:contextualSpacing/>
    </w:pPr>
  </w:style>
  <w:style w:type="paragraph" w:customStyle="1" w:styleId="Style1">
    <w:name w:val="Style1"/>
    <w:basedOn w:val="Caption"/>
    <w:link w:val="Style1Char"/>
    <w:rsid w:val="00661C1D"/>
  </w:style>
  <w:style w:type="character" w:customStyle="1" w:styleId="Style1Char">
    <w:name w:val="Style1 Char"/>
    <w:basedOn w:val="DefaultParagraphFont"/>
    <w:link w:val="Style1"/>
    <w:rsid w:val="00661C1D"/>
    <w:rPr>
      <w:rFonts w:ascii="Times New Roman" w:hAnsi="Times New Roman" w:cs="Times New Roman"/>
      <w:b/>
      <w:bCs/>
      <w:kern w:val="0"/>
      <w:sz w:val="24"/>
      <w:szCs w:val="24"/>
      <w14:ligatures w14:val="none"/>
    </w:rPr>
  </w:style>
  <w:style w:type="paragraph" w:customStyle="1" w:styleId="Heading2">
    <w:name w:val="Heading2"/>
    <w:basedOn w:val="Heading20"/>
    <w:next w:val="Heading20"/>
    <w:link w:val="Heading2Char0"/>
    <w:rsid w:val="00B81E03"/>
    <w:pPr>
      <w:numPr>
        <w:ilvl w:val="1"/>
        <w:numId w:val="7"/>
      </w:numPr>
    </w:pPr>
    <w:rPr>
      <w:sz w:val="28"/>
    </w:rPr>
  </w:style>
  <w:style w:type="character" w:customStyle="1" w:styleId="Heading2Char0">
    <w:name w:val="Heading2 Char"/>
    <w:basedOn w:val="Heading2Char"/>
    <w:link w:val="Heading2"/>
    <w:rsid w:val="00B81E03"/>
    <w:rPr>
      <w:rFonts w:ascii="Times New Roman" w:hAnsi="Times New Roman" w:cs="Times New Roman"/>
      <w:b w:val="0"/>
      <w:bCs w:val="0"/>
      <w:noProof/>
      <w:kern w:val="0"/>
      <w:sz w:val="28"/>
      <w:szCs w:val="24"/>
      <w:shd w:val="clear" w:color="auto" w:fill="8ED9C7" w:themeFill="accent4" w:themeFillTint="99"/>
      <w14:ligatures w14:val="none"/>
    </w:rPr>
  </w:style>
  <w:style w:type="paragraph" w:customStyle="1" w:styleId="Heading1">
    <w:name w:val="Heading1"/>
    <w:basedOn w:val="Heading10"/>
    <w:next w:val="Heading10"/>
    <w:link w:val="Heading1Char0"/>
    <w:rsid w:val="00661C1D"/>
    <w:pPr>
      <w:numPr>
        <w:ilvl w:val="2"/>
        <w:numId w:val="7"/>
      </w:numPr>
      <w:spacing w:after="260"/>
    </w:pPr>
    <w:rPr>
      <w:sz w:val="28"/>
      <w:szCs w:val="28"/>
    </w:rPr>
  </w:style>
  <w:style w:type="character" w:customStyle="1" w:styleId="Heading1Char0">
    <w:name w:val="Heading1 Char"/>
    <w:basedOn w:val="Heading1Char"/>
    <w:link w:val="Heading1"/>
    <w:rsid w:val="00B81E03"/>
    <w:rPr>
      <w:rFonts w:ascii="Times New Roman" w:hAnsi="Times New Roman" w:cs="Times New Roman"/>
      <w:b w:val="0"/>
      <w:bCs w:val="0"/>
      <w:i w:val="0"/>
      <w:iCs w:val="0"/>
      <w:kern w:val="0"/>
      <w:sz w:val="28"/>
      <w:szCs w:val="28"/>
      <w:shd w:val="clear" w:color="auto" w:fill="9FD37C" w:themeFill="accent2" w:themeFillTint="99"/>
      <w14:ligatures w14:val="none"/>
    </w:rPr>
  </w:style>
  <w:style w:type="paragraph" w:customStyle="1" w:styleId="Heading30">
    <w:name w:val="Heading3"/>
    <w:basedOn w:val="NoSpacing"/>
    <w:next w:val="Heading3"/>
    <w:link w:val="Heading3Char0"/>
    <w:rsid w:val="00AA05F7"/>
  </w:style>
  <w:style w:type="character" w:customStyle="1" w:styleId="Heading3Char0">
    <w:name w:val="Heading3 Char"/>
    <w:basedOn w:val="Heading3Char"/>
    <w:link w:val="Heading30"/>
    <w:rsid w:val="00AA05F7"/>
    <w:rPr>
      <w:rFonts w:ascii="Frank Ruhl Libre" w:hAnsi="Frank Ruhl Libre" w:cs="Frank Ruhl Libre"/>
      <w:b/>
      <w:bCs/>
      <w:kern w:val="0"/>
      <w:sz w:val="24"/>
      <w:szCs w:val="24"/>
      <w14:ligatures w14:val="none"/>
    </w:rPr>
  </w:style>
  <w:style w:type="paragraph" w:styleId="Caption">
    <w:name w:val="caption"/>
    <w:basedOn w:val="Normal"/>
    <w:next w:val="Normal"/>
    <w:uiPriority w:val="35"/>
    <w:unhideWhenUsed/>
    <w:qFormat/>
    <w:rsid w:val="00661C1D"/>
    <w:pPr>
      <w:numPr>
        <w:numId w:val="8"/>
      </w:numPr>
    </w:pPr>
    <w:rPr>
      <w:b/>
      <w:bCs/>
    </w:rPr>
  </w:style>
  <w:style w:type="paragraph" w:styleId="NoSpacing">
    <w:name w:val="No Spacing"/>
    <w:uiPriority w:val="1"/>
    <w:qFormat/>
    <w:rsid w:val="00AA05F7"/>
    <w:pPr>
      <w:spacing w:after="0"/>
    </w:pPr>
    <w:rPr>
      <w:rFonts w:ascii="Frank Ruhl Libre" w:hAnsi="Frank Ruhl Libre" w:cs="Frank Ruhl Libre"/>
      <w:kern w:val="0"/>
      <w:sz w:val="24"/>
      <w:szCs w:val="24"/>
      <w14:ligatures w14:val="none"/>
    </w:rPr>
  </w:style>
  <w:style w:type="table" w:styleId="TableGrid">
    <w:name w:val="Table Grid"/>
    <w:basedOn w:val="TableNormal"/>
    <w:uiPriority w:val="39"/>
    <w:rsid w:val="00BE1E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1E76"/>
    <w:rPr>
      <w:color w:val="EE7B08" w:themeColor="hyperlink"/>
      <w:u w:val="single"/>
    </w:rPr>
  </w:style>
  <w:style w:type="character" w:styleId="UnresolvedMention">
    <w:name w:val="Unresolved Mention"/>
    <w:basedOn w:val="DefaultParagraphFont"/>
    <w:uiPriority w:val="99"/>
    <w:semiHidden/>
    <w:unhideWhenUsed/>
    <w:rsid w:val="00BE1E76"/>
    <w:rPr>
      <w:color w:val="605E5C"/>
      <w:shd w:val="clear" w:color="auto" w:fill="E1DFDD"/>
    </w:rPr>
  </w:style>
  <w:style w:type="paragraph" w:styleId="Bibliography">
    <w:name w:val="Bibliography"/>
    <w:basedOn w:val="Normal"/>
    <w:next w:val="Normal"/>
    <w:uiPriority w:val="37"/>
    <w:semiHidden/>
    <w:unhideWhenUsed/>
    <w:rsid w:val="00D944CE"/>
  </w:style>
  <w:style w:type="paragraph" w:customStyle="1" w:styleId="TableParagraph">
    <w:name w:val="Table Paragraph"/>
    <w:basedOn w:val="Normal"/>
    <w:uiPriority w:val="1"/>
    <w:qFormat/>
    <w:rsid w:val="005D52D8"/>
    <w:pPr>
      <w:widowControl w:val="0"/>
      <w:autoSpaceDE w:val="0"/>
      <w:autoSpaceDN w:val="0"/>
      <w:spacing w:after="0" w:line="240" w:lineRule="auto"/>
      <w:jc w:val="left"/>
    </w:pPr>
    <w:rPr>
      <w:rFonts w:ascii="Arial MT" w:eastAsia="Arial MT" w:hAnsi="Arial MT" w:cs="Arial MT"/>
    </w:rPr>
  </w:style>
  <w:style w:type="table" w:customStyle="1" w:styleId="Style8">
    <w:name w:val="Style8"/>
    <w:basedOn w:val="TableNormal"/>
    <w:uiPriority w:val="99"/>
    <w:rsid w:val="009E7DD2"/>
    <w:pPr>
      <w:spacing w:after="0"/>
      <w:ind w:left="0" w:firstLine="0"/>
      <w:jc w:val="center"/>
    </w:pPr>
    <w:rPr>
      <w:rFonts w:ascii="Times New Roman" w:hAnsi="Times New Roman"/>
      <w:sz w:val="24"/>
    </w:rPr>
    <w:tblPr>
      <w:tblBorders>
        <w:top w:val="single" w:sz="12" w:space="0" w:color="auto"/>
        <w:bottom w:val="single" w:sz="12" w:space="0" w:color="auto"/>
      </w:tblBorders>
    </w:tblPr>
    <w:tcPr>
      <w:vAlign w:val="center"/>
    </w:tcPr>
    <w:tblStylePr w:type="firstRow">
      <w:pPr>
        <w:jc w:val="center"/>
      </w:pPr>
      <w:rPr>
        <w:rFonts w:ascii="Times New Roman" w:hAnsi="Times New Roman"/>
        <w:b/>
        <w:sz w:val="24"/>
      </w:rPr>
      <w:tblPr/>
      <w:tcPr>
        <w:tcBorders>
          <w:top w:val="single" w:sz="12" w:space="0" w:color="auto"/>
          <w:bottom w:val="single" w:sz="12" w:space="0" w:color="auto"/>
        </w:tcBorders>
      </w:tcPr>
    </w:tblStylePr>
  </w:style>
  <w:style w:type="table" w:customStyle="1" w:styleId="Style6">
    <w:name w:val="Style6"/>
    <w:basedOn w:val="TableNormal"/>
    <w:uiPriority w:val="99"/>
    <w:rsid w:val="009E7DD2"/>
    <w:pPr>
      <w:spacing w:after="0"/>
      <w:ind w:left="0" w:firstLine="0"/>
      <w:jc w:val="center"/>
    </w:pPr>
    <w:rPr>
      <w:rFonts w:ascii="Times New Roman" w:hAnsi="Times New Roman"/>
      <w:sz w:val="24"/>
    </w:rPr>
    <w:tblPr>
      <w:tblBorders>
        <w:bottom w:val="single" w:sz="4" w:space="0" w:color="auto"/>
      </w:tblBorders>
    </w:tblPr>
    <w:tcPr>
      <w:vAlign w:val="center"/>
    </w:tcPr>
    <w:tblStylePr w:type="firstRow">
      <w:pPr>
        <w:jc w:val="center"/>
      </w:pPr>
      <w:rPr>
        <w:rFonts w:ascii="Times New Roman" w:hAnsi="Times New Roman"/>
        <w:b/>
        <w:sz w:val="24"/>
      </w:rPr>
      <w:tblPr/>
      <w:tcPr>
        <w:tcBorders>
          <w:top w:val="single" w:sz="4" w:space="0" w:color="auto"/>
          <w:bottom w:val="single" w:sz="4" w:space="0" w:color="auto"/>
        </w:tcBorders>
      </w:tcPr>
    </w:tblStylePr>
  </w:style>
  <w:style w:type="character" w:customStyle="1" w:styleId="Heading7Char">
    <w:name w:val="Heading 7 Char"/>
    <w:basedOn w:val="DefaultParagraphFont"/>
    <w:link w:val="Heading7"/>
    <w:uiPriority w:val="9"/>
    <w:semiHidden/>
    <w:rsid w:val="006E4665"/>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6E4665"/>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6E4665"/>
    <w:rPr>
      <w:rFonts w:eastAsiaTheme="majorEastAsia" w:cstheme="majorBidi"/>
      <w:color w:val="272727" w:themeColor="text1" w:themeTint="D8"/>
      <w:kern w:val="0"/>
      <w14:ligatures w14:val="none"/>
    </w:rPr>
  </w:style>
  <w:style w:type="paragraph" w:styleId="Quote">
    <w:name w:val="Quote"/>
    <w:basedOn w:val="Normal"/>
    <w:next w:val="Normal"/>
    <w:link w:val="QuoteChar"/>
    <w:uiPriority w:val="29"/>
    <w:qFormat/>
    <w:rsid w:val="006E46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4665"/>
    <w:rPr>
      <w:rFonts w:ascii="Times New Roman" w:hAnsi="Times New Roman" w:cs="Times New Roman"/>
      <w:i/>
      <w:iCs/>
      <w:color w:val="404040" w:themeColor="text1" w:themeTint="BF"/>
      <w:kern w:val="0"/>
      <w14:ligatures w14:val="none"/>
    </w:rPr>
  </w:style>
  <w:style w:type="character" w:styleId="IntenseEmphasis">
    <w:name w:val="Intense Emphasis"/>
    <w:basedOn w:val="DefaultParagraphFont"/>
    <w:uiPriority w:val="21"/>
    <w:qFormat/>
    <w:rsid w:val="006E4665"/>
    <w:rPr>
      <w:i/>
      <w:iCs/>
      <w:color w:val="729928" w:themeColor="accent1" w:themeShade="BF"/>
    </w:rPr>
  </w:style>
  <w:style w:type="paragraph" w:styleId="IntenseQuote">
    <w:name w:val="Intense Quote"/>
    <w:basedOn w:val="Normal"/>
    <w:next w:val="Normal"/>
    <w:link w:val="IntenseQuoteChar"/>
    <w:uiPriority w:val="30"/>
    <w:qFormat/>
    <w:rsid w:val="006E4665"/>
    <w:pPr>
      <w:pBdr>
        <w:top w:val="single" w:sz="4" w:space="10" w:color="729928" w:themeColor="accent1" w:themeShade="BF"/>
        <w:bottom w:val="single" w:sz="4" w:space="10" w:color="729928" w:themeColor="accent1" w:themeShade="BF"/>
      </w:pBdr>
      <w:spacing w:before="360" w:after="360"/>
      <w:ind w:left="864" w:right="864"/>
      <w:jc w:val="center"/>
    </w:pPr>
    <w:rPr>
      <w:i/>
      <w:iCs/>
      <w:color w:val="729928" w:themeColor="accent1" w:themeShade="BF"/>
    </w:rPr>
  </w:style>
  <w:style w:type="character" w:customStyle="1" w:styleId="IntenseQuoteChar">
    <w:name w:val="Intense Quote Char"/>
    <w:basedOn w:val="DefaultParagraphFont"/>
    <w:link w:val="IntenseQuote"/>
    <w:uiPriority w:val="30"/>
    <w:rsid w:val="006E4665"/>
    <w:rPr>
      <w:rFonts w:ascii="Times New Roman" w:hAnsi="Times New Roman" w:cs="Times New Roman"/>
      <w:i/>
      <w:iCs/>
      <w:color w:val="729928" w:themeColor="accent1" w:themeShade="BF"/>
      <w:kern w:val="0"/>
      <w14:ligatures w14:val="none"/>
    </w:rPr>
  </w:style>
  <w:style w:type="character" w:styleId="IntenseReference">
    <w:name w:val="Intense Reference"/>
    <w:basedOn w:val="DefaultParagraphFont"/>
    <w:uiPriority w:val="32"/>
    <w:qFormat/>
    <w:rsid w:val="006E4665"/>
    <w:rPr>
      <w:b/>
      <w:bCs/>
      <w:smallCaps/>
      <w:color w:val="729928" w:themeColor="accent1" w:themeShade="BF"/>
      <w:spacing w:val="5"/>
    </w:rPr>
  </w:style>
  <w:style w:type="paragraph" w:styleId="Header">
    <w:name w:val="header"/>
    <w:basedOn w:val="Normal"/>
    <w:link w:val="HeaderChar"/>
    <w:uiPriority w:val="99"/>
    <w:unhideWhenUsed/>
    <w:rsid w:val="00310C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C8A"/>
    <w:rPr>
      <w:rFonts w:ascii="Times New Roman" w:hAnsi="Times New Roman" w:cs="Times New Roman"/>
      <w:kern w:val="0"/>
      <w:sz w:val="24"/>
      <w:szCs w:val="24"/>
      <w14:ligatures w14:val="none"/>
    </w:rPr>
  </w:style>
  <w:style w:type="paragraph" w:styleId="Footer">
    <w:name w:val="footer"/>
    <w:basedOn w:val="Normal"/>
    <w:link w:val="FooterChar"/>
    <w:uiPriority w:val="99"/>
    <w:unhideWhenUsed/>
    <w:rsid w:val="00310C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C8A"/>
    <w:rPr>
      <w:rFonts w:ascii="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740229">
      <w:bodyDiv w:val="1"/>
      <w:marLeft w:val="0"/>
      <w:marRight w:val="0"/>
      <w:marTop w:val="0"/>
      <w:marBottom w:val="0"/>
      <w:divBdr>
        <w:top w:val="none" w:sz="0" w:space="0" w:color="auto"/>
        <w:left w:val="none" w:sz="0" w:space="0" w:color="auto"/>
        <w:bottom w:val="none" w:sz="0" w:space="0" w:color="auto"/>
        <w:right w:val="none" w:sz="0" w:space="0" w:color="auto"/>
      </w:divBdr>
    </w:div>
    <w:div w:id="163174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12</Pages>
  <Words>3570</Words>
  <Characters>20349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7</cp:revision>
  <cp:lastPrinted>2024-09-04T06:52:00Z</cp:lastPrinted>
  <dcterms:created xsi:type="dcterms:W3CDTF">2025-08-23T21:04:00Z</dcterms:created>
  <dcterms:modified xsi:type="dcterms:W3CDTF">2025-08-24T21:59:00Z</dcterms:modified>
</cp:coreProperties>
</file>