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0" w:before="50"/>
      </w:pPr>
      <w:r>
        <w:t>My Goals &amp; Direction | 2026-2027</w:t>
      </w:r>
    </w:p>
    <w:p>
      <w:pPr>
        <w:spacing w:after="30" w:before="50"/>
      </w:pPr>
      <w:r>
        <w:rPr>
          <w:color w:val="5C636C"/>
          <w:sz w:val="21"/>
        </w:rPr>
        <w:t>A personal and professional plan for turning technical ability into real work, income, flexibility and long-term freedom.</w:t>
      </w:r>
    </w:p>
    <w:p>
      <w:pPr>
        <w:pStyle w:val="Heading1"/>
        <w:spacing w:after="30" w:before="50"/>
      </w:pPr>
      <w:r>
        <w:t>1. Where I am today</w:t>
      </w:r>
    </w:p>
    <w:p>
      <w:pPr>
        <w:spacing w:after="30" w:before="50"/>
      </w:pPr>
      <w:r>
        <w:t>I am building a career at the intersection of software engineering, AI, automation and business. I have roughly three years of serious hands-on coding experience and have used 2026 as an intensive development phase: deepening my engineering skills, building complete systems, testing ideas, documenting what I learn and improving my understanding of what businesses actually need.</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The core direction</w:t>
            </w:r>
          </w:p>
          <w:p>
            <w:pPr>
              <w:spacing w:after="10"/>
            </w:pPr>
            <w:r>
              <w:rPr>
                <w:sz w:val="17"/>
              </w:rPr>
              <w:t>Build useful systems -&gt; prove they work -&gt; get paid for solving real problems -&gt; create flexible income -&gt; use that flexibility for deeper study and long-term personal goals.</w:t>
            </w:r>
          </w:p>
        </w:tc>
      </w:tr>
    </w:tbl>
    <w:p>
      <w:pPr>
        <w:pStyle w:val="Heading1"/>
        <w:spacing w:after="30" w:before="50"/>
      </w:pPr>
      <w:r>
        <w:t>2. What I have already built</w:t>
      </w:r>
    </w:p>
    <w:p>
      <w:pPr>
        <w:spacing w:after="30" w:before="50"/>
      </w:pPr>
      <w:r>
        <w:t>My public GitHub and portfolio show more than isolated tutorials. They include security tooling, backend/data correctness work, GitHub integrations, developer tools, AI-oriented products and business-oriented systems.</w:t>
      </w:r>
    </w:p>
    <w:p>
      <w:pPr>
        <w:pStyle w:val="ListBullet"/>
        <w:spacing w:after="30" w:before="50"/>
        <w:ind w:left="259"/>
      </w:pPr>
      <w:r>
        <w:rPr>
          <w:sz w:val="18"/>
        </w:rPr>
        <w:t>Public technical work includes git-secret-scan, postgrest-keyset-page, gh-radar, yt-transcript, gitingest and fahm.</w:t>
      </w:r>
    </w:p>
    <w:p>
      <w:pPr>
        <w:pStyle w:val="ListBullet"/>
        <w:spacing w:after="30" w:before="50"/>
        <w:ind w:left="259"/>
      </w:pPr>
      <w:r>
        <w:rPr>
          <w:sz w:val="18"/>
        </w:rPr>
        <w:t>My profile currently presents 25+ systems/projects across the broader portfolio.</w:t>
      </w:r>
    </w:p>
    <w:p>
      <w:pPr>
        <w:pStyle w:val="ListBullet"/>
        <w:spacing w:after="30" w:before="50"/>
        <w:ind w:left="259"/>
      </w:pPr>
      <w:r>
        <w:rPr>
          <w:sz w:val="18"/>
        </w:rPr>
        <w:t>The strongest public work emphasizes testing, regression prevention, failure handling, security, data integrity and explicit trade-offs.</w:t>
      </w:r>
    </w:p>
    <w:p>
      <w:pPr>
        <w:pStyle w:val="ListBullet"/>
        <w:spacing w:after="30" w:before="50"/>
        <w:ind w:left="259"/>
      </w:pPr>
      <w:r>
        <w:rPr>
          <w:sz w:val="18"/>
        </w:rPr>
        <w:t>I also build business systems such as CRM, lead-generation and AI/automation infrastructure where the software is tied to an actual workflow.</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What I want this to become</w:t>
            </w:r>
          </w:p>
          <w:p>
            <w:pPr>
              <w:spacing w:after="10"/>
            </w:pPr>
            <w:r>
              <w:rPr>
                <w:sz w:val="17"/>
              </w:rPr>
              <w:t>Not a collection of GitHub projects. A body of evidence that says: I can understand a problem, build the system, operate it and improve it when reality disagrees with the plan.</w:t>
            </w:r>
          </w:p>
        </w:tc>
      </w:tr>
    </w:tbl>
    <w:p>
      <w:pPr>
        <w:pStyle w:val="Heading1"/>
        <w:spacing w:after="30" w:before="50"/>
      </w:pPr>
      <w:r>
        <w:t>3. What I did before software</w:t>
      </w:r>
    </w:p>
    <w:p>
      <w:pPr>
        <w:spacing w:after="30" w:before="50"/>
      </w:pPr>
      <w:r>
        <w:t>Before I focused heavily on engineering, I spent years in online business: e-commerce, affiliate marketing, YouTube/content, sales, outreach and online customer acquisition. Affiliate marketing is still my current primary income stream. It is therefore not an old chapter; it is the financial base that currently keeps me independent while I build the next professional layer.</w:t>
      </w:r>
    </w:p>
    <w:p>
      <w:pPr>
        <w:pStyle w:val="ListBullet"/>
        <w:spacing w:after="30" w:before="50"/>
        <w:ind w:left="259"/>
      </w:pPr>
      <w:r>
        <w:rPr>
          <w:sz w:val="18"/>
        </w:rPr>
        <w:t>Learned how to attract attention, understand customer behavior and turn traffic into revenue.</w:t>
      </w:r>
    </w:p>
    <w:p>
      <w:pPr>
        <w:pStyle w:val="ListBullet"/>
        <w:spacing w:after="30" w:before="50"/>
        <w:ind w:left="259"/>
      </w:pPr>
      <w:r>
        <w:rPr>
          <w:sz w:val="18"/>
        </w:rPr>
        <w:t>Worked with offers, acquisition channels, sales processes and experimentation.</w:t>
      </w:r>
    </w:p>
    <w:p>
      <w:pPr>
        <w:pStyle w:val="ListBullet"/>
        <w:spacing w:after="30" w:before="50"/>
        <w:ind w:left="259"/>
      </w:pPr>
      <w:r>
        <w:rPr>
          <w:sz w:val="18"/>
        </w:rPr>
        <w:t>Learned first-hand that a technically good product still needs distribution, positioning and a buyer.</w:t>
      </w:r>
    </w:p>
    <w:p>
      <w:pPr>
        <w:pStyle w:val="ListBullet"/>
        <w:spacing w:after="30" w:before="50"/>
        <w:ind w:left="259"/>
      </w:pPr>
      <w:r>
        <w:rPr>
          <w:sz w:val="18"/>
        </w:rPr>
        <w:t>This commercial background is part of why I naturally think about software as a tool for business outcomes, not only as code.</w:t>
      </w:r>
    </w:p>
    <w:p>
      <w:pPr>
        <w:pStyle w:val="Heading1"/>
        <w:spacing w:after="30" w:before="50"/>
      </w:pPr>
      <w:r>
        <w:t>4. How I moved into engineering</w:t>
      </w:r>
    </w:p>
    <w:p>
      <w:pPr>
        <w:spacing w:after="30" w:before="50"/>
      </w:pPr>
      <w:r>
        <w:t>I originally considered a conventional route into IT, including a Fachinformatiker apprenticeship. When that route did not become my path, I chose to learn software engineering independently. Around age 20 I started taking coding seriously and gradually moved from small experiments to complete, testable systems.</w:t>
      </w:r>
    </w:p>
    <w:p>
      <w:pPr>
        <w:spacing w:after="30" w:before="50"/>
      </w:pPr>
      <w:r>
        <w:t>I did not replace formal education with simply watching tutorials. I replaced it with building, breaking, debugging, testing, documenting and repeatedly working through real problems. The limitation is obvious: the next step has to be external validation. That means clients, production use, references, collaboration and professional experience.</w:t>
      </w:r>
    </w:p>
    <w:p>
      <w:pPr>
        <w:pStyle w:val="Heading1"/>
        <w:spacing w:after="30" w:before="50"/>
      </w:pPr>
      <w:r>
        <w:t>5. What I actually work on</w:t>
      </w:r>
    </w:p>
    <w:p>
      <w:pPr>
        <w:pStyle w:val="ListBullet"/>
        <w:spacing w:after="30" w:before="50"/>
        <w:ind w:left="259"/>
      </w:pPr>
      <w:r>
        <w:rPr>
          <w:sz w:val="18"/>
        </w:rPr>
        <w:t>AI and LLM applications, including AI agents and human-in-the-loop workflows.</w:t>
      </w:r>
    </w:p>
    <w:p>
      <w:pPr>
        <w:pStyle w:val="ListBullet"/>
        <w:spacing w:after="30" w:before="50"/>
        <w:ind w:left="259"/>
      </w:pPr>
      <w:r>
        <w:rPr>
          <w:sz w:val="18"/>
        </w:rPr>
        <w:t>Automation systems that remove repetitive operational work.</w:t>
      </w:r>
    </w:p>
    <w:p>
      <w:pPr>
        <w:pStyle w:val="ListBullet"/>
        <w:spacing w:after="30" w:before="50"/>
        <w:ind w:left="259"/>
      </w:pPr>
      <w:r>
        <w:rPr>
          <w:sz w:val="18"/>
        </w:rPr>
        <w:t>Backend services, REST APIs, PostgreSQL/Supabase and data-processing pipelines.</w:t>
      </w:r>
    </w:p>
    <w:p>
      <w:pPr>
        <w:pStyle w:val="ListBullet"/>
        <w:spacing w:after="30" w:before="50"/>
        <w:ind w:left="259"/>
      </w:pPr>
      <w:r>
        <w:rPr>
          <w:sz w:val="18"/>
        </w:rPr>
        <w:t>Full-stack web applications and internal business tools.</w:t>
      </w:r>
    </w:p>
    <w:p>
      <w:pPr>
        <w:pStyle w:val="ListBullet"/>
        <w:spacing w:after="30" w:before="50"/>
        <w:ind w:left="259"/>
      </w:pPr>
      <w:r>
        <w:rPr>
          <w:sz w:val="18"/>
        </w:rPr>
        <w:t>Security and developer tooling with strong attention to failure modes, tests and safe behavior.</w:t>
      </w:r>
    </w:p>
    <w:p>
      <w:pPr>
        <w:pStyle w:val="ListBullet"/>
        <w:spacing w:after="30" w:before="50"/>
        <w:ind w:left="259"/>
      </w:pPr>
      <w:r>
        <w:rPr>
          <w:sz w:val="18"/>
        </w:rPr>
        <w:t>Voice/telephony and sales-automation systems where software connects directly to business workflows.</w:t>
      </w:r>
    </w:p>
    <w:p>
      <w:pPr>
        <w:pStyle w:val="Heading1"/>
        <w:spacing w:after="30" w:before="50"/>
      </w:pPr>
      <w:r>
        <w:t>6. Technical evidence I want people to notice</w:t>
      </w:r>
    </w:p>
    <w:tbl>
      <w:tblPr>
        <w:tblStyle w:val="TableGrid"/>
        <w:tblW w:type="auto" w:w="0"/>
        <w:tblLook w:firstColumn="1" w:firstRow="1" w:lastColumn="0" w:lastRow="0" w:noHBand="0" w:noVBand="1" w:val="04A0"/>
      </w:tblPr>
      <w:tblGrid>
        <w:gridCol w:w="5184"/>
        <w:gridCol w:w="5184"/>
      </w:tblGrid>
      <w:tr>
        <w:trPr>
          <w:cantSplit/>
        </w:trPr>
        <w:tc>
          <w:tcPr>
            <w:tcW w:type="dxa" w:w="5184"/>
            <w:shd w:fill="19314A"/>
            <w:tcMar>
              <w:top w:w="70" w:type="dxa"/>
              <w:start w:w="100" w:type="dxa"/>
              <w:bottom w:w="70" w:type="dxa"/>
              <w:end w:w="100" w:type="dxa"/>
            </w:tcMar>
          </w:tcPr>
          <w:p>
            <w:pPr>
              <w:spacing w:after="10"/>
            </w:pPr>
            <w:r>
              <w:rPr>
                <w:b/>
                <w:color w:val="FFFFFF"/>
                <w:sz w:val="17"/>
              </w:rPr>
              <w:t>Project</w:t>
            </w:r>
          </w:p>
        </w:tc>
        <w:tc>
          <w:tcPr>
            <w:tcW w:type="dxa" w:w="5184"/>
            <w:shd w:fill="19314A"/>
            <w:tcMar>
              <w:top w:w="70" w:type="dxa"/>
              <w:start w:w="100" w:type="dxa"/>
              <w:bottom w:w="70" w:type="dxa"/>
              <w:end w:w="100" w:type="dxa"/>
            </w:tcMar>
          </w:tcPr>
          <w:p>
            <w:pPr>
              <w:spacing w:after="10"/>
            </w:pPr>
            <w:r>
              <w:rPr>
                <w:b/>
                <w:color w:val="FFFFFF"/>
                <w:sz w:val="17"/>
              </w:rPr>
              <w:t>Evidence</w:t>
            </w:r>
          </w:p>
        </w:tc>
      </w:tr>
      <w:tr>
        <w:trPr>
          <w:cantSplit/>
        </w:trPr>
        <w:tc>
          <w:tcPr>
            <w:tcW w:type="dxa" w:w="5184"/>
            <w:tcMar>
              <w:top w:w="65" w:type="dxa"/>
              <w:start w:w="100" w:type="dxa"/>
              <w:bottom w:w="65" w:type="dxa"/>
              <w:end w:w="100" w:type="dxa"/>
            </w:tcMar>
          </w:tcPr>
          <w:p>
            <w:pPr>
              <w:spacing w:after="10"/>
            </w:pPr>
            <w:r>
              <w:rPr>
                <w:b/>
                <w:color w:val="19314A"/>
                <w:sz w:val="17"/>
              </w:rPr>
              <w:t>git-secret-scan</w:t>
            </w:r>
          </w:p>
        </w:tc>
        <w:tc>
          <w:tcPr>
            <w:tcW w:type="dxa" w:w="5184"/>
            <w:tcMar>
              <w:top w:w="65" w:type="dxa"/>
              <w:start w:w="100" w:type="dxa"/>
              <w:bottom w:w="65" w:type="dxa"/>
              <w:end w:w="100" w:type="dxa"/>
            </w:tcMar>
          </w:tcPr>
          <w:p>
            <w:pPr>
              <w:spacing w:after="10"/>
            </w:pPr>
            <w:r>
              <w:rPr>
                <w:sz w:val="17"/>
              </w:rPr>
              <w:t>Security tool that blocks credentials from reaching Git commits. Public README documents 98 tests, 98% coverage and a labelled benchmark at 100% precision / 100% recall.</w:t>
            </w:r>
          </w:p>
        </w:tc>
      </w:tr>
      <w:tr>
        <w:trPr>
          <w:cantSplit/>
        </w:trPr>
        <w:tc>
          <w:tcPr>
            <w:tcW w:type="dxa" w:w="5184"/>
            <w:tcMar>
              <w:top w:w="65" w:type="dxa"/>
              <w:start w:w="100" w:type="dxa"/>
              <w:bottom w:w="65" w:type="dxa"/>
              <w:end w:w="100" w:type="dxa"/>
            </w:tcMar>
          </w:tcPr>
          <w:p>
            <w:pPr>
              <w:spacing w:after="10"/>
            </w:pPr>
            <w:r>
              <w:rPr>
                <w:b/>
                <w:color w:val="19314A"/>
                <w:sz w:val="17"/>
              </w:rPr>
              <w:t>postgrest-keyset-page</w:t>
            </w:r>
          </w:p>
        </w:tc>
        <w:tc>
          <w:tcPr>
            <w:tcW w:type="dxa" w:w="5184"/>
            <w:tcMar>
              <w:top w:w="65" w:type="dxa"/>
              <w:start w:w="100" w:type="dxa"/>
              <w:bottom w:w="65" w:type="dxa"/>
              <w:end w:w="100" w:type="dxa"/>
            </w:tcMar>
          </w:tcPr>
          <w:p>
            <w:pPr>
              <w:spacing w:after="10"/>
            </w:pPr>
            <w:r>
              <w:rPr>
                <w:sz w:val="17"/>
              </w:rPr>
              <w:t>Keyset pagination for PostgREST-style APIs designed to prevent silent row loss or duplication during concurrent data changes; includes a regression test for the actual failure mode.</w:t>
            </w:r>
          </w:p>
        </w:tc>
      </w:tr>
      <w:tr>
        <w:trPr>
          <w:cantSplit/>
        </w:trPr>
        <w:tc>
          <w:tcPr>
            <w:tcW w:type="dxa" w:w="5184"/>
            <w:tcMar>
              <w:top w:w="65" w:type="dxa"/>
              <w:start w:w="100" w:type="dxa"/>
              <w:bottom w:w="65" w:type="dxa"/>
              <w:end w:w="100" w:type="dxa"/>
            </w:tcMar>
          </w:tcPr>
          <w:p>
            <w:pPr>
              <w:spacing w:after="10"/>
            </w:pPr>
            <w:r>
              <w:rPr>
                <w:b/>
                <w:color w:val="19314A"/>
                <w:sz w:val="17"/>
              </w:rPr>
              <w:t>gh-radar</w:t>
            </w:r>
          </w:p>
        </w:tc>
        <w:tc>
          <w:tcPr>
            <w:tcW w:type="dxa" w:w="5184"/>
            <w:tcMar>
              <w:top w:w="65" w:type="dxa"/>
              <w:start w:w="100" w:type="dxa"/>
              <w:bottom w:w="65" w:type="dxa"/>
              <w:end w:w="100" w:type="dxa"/>
            </w:tcMar>
          </w:tcPr>
          <w:p>
            <w:pPr>
              <w:spacing w:after="10"/>
            </w:pPr>
            <w:r>
              <w:rPr>
                <w:sz w:val="17"/>
              </w:rPr>
              <w:t>Read-only GitHub assistant with filtering, scoring, state and explainable recommendations; 58 tests and a technically enforced GET-only HTTP boundary.</w:t>
            </w:r>
          </w:p>
        </w:tc>
      </w:tr>
    </w:tbl>
    <w:p>
      <w:pPr>
        <w:spacing w:after="30" w:before="50"/>
      </w:pPr>
      <w:r>
        <w:t>These projects are useful because they show engineering judgment: not just making the happy path work, but thinking about what can go wrong and how to prove the system behaves correctly.</w:t>
      </w:r>
    </w:p>
    <w:p>
      <w:pPr>
        <w:pStyle w:val="Heading1"/>
        <w:spacing w:after="30" w:before="50"/>
      </w:pPr>
      <w:r>
        <w:t>7. What 2026 has really been about</w:t>
      </w:r>
    </w:p>
    <w:p>
      <w:pPr>
        <w:spacing w:after="30" w:before="50"/>
      </w:pPr>
      <w:r>
        <w:t>2026 has been an intensive development and learning phase. I have changed my environment, lived more independently, and at the same time spent a large amount of time improving my technical abilities and professional direction.</w:t>
      </w:r>
    </w:p>
    <w:p>
      <w:pPr>
        <w:spacing w:after="30" w:before="50"/>
      </w:pPr>
      <w:r>
        <w:t>Some experiments worked. Others did not - including experiments with cold calling and customer acquisition. That is not wasted effort. It gives me information about positioning, sales, timing and where my current weaknesses are. The important part is to turn that information into better decisions.</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The mindset</w:t>
            </w:r>
          </w:p>
          <w:p>
            <w:pPr>
              <w:spacing w:after="10"/>
            </w:pPr>
            <w:r>
              <w:rPr>
                <w:sz w:val="17"/>
              </w:rPr>
              <w:t>I do not need every experiment to work. I need the process to teach me what to keep, what to drop and what to improve.</w:t>
            </w:r>
          </w:p>
        </w:tc>
      </w:tr>
    </w:tbl>
    <w:p>
      <w:pPr>
        <w:pStyle w:val="Heading1"/>
        <w:spacing w:after="30" w:before="50"/>
      </w:pPr>
      <w:r>
        <w:t>8. My main goals for the next 12 months</w:t>
      </w:r>
    </w:p>
    <w:tbl>
      <w:tblPr>
        <w:tblStyle w:val="TableGrid"/>
        <w:tblW w:type="auto" w:w="0"/>
        <w:tblLook w:firstColumn="1" w:firstRow="1" w:lastColumn="0" w:lastRow="0" w:noHBand="0" w:noVBand="1" w:val="04A0"/>
      </w:tblPr>
      <w:tblGrid>
        <w:gridCol w:w="5184"/>
        <w:gridCol w:w="5184"/>
      </w:tblGrid>
      <w:tr>
        <w:trPr>
          <w:cantSplit/>
        </w:trPr>
        <w:tc>
          <w:tcPr>
            <w:tcW w:type="dxa" w:w="5184"/>
            <w:shd w:fill="19314A"/>
            <w:tcMar>
              <w:top w:w="70" w:type="dxa"/>
              <w:start w:w="100" w:type="dxa"/>
              <w:bottom w:w="70" w:type="dxa"/>
              <w:end w:w="100" w:type="dxa"/>
            </w:tcMar>
          </w:tcPr>
          <w:p>
            <w:pPr>
              <w:spacing w:after="10"/>
            </w:pPr>
            <w:r>
              <w:rPr>
                <w:b/>
                <w:color w:val="FFFFFF"/>
                <w:sz w:val="17"/>
              </w:rPr>
              <w:t>Period</w:t>
            </w:r>
          </w:p>
        </w:tc>
        <w:tc>
          <w:tcPr>
            <w:tcW w:type="dxa" w:w="5184"/>
            <w:shd w:fill="19314A"/>
            <w:tcMar>
              <w:top w:w="70" w:type="dxa"/>
              <w:start w:w="100" w:type="dxa"/>
              <w:bottom w:w="70" w:type="dxa"/>
              <w:end w:w="100" w:type="dxa"/>
            </w:tcMar>
          </w:tcPr>
          <w:p>
            <w:pPr>
              <w:spacing w:after="10"/>
            </w:pPr>
            <w:r>
              <w:rPr>
                <w:b/>
                <w:color w:val="FFFFFF"/>
                <w:sz w:val="17"/>
              </w:rPr>
              <w:t>Target outcome</w:t>
            </w:r>
          </w:p>
        </w:tc>
      </w:tr>
      <w:tr>
        <w:trPr>
          <w:cantSplit/>
        </w:trPr>
        <w:tc>
          <w:tcPr>
            <w:tcW w:type="dxa" w:w="5184"/>
            <w:tcMar>
              <w:top w:w="65" w:type="dxa"/>
              <w:start w:w="100" w:type="dxa"/>
              <w:bottom w:w="65" w:type="dxa"/>
              <w:end w:w="100" w:type="dxa"/>
            </w:tcMar>
          </w:tcPr>
          <w:p>
            <w:pPr>
              <w:spacing w:after="10"/>
            </w:pPr>
            <w:r>
              <w:rPr>
                <w:b/>
                <w:color w:val="19314A"/>
                <w:sz w:val="17"/>
              </w:rPr>
              <w:t>0-3 months</w:t>
            </w:r>
          </w:p>
        </w:tc>
        <w:tc>
          <w:tcPr>
            <w:tcW w:type="dxa" w:w="5184"/>
            <w:tcMar>
              <w:top w:w="65" w:type="dxa"/>
              <w:start w:w="100" w:type="dxa"/>
              <w:bottom w:w="65" w:type="dxa"/>
              <w:end w:w="100" w:type="dxa"/>
            </w:tcMar>
          </w:tcPr>
          <w:p>
            <w:pPr>
              <w:spacing w:after="10"/>
            </w:pPr>
            <w:r>
              <w:rPr>
                <w:sz w:val="17"/>
              </w:rPr>
              <w:t>Sharpen positioning and offer, improve portfolio/CV, run consistent outreach, start direct conversations and win first serious pilot projects.</w:t>
            </w:r>
          </w:p>
        </w:tc>
      </w:tr>
      <w:tr>
        <w:trPr>
          <w:cantSplit/>
        </w:trPr>
        <w:tc>
          <w:tcPr>
            <w:tcW w:type="dxa" w:w="5184"/>
            <w:tcMar>
              <w:top w:w="65" w:type="dxa"/>
              <w:start w:w="100" w:type="dxa"/>
              <w:bottom w:w="65" w:type="dxa"/>
              <w:end w:w="100" w:type="dxa"/>
            </w:tcMar>
          </w:tcPr>
          <w:p>
            <w:pPr>
              <w:spacing w:after="10"/>
            </w:pPr>
            <w:r>
              <w:rPr>
                <w:b/>
                <w:color w:val="19314A"/>
                <w:sz w:val="17"/>
              </w:rPr>
              <w:t>3-6 months</w:t>
            </w:r>
          </w:p>
        </w:tc>
        <w:tc>
          <w:tcPr>
            <w:tcW w:type="dxa" w:w="5184"/>
            <w:tcMar>
              <w:top w:w="65" w:type="dxa"/>
              <w:start w:w="100" w:type="dxa"/>
              <w:bottom w:w="65" w:type="dxa"/>
              <w:end w:w="100" w:type="dxa"/>
            </w:tcMar>
          </w:tcPr>
          <w:p>
            <w:pPr>
              <w:spacing w:after="10"/>
            </w:pPr>
            <w:r>
              <w:rPr>
                <w:sz w:val="17"/>
              </w:rPr>
              <w:t>Turn pilots into paid work, collect testimonials and case studies, and prove that companies will pay for the problem-solving I offer.</w:t>
            </w:r>
          </w:p>
        </w:tc>
      </w:tr>
      <w:tr>
        <w:trPr>
          <w:cantSplit/>
        </w:trPr>
        <w:tc>
          <w:tcPr>
            <w:tcW w:type="dxa" w:w="5184"/>
            <w:tcMar>
              <w:top w:w="65" w:type="dxa"/>
              <w:start w:w="100" w:type="dxa"/>
              <w:bottom w:w="65" w:type="dxa"/>
              <w:end w:w="100" w:type="dxa"/>
            </w:tcMar>
          </w:tcPr>
          <w:p>
            <w:pPr>
              <w:spacing w:after="10"/>
            </w:pPr>
            <w:r>
              <w:rPr>
                <w:b/>
                <w:color w:val="19314A"/>
                <w:sz w:val="17"/>
              </w:rPr>
              <w:t>6-9 months</w:t>
            </w:r>
          </w:p>
        </w:tc>
        <w:tc>
          <w:tcPr>
            <w:tcW w:type="dxa" w:w="5184"/>
            <w:tcMar>
              <w:top w:w="65" w:type="dxa"/>
              <w:start w:w="100" w:type="dxa"/>
              <w:bottom w:w="65" w:type="dxa"/>
              <w:end w:w="100" w:type="dxa"/>
            </w:tcMar>
          </w:tcPr>
          <w:p>
            <w:pPr>
              <w:spacing w:after="10"/>
            </w:pPr>
            <w:r>
              <w:rPr>
                <w:sz w:val="17"/>
              </w:rPr>
              <w:t>Find repeatable problems, deepen customer relationships, improve delivery and build a more stable income stream.</w:t>
            </w:r>
          </w:p>
        </w:tc>
      </w:tr>
      <w:tr>
        <w:trPr>
          <w:cantSplit/>
        </w:trPr>
        <w:tc>
          <w:tcPr>
            <w:tcW w:type="dxa" w:w="5184"/>
            <w:tcMar>
              <w:top w:w="65" w:type="dxa"/>
              <w:start w:w="100" w:type="dxa"/>
              <w:bottom w:w="65" w:type="dxa"/>
              <w:end w:w="100" w:type="dxa"/>
            </w:tcMar>
          </w:tcPr>
          <w:p>
            <w:pPr>
              <w:spacing w:after="10"/>
            </w:pPr>
            <w:r>
              <w:rPr>
                <w:b/>
                <w:color w:val="19314A"/>
                <w:sz w:val="17"/>
              </w:rPr>
              <w:t>9-12 months</w:t>
            </w:r>
          </w:p>
        </w:tc>
        <w:tc>
          <w:tcPr>
            <w:tcW w:type="dxa" w:w="5184"/>
            <w:tcMar>
              <w:top w:w="65" w:type="dxa"/>
              <w:start w:w="100" w:type="dxa"/>
              <w:bottom w:w="65" w:type="dxa"/>
              <w:end w:w="100" w:type="dxa"/>
            </w:tcMar>
          </w:tcPr>
          <w:p>
            <w:pPr>
              <w:spacing w:after="10"/>
            </w:pPr>
            <w:r>
              <w:rPr>
                <w:sz w:val="17"/>
              </w:rPr>
              <w:t>Run a hard annual review: what works economically, what does not, what should scale, and whether a contract/part-time role should be added.</w:t>
            </w:r>
          </w:p>
        </w:tc>
      </w:tr>
    </w:tbl>
    <w:p>
      <w:pPr>
        <w:pStyle w:val="Heading1"/>
        <w:spacing w:after="30" w:before="50"/>
      </w:pPr>
      <w:r>
        <w:t>9. What success means at the end of the year</w:t>
      </w:r>
    </w:p>
    <w:p>
      <w:pPr>
        <w:pStyle w:val="ListBullet"/>
        <w:spacing w:after="30" w:before="50"/>
        <w:ind w:left="259"/>
      </w:pPr>
      <w:r>
        <w:rPr>
          <w:sz w:val="18"/>
        </w:rPr>
        <w:t>2-4 paying customers or several completed paid projects.</w:t>
      </w:r>
    </w:p>
    <w:p>
      <w:pPr>
        <w:pStyle w:val="ListBullet"/>
        <w:spacing w:after="30" w:before="50"/>
        <w:ind w:left="259"/>
      </w:pPr>
      <w:r>
        <w:rPr>
          <w:sz w:val="18"/>
        </w:rPr>
        <w:t>1-2 longer-term customer relationships.</w:t>
      </w:r>
    </w:p>
    <w:p>
      <w:pPr>
        <w:pStyle w:val="ListBullet"/>
        <w:spacing w:after="30" w:before="50"/>
        <w:ind w:left="259"/>
      </w:pPr>
      <w:r>
        <w:rPr>
          <w:sz w:val="18"/>
        </w:rPr>
        <w:t>2-3 strong case studies with measurable outcomes.</w:t>
      </w:r>
    </w:p>
    <w:p>
      <w:pPr>
        <w:pStyle w:val="ListBullet"/>
        <w:spacing w:after="30" w:before="50"/>
        <w:ind w:left="259"/>
      </w:pPr>
      <w:r>
        <w:rPr>
          <w:sz w:val="18"/>
        </w:rPr>
        <w:t>Several references/testimonials.</w:t>
      </w:r>
    </w:p>
    <w:p>
      <w:pPr>
        <w:pStyle w:val="ListBullet"/>
        <w:spacing w:after="30" w:before="50"/>
        <w:ind w:left="259"/>
      </w:pPr>
      <w:r>
        <w:rPr>
          <w:sz w:val="18"/>
        </w:rPr>
        <w:t>A repeatable source of software/AI/automation income in addition to my existing income stream.</w:t>
      </w:r>
    </w:p>
    <w:p>
      <w:pPr>
        <w:pStyle w:val="ListBullet"/>
        <w:spacing w:after="30" w:before="50"/>
        <w:ind w:left="259"/>
      </w:pPr>
      <w:r>
        <w:rPr>
          <w:sz w:val="18"/>
        </w:rPr>
        <w:t>More experience with real company processes, deadlines, stakeholders and production constraints.</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Important</w:t>
            </w:r>
          </w:p>
          <w:p>
            <w:pPr>
              <w:spacing w:after="10"/>
            </w:pPr>
            <w:r>
              <w:rPr>
                <w:sz w:val="17"/>
              </w:rPr>
              <w:t>The goal is not to hit an arbitrary revenue number. The goal is to build evidence that this can become a durable professional path.</w:t>
            </w:r>
          </w:p>
        </w:tc>
      </w:tr>
    </w:tbl>
    <w:p>
      <w:pPr>
        <w:pStyle w:val="Heading1"/>
        <w:spacing w:after="30" w:before="50"/>
      </w:pPr>
      <w:r>
        <w:t>10. Technical goals</w:t>
      </w:r>
    </w:p>
    <w:p>
      <w:pPr>
        <w:pStyle w:val="ListBullet"/>
        <w:spacing w:after="30" w:before="50"/>
        <w:ind w:left="259"/>
      </w:pPr>
      <w:r>
        <w:rPr>
          <w:sz w:val="18"/>
        </w:rPr>
        <w:t>Deepen system design: architecture, scaling, queues, caching, observability, data modeling, security and failure recovery.</w:t>
      </w:r>
    </w:p>
    <w:p>
      <w:pPr>
        <w:pStyle w:val="ListBullet"/>
        <w:spacing w:after="30" w:before="50"/>
        <w:ind w:left="259"/>
      </w:pPr>
      <w:r>
        <w:rPr>
          <w:sz w:val="18"/>
        </w:rPr>
        <w:t>Become stronger at maintaining unfamiliar codebases, not only building greenfield projects.</w:t>
      </w:r>
    </w:p>
    <w:p>
      <w:pPr>
        <w:pStyle w:val="ListBullet"/>
        <w:spacing w:after="30" w:before="50"/>
        <w:ind w:left="259"/>
      </w:pPr>
      <w:r>
        <w:rPr>
          <w:sz w:val="18"/>
        </w:rPr>
        <w:t>Keep testing and CI as a normal part of development, especially for business-critical logic.</w:t>
      </w:r>
    </w:p>
    <w:p>
      <w:pPr>
        <w:pStyle w:val="ListBullet"/>
        <w:spacing w:after="30" w:before="50"/>
        <w:ind w:left="259"/>
      </w:pPr>
      <w:r>
        <w:rPr>
          <w:sz w:val="18"/>
        </w:rPr>
        <w:t>Be able to explain my own systems clearly without relying on an AI assistant to fill the gaps.</w:t>
      </w:r>
    </w:p>
    <w:p>
      <w:pPr>
        <w:pStyle w:val="ListBullet"/>
        <w:spacing w:after="30" w:before="50"/>
        <w:ind w:left="259"/>
      </w:pPr>
      <w:r>
        <w:rPr>
          <w:sz w:val="18"/>
        </w:rPr>
        <w:t>Build fewer random side projects and more systems that strengthen the portfolio, help a customer or become a product.</w:t>
      </w:r>
    </w:p>
    <w:p>
      <w:pPr>
        <w:pStyle w:val="Heading1"/>
        <w:spacing w:after="30" w:before="50"/>
      </w:pPr>
      <w:r>
        <w:t>11. Business goals</w:t>
      </w:r>
    </w:p>
    <w:p>
      <w:pPr>
        <w:pStyle w:val="ListBullet"/>
        <w:spacing w:after="30" w:before="50"/>
        <w:ind w:left="259"/>
      </w:pPr>
      <w:r>
        <w:rPr>
          <w:sz w:val="18"/>
        </w:rPr>
        <w:t>Find a clear target customer and a repeatable problem worth solving.</w:t>
      </w:r>
    </w:p>
    <w:p>
      <w:pPr>
        <w:pStyle w:val="ListBullet"/>
        <w:spacing w:after="30" w:before="50"/>
        <w:ind w:left="259"/>
      </w:pPr>
      <w:r>
        <w:rPr>
          <w:sz w:val="18"/>
        </w:rPr>
        <w:t>Create a simple offer that a founder or business owner can understand in one minute.</w:t>
      </w:r>
    </w:p>
    <w:p>
      <w:pPr>
        <w:pStyle w:val="ListBullet"/>
        <w:spacing w:after="30" w:before="50"/>
        <w:ind w:left="259"/>
      </w:pPr>
      <w:r>
        <w:rPr>
          <w:sz w:val="18"/>
        </w:rPr>
        <w:t>Build a measured outreach pipeline rather than relying on occasional motivation.</w:t>
      </w:r>
    </w:p>
    <w:p>
      <w:pPr>
        <w:pStyle w:val="ListBullet"/>
        <w:spacing w:after="30" w:before="50"/>
        <w:ind w:left="259"/>
      </w:pPr>
      <w:r>
        <w:rPr>
          <w:sz w:val="18"/>
        </w:rPr>
        <w:t>Convert successful client work into reusable solutions, case studies and potentially productized services.</w:t>
      </w:r>
    </w:p>
    <w:p>
      <w:pPr>
        <w:pStyle w:val="ListBullet"/>
        <w:spacing w:after="30" w:before="50"/>
        <w:ind w:left="259"/>
      </w:pPr>
      <w:r>
        <w:rPr>
          <w:sz w:val="18"/>
        </w:rPr>
        <w:t>Keep the current affiliate business healthy so I am not forced into bad decisions for short-term cash.</w:t>
      </w:r>
    </w:p>
    <w:p>
      <w:pPr>
        <w:pStyle w:val="Heading1"/>
        <w:spacing w:after="30" w:before="50"/>
      </w:pPr>
      <w:r>
        <w:t>12. Why this is a 12-month experiment</w:t>
      </w:r>
    </w:p>
    <w:p>
      <w:pPr>
        <w:spacing w:after="30" w:before="50"/>
      </w:pPr>
      <w:r>
        <w:t>The next 12 months are not a request to wait and see. They are a controlled test with measurable milestones. The point is to give the path enough time to produce signal, while putting a clear boundary around uncertainty.</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Decision rule</w:t>
            </w:r>
          </w:p>
          <w:p>
            <w:pPr>
              <w:spacing w:after="10"/>
            </w:pPr>
            <w:r>
              <w:rPr>
                <w:sz w:val="17"/>
              </w:rPr>
              <w:t>At month 12 I evaluate the evidence, not my mood. If the model is working, I scale it. If it is partly working, I change the offer or sales process. If it is not working, I add a stronger employment/contract path.</w:t>
            </w:r>
          </w:p>
        </w:tc>
      </w:tr>
    </w:tbl>
    <w:p>
      <w:pPr>
        <w:pStyle w:val="Heading1"/>
        <w:spacing w:after="30" w:before="50"/>
      </w:pPr>
      <w:r>
        <w:t>13. The longer-term study plan</w:t>
      </w:r>
    </w:p>
    <w:p>
      <w:pPr>
        <w:spacing w:after="30" w:before="50"/>
      </w:pPr>
      <w:r>
        <w:t>A major personal goal is to study Arabic and Islam more intensively later. I do not see this as a replacement for a professional life. The idea is to first build enough technical and financial stability that my work can become flexible and partly remote.</w:t>
      </w:r>
    </w:p>
    <w:p>
      <w:pPr>
        <w:spacing w:after="30" w:before="50"/>
      </w:pPr>
      <w:r>
        <w:t>The desired sequence is: build a professional base -&gt; stabilize income and recurring work -&gt; begin more intensive study -&gt; reduce work to a manageable number of hours per week while keeping the professional engine alive.</w:t>
      </w:r>
    </w:p>
    <w:p>
      <w:pPr>
        <w:pStyle w:val="Heading1"/>
        <w:spacing w:after="30" w:before="50"/>
      </w:pPr>
      <w:r>
        <w:t>14. What happens if the plan does not work?</w:t>
      </w:r>
    </w:p>
    <w:p>
      <w:pPr>
        <w:pStyle w:val="ListBullet"/>
        <w:spacing w:after="30" w:before="50"/>
        <w:ind w:left="259"/>
      </w:pPr>
      <w:r>
        <w:rPr>
          <w:sz w:val="18"/>
        </w:rPr>
        <w:t>Contract or part-time Software / AI Engineering.</w:t>
      </w:r>
    </w:p>
    <w:p>
      <w:pPr>
        <w:pStyle w:val="ListBullet"/>
        <w:spacing w:after="30" w:before="50"/>
        <w:ind w:left="259"/>
      </w:pPr>
      <w:r>
        <w:rPr>
          <w:sz w:val="18"/>
        </w:rPr>
        <w:t>Freelance engineering or technical consulting.</w:t>
      </w:r>
    </w:p>
    <w:p>
      <w:pPr>
        <w:pStyle w:val="ListBullet"/>
        <w:spacing w:after="30" w:before="50"/>
        <w:ind w:left="259"/>
      </w:pPr>
      <w:r>
        <w:rPr>
          <w:sz w:val="18"/>
        </w:rPr>
        <w:t>Targeted further education or a formal apprenticeship if it becomes the best option.</w:t>
      </w:r>
    </w:p>
    <w:p>
      <w:pPr>
        <w:pStyle w:val="ListBullet"/>
        <w:spacing w:after="30" w:before="50"/>
        <w:ind w:left="259"/>
      </w:pPr>
      <w:r>
        <w:rPr>
          <w:sz w:val="18"/>
        </w:rPr>
        <w:t>Study with a stronger professional foundation in place.</w:t>
      </w:r>
    </w:p>
    <w:p>
      <w:pPr>
        <w:spacing w:after="30" w:before="50"/>
      </w:pPr>
      <w:r>
        <w:t>A failed business experiment is not the same as a failed career. The engineering skills, public work, business experience and market knowledge remain.</w:t>
      </w:r>
    </w:p>
    <w:p>
      <w:pPr>
        <w:pStyle w:val="Heading1"/>
        <w:spacing w:after="30" w:before="50"/>
      </w:pPr>
      <w:r>
        <w:t>15. How I want to be known</w:t>
      </w:r>
    </w:p>
    <w:p>
      <w:pPr>
        <w:spacing w:after="30" w:before="50"/>
      </w:pPr>
      <w:r>
        <w:t>I do not want my identity to be simply 'someone who can code'. I want to be known as someone who can understand a business problem, build the technology around it, communicate clearly, think commercially and take ownership until the system actually works.</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The reputation I am building</w:t>
            </w:r>
          </w:p>
          <w:p>
            <w:pPr>
              <w:spacing w:after="10"/>
            </w:pPr>
            <w:r>
              <w:rPr>
                <w:sz w:val="17"/>
              </w:rPr>
              <w:t>Business understanding + Engineering + AI/Automation + Ownership.</w:t>
            </w:r>
          </w:p>
        </w:tc>
      </w:tr>
    </w:tbl>
    <w:p>
      <w:pPr>
        <w:pStyle w:val="Heading1"/>
        <w:spacing w:after="30" w:before="50"/>
      </w:pPr>
      <w:r>
        <w:t>16. How people around me can help</w:t>
      </w:r>
    </w:p>
    <w:p>
      <w:pPr>
        <w:spacing w:after="30" w:before="50"/>
      </w:pPr>
      <w:r>
        <w:t>The most useful help is a relevant introduction, not generic advice. Friends, founders and people in my network may know someone who runs a business and has a recurring process, manual task, sales bottleneck or internal tool that needs improvement.</w:t>
      </w:r>
    </w:p>
    <w:p>
      <w:pPr>
        <w:pStyle w:val="ListBullet"/>
        <w:spacing w:after="30" w:before="50"/>
        <w:ind w:left="259"/>
      </w:pPr>
      <w:r>
        <w:rPr>
          <w:sz w:val="18"/>
        </w:rPr>
        <w:t>Introduce me to founders or business owners with a real operational problem.</w:t>
      </w:r>
    </w:p>
    <w:p>
      <w:pPr>
        <w:pStyle w:val="ListBullet"/>
        <w:spacing w:after="30" w:before="50"/>
        <w:ind w:left="259"/>
      </w:pPr>
      <w:r>
        <w:rPr>
          <w:sz w:val="18"/>
        </w:rPr>
        <w:t>Share my portfolio when someone is looking for AI, automation or software help.</w:t>
      </w:r>
    </w:p>
    <w:p>
      <w:pPr>
        <w:pStyle w:val="ListBullet"/>
        <w:spacing w:after="30" w:before="50"/>
        <w:ind w:left="259"/>
      </w:pPr>
      <w:r>
        <w:rPr>
          <w:sz w:val="18"/>
        </w:rPr>
        <w:t>Tell me about contract or part-time engineering opportunities.</w:t>
      </w:r>
    </w:p>
    <w:p>
      <w:pPr>
        <w:pStyle w:val="ListBullet"/>
        <w:spacing w:after="30" w:before="50"/>
        <w:ind w:left="259"/>
      </w:pPr>
      <w:r>
        <w:rPr>
          <w:sz w:val="18"/>
        </w:rPr>
        <w:t>Give me honest feedback on positioning, communication and the business problems I am targeting.</w:t>
      </w:r>
    </w:p>
    <w:p>
      <w:pPr>
        <w:pStyle w:val="Heading1"/>
        <w:spacing w:after="30" w:before="50"/>
      </w:pPr>
      <w:r>
        <w:t>17. The direction in one sentence</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My direction</w:t>
            </w:r>
          </w:p>
          <w:p>
            <w:pPr>
              <w:spacing w:after="10"/>
            </w:pPr>
            <w:r>
              <w:rPr>
                <w:sz w:val="17"/>
              </w:rPr>
              <w:t>Build -&gt; prove -&gt; earn -&gt; create flexibility -&gt; study more deeply -&gt; keep building at a smaller, sustainable scale.</w:t>
            </w:r>
          </w:p>
        </w:tc>
      </w:tr>
    </w:tbl>
    <w:p>
      <w:pPr>
        <w:pStyle w:val="Heading1"/>
        <w:spacing w:after="30" w:before="50"/>
      </w:pPr>
      <w:r>
        <w:t>Links</w:t>
      </w:r>
    </w:p>
    <w:p>
      <w:pPr>
        <w:pStyle w:val="ListBullet"/>
        <w:spacing w:after="30" w:before="50"/>
        <w:ind w:left="259"/>
      </w:pPr>
      <w:r>
        <w:rPr>
          <w:sz w:val="18"/>
        </w:rPr>
        <w:t>GitHub: https://github.com/Atakan-24</w:t>
      </w:r>
    </w:p>
    <w:p>
      <w:pPr>
        <w:pStyle w:val="ListBullet"/>
        <w:spacing w:after="30" w:before="50"/>
        <w:ind w:left="259"/>
      </w:pPr>
      <w:r>
        <w:rPr>
          <w:sz w:val="18"/>
        </w:rPr>
        <w:t>Portfolio: https://atakan-24.github.io/</w:t>
      </w:r>
    </w:p>
    <w:p>
      <w:pPr>
        <w:pStyle w:val="ListBullet"/>
        <w:spacing w:after="30" w:before="50"/>
        <w:ind w:left="259"/>
      </w:pPr>
      <w:r>
        <w:rPr>
          <w:sz w:val="18"/>
        </w:rPr>
        <w:t>E-Mail: atakanfisc@gmail.com</w:t>
      </w:r>
    </w:p>
    <w:sectPr w:rsidR="00FC693F" w:rsidRPr="0006063C" w:rsidSect="00034616">
      <w:footerReference w:type="default" r:id="rId9"/>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6C"/>
        <w:sz w:val="15"/>
      </w:rPr>
      <w:t>Atkan Ismail Öztunç | My Goals &amp; Direction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8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9314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7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1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