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5F3A" w:rsidRDefault="00000000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  <w:r>
        <w:rPr>
          <w:noProof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7620</wp:posOffset>
            </wp:positionH>
            <wp:positionV relativeFrom="paragraph">
              <wp:posOffset>-67945</wp:posOffset>
            </wp:positionV>
            <wp:extent cx="1744980" cy="3289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1" locked="0" layoutInCell="0" allowOverlap="1">
            <wp:simplePos x="0" y="0"/>
            <wp:positionH relativeFrom="margin">
              <wp:posOffset>-1068070</wp:posOffset>
            </wp:positionH>
            <wp:positionV relativeFrom="page">
              <wp:posOffset>-45085</wp:posOffset>
            </wp:positionV>
            <wp:extent cx="7551420" cy="10687050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lang w:val="en-US"/>
        </w:rPr>
        <w:tab/>
        <w:t xml:space="preserve">                                           </w:t>
      </w:r>
    </w:p>
    <w:p w:rsidR="00705F3A" w:rsidRDefault="00705F3A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</w:p>
    <w:p w:rsidR="00705F3A" w:rsidRDefault="00705F3A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</w:p>
    <w:p w:rsidR="00705F3A" w:rsidRDefault="00705F3A">
      <w:pPr>
        <w:tabs>
          <w:tab w:val="left" w:pos="3450"/>
        </w:tabs>
        <w:ind w:left="-426"/>
        <w:jc w:val="right"/>
        <w:rPr>
          <w:rFonts w:ascii="Times New Roman" w:hAnsi="Times New Roman" w:cs="Times New Roman"/>
          <w:b/>
          <w:lang w:val="en-US"/>
        </w:rPr>
      </w:pPr>
    </w:p>
    <w:p w:rsidR="00705F3A" w:rsidRDefault="00705F3A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000000">
      <w:pPr>
        <w:tabs>
          <w:tab w:val="left" w:pos="3450"/>
        </w:tabs>
        <w:ind w:left="-426"/>
        <w:jc w:val="both"/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</w:p>
    <w:p w:rsidR="00705F3A" w:rsidRDefault="00000000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sz w:val="40"/>
          <w:szCs w:val="40"/>
          <w:lang w:val="uz-Cyrl-UZ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Sportning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“Futbol”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turi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bo’yicha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PDP University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talabalari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o’rtasidagi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“PDP CUP” 2024-2025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ochiq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birinchiligi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  <w:lang w:val="en-US"/>
        </w:rPr>
        <w:t>musobaqasi</w:t>
      </w:r>
      <w:proofErr w:type="spellEnd"/>
      <w:r>
        <w:rPr>
          <w:rFonts w:ascii="Times New Roman" w:hAnsi="Times New Roman" w:cs="Times New Roman"/>
          <w:b/>
          <w:sz w:val="40"/>
          <w:szCs w:val="40"/>
          <w:lang w:val="en-US"/>
        </w:rPr>
        <w:t>.</w:t>
      </w:r>
    </w:p>
    <w:p w:rsidR="00705F3A" w:rsidRDefault="00705F3A">
      <w:pPr>
        <w:ind w:left="-426"/>
        <w:jc w:val="center"/>
        <w:rPr>
          <w:rFonts w:ascii="Times New Roman" w:hAnsi="Times New Roman" w:cs="Times New Roman"/>
          <w:b/>
          <w:sz w:val="40"/>
          <w:szCs w:val="40"/>
          <w:lang w:val="uz-Cyrl-UZ"/>
        </w:rPr>
      </w:pPr>
    </w:p>
    <w:p w:rsidR="00705F3A" w:rsidRDefault="00705F3A">
      <w:pPr>
        <w:ind w:left="-426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:rsidR="00705F3A" w:rsidRDefault="00705F3A">
      <w:pPr>
        <w:ind w:left="-426"/>
        <w:jc w:val="center"/>
        <w:rPr>
          <w:rFonts w:ascii="Times New Roman" w:hAnsi="Times New Roman" w:cs="Times New Roman"/>
          <w:sz w:val="48"/>
          <w:lang w:val="uz-Cyrl-UZ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48"/>
          <w:lang w:val="uz-Cyrl-UZ"/>
        </w:rPr>
      </w:pPr>
    </w:p>
    <w:p w:rsidR="00705F3A" w:rsidRDefault="00000000">
      <w:pPr>
        <w:ind w:left="-426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PDP University 2024</w:t>
      </w:r>
    </w:p>
    <w:p w:rsidR="00705F3A" w:rsidRDefault="00000000">
      <w:pPr>
        <w:tabs>
          <w:tab w:val="left" w:pos="3450"/>
        </w:tabs>
        <w:ind w:left="-426"/>
        <w:jc w:val="center"/>
        <w:rPr>
          <w:rFonts w:ascii="Times New Roman" w:hAnsi="Times New Roman" w:cs="Times New Roman"/>
          <w:i/>
          <w:sz w:val="28"/>
          <w:szCs w:val="28"/>
          <w:lang w:val="uz-Cyrl-UZ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Sportning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“Futbol”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turi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bo’yicha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PDP University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talabalari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ortasidagi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“PDP CUP” 2024-2025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ochiq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birinchiligi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musobaqasi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705F3A" w:rsidRDefault="00705F3A">
      <w:pPr>
        <w:ind w:left="-426"/>
        <w:jc w:val="center"/>
        <w:rPr>
          <w:rFonts w:ascii="Times New Roman" w:hAnsi="Times New Roman" w:cs="Times New Roman"/>
          <w:b/>
          <w:sz w:val="40"/>
          <w:lang w:val="uz-Cyrl-UZ"/>
        </w:rPr>
      </w:pPr>
    </w:p>
    <w:p w:rsidR="00705F3A" w:rsidRDefault="00000000">
      <w:pPr>
        <w:ind w:left="-426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noProof/>
        </w:rPr>
        <w:lastRenderedPageBreak/>
        <w:drawing>
          <wp:anchor distT="0" distB="0" distL="0" distR="0" simplePos="0" relativeHeight="4" behindDoc="1" locked="0" layoutInCell="0" allowOverlap="1">
            <wp:simplePos x="0" y="0"/>
            <wp:positionH relativeFrom="margin">
              <wp:posOffset>-1080135</wp:posOffset>
            </wp:positionH>
            <wp:positionV relativeFrom="page">
              <wp:posOffset>304800</wp:posOffset>
            </wp:positionV>
            <wp:extent cx="7551420" cy="10687050"/>
            <wp:effectExtent l="0" t="0" r="0" b="0"/>
            <wp:wrapNone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40"/>
          <w:lang w:val="uz-Cyrl-UZ"/>
        </w:rPr>
        <w:t>NIZOMI</w:t>
      </w:r>
    </w:p>
    <w:p w:rsidR="00705F3A" w:rsidRDefault="00705F3A">
      <w:pPr>
        <w:ind w:left="-426"/>
        <w:rPr>
          <w:rFonts w:ascii="Times New Roman" w:hAnsi="Times New Roman" w:cs="Times New Roman"/>
          <w:b/>
          <w:sz w:val="32"/>
          <w:lang w:val="uz-Cyrl-UZ"/>
        </w:rPr>
      </w:pPr>
    </w:p>
    <w:p w:rsidR="00705F3A" w:rsidRDefault="00000000">
      <w:pPr>
        <w:numPr>
          <w:ilvl w:val="0"/>
          <w:numId w:val="1"/>
        </w:numPr>
        <w:ind w:left="-426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uz-Cyrl-UZ"/>
        </w:rPr>
        <w:t>Maqsad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>va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>vazifalari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-Y</w:t>
      </w:r>
      <w:r>
        <w:rPr>
          <w:rFonts w:ascii="Times New Roman" w:hAnsi="Times New Roman" w:cs="Times New Roman"/>
          <w:sz w:val="32"/>
          <w:lang w:val="en-US"/>
        </w:rPr>
        <w:t>o</w:t>
      </w:r>
      <w:r>
        <w:rPr>
          <w:rFonts w:ascii="Times New Roman" w:hAnsi="Times New Roman" w:cs="Times New Roman"/>
          <w:sz w:val="32"/>
          <w:lang w:val="uz-Cyrl-UZ"/>
        </w:rPr>
        <w:t>sh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avlodni “</w:t>
      </w:r>
      <w:r>
        <w:rPr>
          <w:rFonts w:ascii="Times New Roman" w:hAnsi="Times New Roman" w:cs="Times New Roman"/>
          <w:sz w:val="32"/>
          <w:lang w:val="en-US"/>
        </w:rPr>
        <w:t>Futbol</w:t>
      </w:r>
      <w:r>
        <w:rPr>
          <w:rFonts w:ascii="Times New Roman" w:hAnsi="Times New Roman" w:cs="Times New Roman"/>
          <w:sz w:val="32"/>
          <w:lang w:val="uz-Cyrl-UZ"/>
        </w:rPr>
        <w:t>”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sport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turi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bilan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shug‘ullanishga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jalb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etish.</w:t>
      </w: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-Yoshlarni vatanparvarlik ruhida tarbiyalash.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-O‘quvchilarni bo‘sh vaqtlarini mazmunli o‘tkazish.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-Yosh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iqtidorli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sportchilarni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saralab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olish.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z-Cyrl-UZ"/>
        </w:rPr>
        <w:t>-Sog‘lom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turmush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tarzini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targ‘ibot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qilish.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-PDP University Students Union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terma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jamoasini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shakllantirish</w:t>
      </w:r>
      <w:proofErr w:type="spellEnd"/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en-US"/>
        </w:rPr>
      </w:pPr>
    </w:p>
    <w:p w:rsidR="00705F3A" w:rsidRDefault="00000000">
      <w:pPr>
        <w:numPr>
          <w:ilvl w:val="0"/>
          <w:numId w:val="2"/>
        </w:numPr>
        <w:ind w:left="-426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>Musobaqa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>o‘tkazish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>joyi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>va</w:t>
      </w:r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uz-Cyrl-UZ"/>
        </w:rPr>
        <w:t>vaqti.</w:t>
      </w:r>
    </w:p>
    <w:p w:rsidR="00705F3A" w:rsidRDefault="00000000">
      <w:pPr>
        <w:spacing w:line="360" w:lineRule="auto"/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-Musobaqaning 1-bosqichi 2024-yilning 24-</w:t>
      </w:r>
      <w:proofErr w:type="spellStart"/>
      <w:r>
        <w:rPr>
          <w:rFonts w:ascii="Times New Roman" w:hAnsi="Times New Roman" w:cs="Times New Roman"/>
          <w:sz w:val="32"/>
          <w:lang w:val="en-US"/>
        </w:rPr>
        <w:t>noyabr</w:t>
      </w:r>
      <w:proofErr w:type="spellEnd"/>
      <w:r>
        <w:rPr>
          <w:rFonts w:ascii="Times New Roman" w:hAnsi="Times New Roman" w:cs="Times New Roman"/>
          <w:sz w:val="32"/>
          <w:lang w:val="uz-Cyrl-UZ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har yakshanba  kunlari takshil etiladi.</w:t>
      </w:r>
      <w:r>
        <w:rPr>
          <w:rFonts w:ascii="Times New Roman" w:hAnsi="Times New Roman" w:cs="Times New Roman"/>
          <w:sz w:val="32"/>
          <w:lang w:val="uz-Cyrl-UZ"/>
        </w:rPr>
        <w:br/>
      </w:r>
      <w:r>
        <w:rPr>
          <w:rFonts w:ascii="Times New Roman" w:hAnsi="Times New Roman" w:cs="Times New Roman"/>
          <w:b/>
          <w:bCs/>
          <w:sz w:val="32"/>
          <w:lang w:val="uz-Cyrl-UZ"/>
        </w:rPr>
        <w:t>Manzil:</w:t>
      </w:r>
      <w:r>
        <w:rPr>
          <w:rFonts w:ascii="Times New Roman" w:hAnsi="Times New Roman" w:cs="Times New Roman"/>
          <w:sz w:val="32"/>
          <w:lang w:val="uz-Cyrl-UZ"/>
        </w:rPr>
        <w:t xml:space="preserve"> Yoshlar Sport City majmuasi</w:t>
      </w:r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uz-Cyrl-UZ"/>
        </w:rPr>
      </w:pPr>
    </w:p>
    <w:p w:rsidR="00705F3A" w:rsidRDefault="00000000">
      <w:pPr>
        <w:numPr>
          <w:ilvl w:val="0"/>
          <w:numId w:val="3"/>
        </w:numPr>
        <w:ind w:left="-426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>Musobaqa o‘tkazishga rahbarlik qilish.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-Musobaqani o‘tkazishga umumiy rahbarlik PDP SU jamoasidan tomonidan amalga oshiriladi.</w:t>
      </w:r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uz-Cyrl-UZ"/>
        </w:rPr>
      </w:pPr>
    </w:p>
    <w:p w:rsidR="00705F3A" w:rsidRDefault="00000000">
      <w:pPr>
        <w:numPr>
          <w:ilvl w:val="0"/>
          <w:numId w:val="4"/>
        </w:numPr>
        <w:ind w:left="-426"/>
        <w:rPr>
          <w:rFonts w:ascii="Times New Roman" w:hAnsi="Times New Roman" w:cs="Times New Roman"/>
          <w:b/>
          <w:sz w:val="36"/>
          <w:lang w:val="uz-Cyrl-UZ"/>
        </w:rPr>
      </w:pPr>
      <w:r>
        <w:rPr>
          <w:rFonts w:ascii="Times New Roman" w:hAnsi="Times New Roman" w:cs="Times New Roman"/>
          <w:b/>
          <w:sz w:val="36"/>
          <w:lang w:val="uz-Cyrl-UZ"/>
        </w:rPr>
        <w:t>Musobaqa shartlari va qatnashuvchilari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-Bir jamoaning </w:t>
      </w:r>
      <w:r>
        <w:rPr>
          <w:rFonts w:ascii="Times New Roman" w:hAnsi="Times New Roman" w:cs="Times New Roman"/>
          <w:sz w:val="32"/>
          <w:lang w:val="en-US"/>
        </w:rPr>
        <w:t>10</w:t>
      </w:r>
      <w:r>
        <w:rPr>
          <w:rFonts w:ascii="Times New Roman" w:hAnsi="Times New Roman" w:cs="Times New Roman"/>
          <w:sz w:val="32"/>
          <w:lang w:val="uz-Cyrl-UZ"/>
        </w:rPr>
        <w:t>ta azosi va asosiy  5ta  o’yinchisi bo’lishi shart.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-Bir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hamma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azosi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PDP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talabasi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bo’lishi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shart</w:t>
      </w:r>
      <w:proofErr w:type="spellEnd"/>
      <w:r>
        <w:rPr>
          <w:rFonts w:ascii="Times New Roman" w:hAnsi="Times New Roman" w:cs="Times New Roman"/>
          <w:sz w:val="32"/>
          <w:lang w:val="en-US"/>
        </w:rPr>
        <w:t>!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z-Cyrl-UZ"/>
        </w:rPr>
        <w:t>-Musob</w:t>
      </w:r>
      <w:r>
        <w:rPr>
          <w:rFonts w:ascii="Times New Roman" w:hAnsi="Times New Roman" w:cs="Times New Roman"/>
          <w:sz w:val="32"/>
          <w:lang w:val="en-US"/>
        </w:rPr>
        <w:t>a</w:t>
      </w:r>
      <w:r>
        <w:rPr>
          <w:rFonts w:ascii="Times New Roman" w:hAnsi="Times New Roman" w:cs="Times New Roman"/>
          <w:sz w:val="32"/>
          <w:lang w:val="uz-Cyrl-UZ"/>
        </w:rPr>
        <w:t>qa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FUTZAL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qoidalari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sport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turi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bo‘yicha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o‘tkaziladi.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b/>
          <w:bCs/>
          <w:sz w:val="32"/>
          <w:lang w:val="en-US"/>
        </w:rPr>
        <w:t xml:space="preserve">3-bosqichga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kelib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qolganda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jamolar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soni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toq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bo’lganiligi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sabali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qura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tashlanadi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va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bitta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jamo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avtomatik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tarzda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yarim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finalga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lang w:val="en-US"/>
        </w:rPr>
        <w:t>chiqadi</w:t>
      </w:r>
      <w:proofErr w:type="spellEnd"/>
      <w:r>
        <w:rPr>
          <w:rFonts w:ascii="Times New Roman" w:hAnsi="Times New Roman" w:cs="Times New Roman"/>
          <w:b/>
          <w:bCs/>
          <w:sz w:val="32"/>
          <w:lang w:val="en-US"/>
        </w:rPr>
        <w:t>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noProof/>
        </w:rPr>
        <w:drawing>
          <wp:anchor distT="0" distB="0" distL="0" distR="0" simplePos="0" relativeHeight="5" behindDoc="1" locked="0" layoutInCell="0" allowOverlap="1">
            <wp:simplePos x="0" y="0"/>
            <wp:positionH relativeFrom="margin">
              <wp:posOffset>-1329055</wp:posOffset>
            </wp:positionH>
            <wp:positionV relativeFrom="page">
              <wp:posOffset>-41275</wp:posOffset>
            </wp:positionV>
            <wp:extent cx="7551420" cy="10687050"/>
            <wp:effectExtent l="0" t="0" r="0" b="0"/>
            <wp:wrapNone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Musobaqa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bo’limdan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bo’lim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15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daqiqadan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Tanaffus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daqiqadan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iborat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-Musobaqa </w:t>
      </w:r>
      <w:r>
        <w:rPr>
          <w:rFonts w:ascii="Times New Roman" w:hAnsi="Times New Roman" w:cs="Times New Roman"/>
          <w:b/>
          <w:sz w:val="32"/>
          <w:lang w:val="en-US"/>
        </w:rPr>
        <w:t xml:space="preserve">PDP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talabalari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o‘rtasida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o‘tkaziladi.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 xml:space="preserve">-Musobaqa </w:t>
      </w:r>
      <w:r>
        <w:rPr>
          <w:rFonts w:ascii="Times New Roman" w:hAnsi="Times New Roman" w:cs="Times New Roman"/>
          <w:sz w:val="32"/>
          <w:lang w:val="en-US"/>
        </w:rPr>
        <w:t>UEFA</w:t>
      </w:r>
      <w:r>
        <w:rPr>
          <w:rFonts w:ascii="Times New Roman" w:hAnsi="Times New Roman" w:cs="Times New Roman"/>
          <w:sz w:val="32"/>
          <w:lang w:val="uz-Cyrl-UZ"/>
        </w:rPr>
        <w:t xml:space="preserve"> usulida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uz-Cyrl-UZ"/>
        </w:rPr>
        <w:t>o‘tkaziladi.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Musobaqa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talabaning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Universitetdagi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darslariga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ta’sir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o’tkazmasligi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kerak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705F3A" w:rsidRDefault="00000000">
      <w:pPr>
        <w:ind w:left="-426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Jarimalar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Darvozabon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F17043">
        <w:rPr>
          <w:rFonts w:ascii="Times New Roman" w:hAnsi="Times New Roman" w:cs="Times New Roman"/>
          <w:sz w:val="32"/>
          <w:lang w:val="en-US"/>
        </w:rPr>
        <w:t>vaqtida</w:t>
      </w:r>
      <w:proofErr w:type="spellEnd"/>
      <w:r w:rsidR="00F1704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F17043">
        <w:rPr>
          <w:rFonts w:ascii="Times New Roman" w:hAnsi="Times New Roman" w:cs="Times New Roman"/>
          <w:sz w:val="32"/>
          <w:lang w:val="en-US"/>
        </w:rPr>
        <w:t>darvozabon</w:t>
      </w:r>
      <w:proofErr w:type="spellEnd"/>
      <w:r w:rsidR="00F1704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F17043">
        <w:rPr>
          <w:rFonts w:ascii="Times New Roman" w:hAnsi="Times New Roman" w:cs="Times New Roman"/>
          <w:sz w:val="32"/>
          <w:lang w:val="en-US"/>
        </w:rPr>
        <w:t>hududida</w:t>
      </w:r>
      <w:proofErr w:type="spellEnd"/>
      <w:r w:rsidR="00F1704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F17043">
        <w:rPr>
          <w:rFonts w:ascii="Times New Roman" w:hAnsi="Times New Roman" w:cs="Times New Roman"/>
          <w:sz w:val="32"/>
          <w:lang w:val="en-US"/>
        </w:rPr>
        <w:t>o`z</w:t>
      </w:r>
      <w:proofErr w:type="spellEnd"/>
      <w:r w:rsidR="00F17043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F17043">
        <w:rPr>
          <w:rFonts w:ascii="Times New Roman" w:hAnsi="Times New Roman" w:cs="Times New Roman"/>
          <w:sz w:val="32"/>
          <w:lang w:val="en-US"/>
        </w:rPr>
        <w:t>jamoadoshi</w:t>
      </w:r>
      <w:proofErr w:type="spellEnd"/>
      <w:r w:rsidR="00F17043">
        <w:rPr>
          <w:rFonts w:ascii="Times New Roman" w:hAnsi="Times New Roman" w:cs="Times New Roman"/>
          <w:sz w:val="32"/>
          <w:lang w:val="en-US"/>
        </w:rPr>
        <w:t xml:space="preserve"> pas </w:t>
      </w:r>
      <w:proofErr w:type="spellStart"/>
      <w:proofErr w:type="gramStart"/>
      <w:r w:rsidR="00F17043">
        <w:rPr>
          <w:rFonts w:ascii="Times New Roman" w:hAnsi="Times New Roman" w:cs="Times New Roman"/>
          <w:sz w:val="32"/>
          <w:lang w:val="en-US"/>
        </w:rPr>
        <w:t>bergan</w:t>
      </w:r>
      <w:proofErr w:type="spellEnd"/>
      <w:r w:rsidR="00F17043">
        <w:rPr>
          <w:rFonts w:ascii="Times New Roman" w:hAnsi="Times New Roman" w:cs="Times New Roman"/>
          <w:sz w:val="32"/>
          <w:lang w:val="en-US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payt</w:t>
      </w:r>
      <w:proofErr w:type="spellEnd"/>
      <w:proofErr w:type="gram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to’pni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qo’l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ushlasa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buzilgan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hisoblanadi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</w:t>
      </w:r>
      <w:proofErr w:type="spellEnd"/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raqib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o’sha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yerdan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jarima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zarbasini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beriladi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jarima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zarbasi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2ta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teginish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amalga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oshirish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kerak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bo’ladi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hakamning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hushtak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chalganicha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etadi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to’p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qo’lga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tekkan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buzilganda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yoki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xavfli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harakat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qilgan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taqdirda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ham hakam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hushtak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chalib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ishora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berganda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buzilishlari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tasdiqlanadi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hakam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buzilishlariga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nisbatan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sariq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qizil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kartochka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huquqiga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Agar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o’yinchi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2ta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sariq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kartochka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olsa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daqiqa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qizil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kartochka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olsa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daqiqada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chetlashtiriladi</w:t>
      </w:r>
      <w:proofErr w:type="spellEnd"/>
      <w:r>
        <w:rPr>
          <w:rFonts w:ascii="Times New Roman" w:hAnsi="Times New Roman" w:cs="Times New Roman"/>
          <w:sz w:val="32"/>
          <w:lang w:val="en-US"/>
        </w:rPr>
        <w:t>.</w:t>
      </w:r>
    </w:p>
    <w:p w:rsidR="00F17043" w:rsidRDefault="00F17043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o`yin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vaqtida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darvozabon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jarohat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olsa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o`yin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to`xtatib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2"/>
          <w:lang w:val="en-US"/>
        </w:rPr>
        <w:t>turiladi</w:t>
      </w:r>
      <w:proofErr w:type="spellEnd"/>
      <w:r>
        <w:rPr>
          <w:rFonts w:ascii="Times New Roman" w:hAnsi="Times New Roman" w:cs="Times New Roman"/>
          <w:sz w:val="32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32"/>
          <w:lang w:val="en-US"/>
        </w:rPr>
        <w:t>simulatsiya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qilingan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holatda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inobatga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olinmaydi</w:t>
      </w:r>
      <w:proofErr w:type="spellEnd"/>
      <w:r>
        <w:rPr>
          <w:rFonts w:ascii="Times New Roman" w:hAnsi="Times New Roman" w:cs="Times New Roman"/>
          <w:sz w:val="32"/>
          <w:lang w:val="en-US"/>
        </w:rPr>
        <w:t>)</w:t>
      </w:r>
    </w:p>
    <w:p w:rsidR="00F17043" w:rsidRDefault="00F17043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-OUT dan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gol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urilsa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inobatga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olinmaydi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biror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o`yinchiga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yoki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darvozabonga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tegib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kirsa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gol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inobatga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olinadi!</w:t>
      </w:r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en-US"/>
        </w:rPr>
      </w:pP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O’yinchilarning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US"/>
        </w:rPr>
        <w:t>majburiyatlari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</w:t>
      </w: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en-US"/>
        </w:rPr>
        <w:t>Hakamning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qoidalari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chiqargan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qarorlariga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bo’ysunish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hakamga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baqirmaslik</w:t>
      </w:r>
      <w:proofErr w:type="spellEnd"/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lastRenderedPageBreak/>
        <w:t></w:t>
      </w: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atrofdagilarni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hurmat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qilgan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holda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raqib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janjallashmaslik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haqoratli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so’zlarni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ishlatmaslik</w:t>
      </w:r>
      <w:proofErr w:type="spellEnd"/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</w:t>
      </w:r>
      <w:r>
        <w:rPr>
          <w:rFonts w:ascii="Times New Roman" w:hAnsi="Times New Roman" w:cs="Times New Roman"/>
          <w:sz w:val="32"/>
          <w:lang w:val="en-US"/>
        </w:rPr>
        <w:tab/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out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oyoq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kiritish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Har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to’pni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kiritishlar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belgilangan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chiziqlardan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olinishi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kerak</w:t>
      </w:r>
      <w:proofErr w:type="spellEnd"/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5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ortiq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qoidalarni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buzishsa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6-qoida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buzilishidan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har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biriga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penalti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beriladi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Bu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faqat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taym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uchun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amal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qiladi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2-taymdan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yana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0 dan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boshlanib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yuqorida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nazarda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tutilganidek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etadi</w:t>
      </w:r>
      <w:proofErr w:type="spellEnd"/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maydon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markazidan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boshlanadi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teginish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bilan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boshlash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kerak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Birinchi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teginishdan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raqib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darvozasiga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zarba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bo’lmaydi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Ya’ni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gol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bo’lsa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hisobga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olinmaydi</w:t>
      </w:r>
      <w:proofErr w:type="spellEnd"/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o’z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navbatini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kutayotgan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jamoalar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o’ynayotgan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jamoalar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hakam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tadbir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tashkilotchilariga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xalaqit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bermay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bir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tomondan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jamoasini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yig’ib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turishi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kerak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bo’ladi</w:t>
      </w:r>
      <w:proofErr w:type="spellEnd"/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 xml:space="preserve">- </w:t>
      </w:r>
      <w:proofErr w:type="spellStart"/>
      <w:r>
        <w:rPr>
          <w:rFonts w:ascii="Times New Roman" w:hAnsi="Times New Roman" w:cs="Times New Roman"/>
          <w:sz w:val="32"/>
          <w:lang w:val="en-US"/>
        </w:rPr>
        <w:t>O’yin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davomida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jamoalarga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ikki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xil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rangdagi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nakitkalar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beriladi</w:t>
      </w:r>
      <w:proofErr w:type="spellEnd"/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en-US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en-US"/>
        </w:rPr>
      </w:pPr>
    </w:p>
    <w:p w:rsidR="00705F3A" w:rsidRDefault="00000000">
      <w:pPr>
        <w:numPr>
          <w:ilvl w:val="0"/>
          <w:numId w:val="5"/>
        </w:numPr>
        <w:ind w:left="-426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>Musobaqada ishtirok etish uchun xarajatlar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uz-Cyrl-UZ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Musobaqaning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stadion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uchun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to’lovining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100%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yuz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foizi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) “PDP University” </w:t>
      </w:r>
      <w:proofErr w:type="spellStart"/>
      <w:r>
        <w:rPr>
          <w:rFonts w:ascii="Times New Roman" w:hAnsi="Times New Roman" w:cs="Times New Roman"/>
          <w:sz w:val="32"/>
          <w:lang w:val="en-US"/>
        </w:rPr>
        <w:t>budjeti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qoplanadi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.   </w:t>
      </w:r>
    </w:p>
    <w:p w:rsidR="00705F3A" w:rsidRDefault="00000000">
      <w:pPr>
        <w:numPr>
          <w:ilvl w:val="0"/>
          <w:numId w:val="5"/>
        </w:numPr>
        <w:ind w:left="-426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sz w:val="32"/>
          <w:lang w:val="uz-Cyrl-UZ"/>
        </w:rPr>
        <w:t>G‘olib va sovrindorlarni taqdirlash.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-Musobaqa g‘olibi va sovrindorlarini musoboqa tashkilotchilari</w:t>
      </w:r>
      <w:r>
        <w:rPr>
          <w:rFonts w:ascii="Times New Roman" w:hAnsi="Times New Roman" w:cs="Times New Roman"/>
          <w:sz w:val="32"/>
          <w:lang w:val="en-US"/>
        </w:rPr>
        <w:t xml:space="preserve"> PDP University </w:t>
      </w:r>
      <w:r>
        <w:rPr>
          <w:rFonts w:ascii="Times New Roman" w:hAnsi="Times New Roman" w:cs="Times New Roman"/>
          <w:sz w:val="32"/>
          <w:lang w:val="uz-Cyrl-UZ"/>
        </w:rPr>
        <w:t xml:space="preserve"> tomonidan 1-2</w:t>
      </w:r>
      <w:r>
        <w:rPr>
          <w:rFonts w:ascii="Times New Roman" w:hAnsi="Times New Roman" w:cs="Times New Roman"/>
          <w:sz w:val="32"/>
          <w:lang w:val="en-US"/>
        </w:rPr>
        <w:t>-</w:t>
      </w:r>
      <w:r>
        <w:rPr>
          <w:rFonts w:ascii="Times New Roman" w:hAnsi="Times New Roman" w:cs="Times New Roman"/>
          <w:sz w:val="32"/>
          <w:lang w:val="uz-Cyrl-UZ"/>
        </w:rPr>
        <w:t>darajali diplom  medallar va estalik sovg’alar bilan taqdirlanadi.</w:t>
      </w:r>
    </w:p>
    <w:p w:rsidR="00705F3A" w:rsidRPr="00F17043" w:rsidRDefault="00000000">
      <w:pPr>
        <w:ind w:left="-426"/>
        <w:rPr>
          <w:b/>
          <w:bCs/>
          <w:lang w:val="en-US"/>
        </w:rPr>
      </w:pPr>
      <w:r>
        <w:rPr>
          <w:rFonts w:ascii="Times New Roman" w:hAnsi="Times New Roman" w:cs="Times New Roman"/>
          <w:b/>
          <w:bCs/>
          <w:sz w:val="32"/>
          <w:lang w:val="uz-Cyrl-UZ"/>
        </w:rPr>
        <w:t>Futbol stadionida tozalikka rioya qilish qoidalari</w:t>
      </w:r>
    </w:p>
    <w:p w:rsidR="00705F3A" w:rsidRDefault="00000000">
      <w:pPr>
        <w:ind w:left="-426"/>
        <w:rPr>
          <w:rFonts w:ascii="Times New Roman" w:hAnsi="Times New Roman" w:cs="Times New Roman"/>
          <w:sz w:val="32"/>
          <w:lang w:val="uz-Cyrl-UZ"/>
        </w:rPr>
      </w:pPr>
      <w:r>
        <w:rPr>
          <w:rFonts w:ascii="Times New Roman" w:hAnsi="Times New Roman" w:cs="Times New Roman"/>
          <w:sz w:val="32"/>
          <w:lang w:val="uz-Cyrl-UZ"/>
        </w:rPr>
        <w:t>-</w:t>
      </w:r>
      <w:r>
        <w:rPr>
          <w:rStyle w:val="a4"/>
          <w:rFonts w:ascii="Times New Roman" w:hAnsi="Times New Roman" w:cs="Times New Roman"/>
          <w:b w:val="0"/>
          <w:bCs w:val="0"/>
          <w:sz w:val="32"/>
          <w:lang w:val="uz-Cyrl-UZ"/>
        </w:rPr>
        <w:t>O‘z joyingizni toza saqlang:</w:t>
      </w:r>
      <w:proofErr w:type="spellStart"/>
      <w:r w:rsidRPr="00F17043">
        <w:rPr>
          <w:sz w:val="32"/>
          <w:szCs w:val="32"/>
          <w:lang w:val="en-US"/>
        </w:rPr>
        <w:t>O‘yin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davomida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yoki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tanaffuslarda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iste'mol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qilgan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ovqat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va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ichimliklarning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qoldiqlarini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maxsus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axlat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qutilariga</w:t>
      </w:r>
      <w:proofErr w:type="spellEnd"/>
      <w:r w:rsidRPr="00F17043">
        <w:rPr>
          <w:sz w:val="32"/>
          <w:szCs w:val="32"/>
          <w:lang w:val="en-US"/>
        </w:rPr>
        <w:t xml:space="preserve"> </w:t>
      </w:r>
      <w:proofErr w:type="spellStart"/>
      <w:r w:rsidRPr="00F17043">
        <w:rPr>
          <w:sz w:val="32"/>
          <w:szCs w:val="32"/>
          <w:lang w:val="en-US"/>
        </w:rPr>
        <w:t>tashlang</w:t>
      </w:r>
      <w:proofErr w:type="spellEnd"/>
      <w:r w:rsidRPr="00F17043">
        <w:rPr>
          <w:sz w:val="32"/>
          <w:szCs w:val="32"/>
          <w:lang w:val="en-US"/>
        </w:rPr>
        <w:t>.</w:t>
      </w:r>
    </w:p>
    <w:p w:rsidR="00705F3A" w:rsidRPr="00F17043" w:rsidRDefault="00705F3A">
      <w:pPr>
        <w:pStyle w:val="a0"/>
        <w:rPr>
          <w:lang w:val="en-US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uz-Cyrl-UZ"/>
        </w:rPr>
      </w:pPr>
    </w:p>
    <w:p w:rsidR="00705F3A" w:rsidRDefault="00705F3A">
      <w:pPr>
        <w:ind w:left="-426"/>
        <w:rPr>
          <w:rFonts w:ascii="Times New Roman" w:hAnsi="Times New Roman" w:cs="Times New Roman"/>
          <w:sz w:val="32"/>
          <w:lang w:val="uz-Cyrl-UZ"/>
        </w:rPr>
      </w:pPr>
    </w:p>
    <w:p w:rsidR="00705F3A" w:rsidRDefault="00000000">
      <w:pPr>
        <w:ind w:left="-426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uz-Cyrl-UZ"/>
        </w:rPr>
        <w:t xml:space="preserve">Ma’lumot uchun tel: </w:t>
      </w:r>
      <w:r>
        <w:rPr>
          <w:rFonts w:ascii="Times New Roman" w:hAnsi="Times New Roman" w:cs="Times New Roman"/>
          <w:b/>
          <w:sz w:val="28"/>
          <w:lang w:val="en-US"/>
        </w:rPr>
        <w:t xml:space="preserve">+998 93 999 03 15 </w:t>
      </w:r>
    </w:p>
    <w:p w:rsidR="00705F3A" w:rsidRDefault="00000000">
      <w:pPr>
        <w:ind w:left="-426"/>
        <w:rPr>
          <w:rFonts w:ascii="Times New Roman" w:hAnsi="Times New Roman" w:cs="Times New Roman"/>
          <w:b/>
          <w:sz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lang w:val="en-US"/>
        </w:rPr>
        <w:t>Telegram :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@Raximov_Atamjon</w:t>
      </w:r>
    </w:p>
    <w:p w:rsidR="00705F3A" w:rsidRDefault="00705F3A">
      <w:pPr>
        <w:ind w:left="-426"/>
        <w:jc w:val="center"/>
        <w:rPr>
          <w:rFonts w:ascii="Times New Roman" w:hAnsi="Times New Roman" w:cs="Times New Roman"/>
          <w:sz w:val="28"/>
          <w:lang w:val="uz-Cyrl-UZ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tabs>
          <w:tab w:val="left" w:pos="5490"/>
        </w:tabs>
        <w:spacing w:line="240" w:lineRule="auto"/>
        <w:ind w:left="-426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:rsidR="00705F3A" w:rsidRDefault="00705F3A">
      <w:pPr>
        <w:ind w:left="-426"/>
        <w:rPr>
          <w:lang w:val="en-US"/>
        </w:rPr>
      </w:pPr>
    </w:p>
    <w:sectPr w:rsidR="00705F3A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Noto Sans Arabic U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65771"/>
    <w:multiLevelType w:val="multilevel"/>
    <w:tmpl w:val="B17A052C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F70373D"/>
    <w:multiLevelType w:val="multilevel"/>
    <w:tmpl w:val="DF9E4442"/>
    <w:lvl w:ilvl="0">
      <w:start w:val="4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9891E74"/>
    <w:multiLevelType w:val="multilevel"/>
    <w:tmpl w:val="0AFEFDA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AF00CC5"/>
    <w:multiLevelType w:val="multilevel"/>
    <w:tmpl w:val="453C76F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D736CD7"/>
    <w:multiLevelType w:val="multilevel"/>
    <w:tmpl w:val="8BDE5DF2"/>
    <w:lvl w:ilvl="0">
      <w:start w:val="2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6F945BC0"/>
    <w:multiLevelType w:val="multilevel"/>
    <w:tmpl w:val="1B76EF7C"/>
    <w:lvl w:ilvl="0">
      <w:start w:val="5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74800973">
    <w:abstractNumId w:val="2"/>
  </w:num>
  <w:num w:numId="2" w16cid:durableId="484588971">
    <w:abstractNumId w:val="4"/>
  </w:num>
  <w:num w:numId="3" w16cid:durableId="72776862">
    <w:abstractNumId w:val="0"/>
  </w:num>
  <w:num w:numId="4" w16cid:durableId="1844005969">
    <w:abstractNumId w:val="1"/>
  </w:num>
  <w:num w:numId="5" w16cid:durableId="927150426">
    <w:abstractNumId w:val="5"/>
  </w:num>
  <w:num w:numId="6" w16cid:durableId="15878778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F3A"/>
    <w:rsid w:val="00264F22"/>
    <w:rsid w:val="00705F3A"/>
    <w:rsid w:val="00F1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F277"/>
  <w15:docId w15:val="{A5790523-20E2-438D-8E03-0D565571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Heading"/>
    <w:next w:val="a0"/>
    <w:qFormat/>
    <w:pPr>
      <w:spacing w:before="140"/>
      <w:outlineLvl w:val="2"/>
    </w:pPr>
    <w:rPr>
      <w:rFonts w:ascii="Liberation Serif" w:eastAsia="DejaVu Sans" w:hAnsi="Liberation Serif" w:cs="Noto Sans Arabic U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styleId="a4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5">
    <w:name w:val="List"/>
    <w:basedOn w:val="a0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622</Words>
  <Characters>3548</Characters>
  <Application>Microsoft Office Word</Application>
  <DocSecurity>0</DocSecurity>
  <Lines>29</Lines>
  <Paragraphs>8</Paragraphs>
  <ScaleCrop>false</ScaleCrop>
  <Company>UralSOFT</Company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KSM</dc:creator>
  <dc:description/>
  <cp:lastModifiedBy>ASUS</cp:lastModifiedBy>
  <cp:revision>2</cp:revision>
  <dcterms:created xsi:type="dcterms:W3CDTF">2024-11-22T12:56:00Z</dcterms:created>
  <dcterms:modified xsi:type="dcterms:W3CDTF">2024-11-22T12:56:00Z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a2de6d01bb55fa1f148980dde19a4fc27e10886be114ce270a39a4ea565869e6</vt:lpwstr>
  </property>
  <property fmtid="{D5CDD505-2E9C-101B-9397-08002B2CF9AE}" pid="3" name="ICV">
    <vt:lpwstr>EC7B711962814256A5C3B5DC4BBAFDD5_13</vt:lpwstr>
  </property>
  <property fmtid="{D5CDD505-2E9C-101B-9397-08002B2CF9AE}" pid="4" name="KSOProductBuildVer">
    <vt:lpwstr>1033-12.2.0.13306</vt:lpwstr>
  </property>
</Properties>
</file>