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F87B8" w14:textId="77777777" w:rsidR="006A4EB1" w:rsidRDefault="006A4EB1"/>
    <w:p w14:paraId="4FB64B53" w14:textId="77777777" w:rsidR="006A4EB1" w:rsidRDefault="006A4EB1"/>
    <w:p w14:paraId="1F7492CF" w14:textId="77777777" w:rsidR="006A4EB1" w:rsidRDefault="006A4EB1"/>
    <w:p w14:paraId="5630D901" w14:textId="77777777" w:rsidR="006A4EB1" w:rsidRDefault="006A4EB1"/>
    <w:p w14:paraId="2B01D1FB" w14:textId="77777777" w:rsidR="006A4EB1" w:rsidRDefault="006A4EB1"/>
    <w:p w14:paraId="7FE1631F" w14:textId="77777777" w:rsidR="006A4EB1" w:rsidRDefault="006A4EB1"/>
    <w:p w14:paraId="04A48D68" w14:textId="77777777" w:rsidR="006A4EB1" w:rsidRDefault="00000000">
      <w:pPr>
        <w:spacing w:after="80"/>
        <w:jc w:val="center"/>
      </w:pPr>
      <w:r>
        <w:rPr>
          <w:b/>
          <w:color w:val="2563EB"/>
          <w:sz w:val="68"/>
        </w:rPr>
        <w:t>PDF ChatBot</w:t>
      </w:r>
    </w:p>
    <w:p w14:paraId="37D18D0C" w14:textId="77777777" w:rsidR="006A4EB1" w:rsidRDefault="00000000">
      <w:pPr>
        <w:spacing w:after="80"/>
        <w:jc w:val="center"/>
      </w:pPr>
      <w:r>
        <w:rPr>
          <w:b/>
          <w:sz w:val="40"/>
        </w:rPr>
        <w:t>Frontend Документация</w:t>
      </w:r>
    </w:p>
    <w:p w14:paraId="7D1CDD06" w14:textId="77777777" w:rsidR="006A4EB1" w:rsidRDefault="00000000">
      <w:pPr>
        <w:spacing w:after="800"/>
        <w:jc w:val="center"/>
      </w:pPr>
      <w:r>
        <w:rPr>
          <w:i/>
          <w:color w:val="6B7280"/>
          <w:sz w:val="24"/>
        </w:rPr>
        <w:t>Обзорен преглед на клиентската част</w:t>
      </w:r>
    </w:p>
    <w:p w14:paraId="57581CF3" w14:textId="77777777" w:rsidR="006A4EB1" w:rsidRDefault="00000000">
      <w:pPr>
        <w:spacing w:after="80"/>
        <w:jc w:val="center"/>
      </w:pPr>
      <w:r>
        <w:rPr>
          <w:color w:val="6B7280"/>
        </w:rPr>
        <w:t>React 19 · TypeScript · Vite · Tailwind CSS · TanStack Query</w:t>
      </w:r>
    </w:p>
    <w:p w14:paraId="6A5B7429" w14:textId="77777777" w:rsidR="006A4EB1" w:rsidRDefault="00000000">
      <w:pPr>
        <w:jc w:val="center"/>
      </w:pPr>
      <w:r>
        <w:rPr>
          <w:color w:val="6B7280"/>
        </w:rPr>
        <w:t>Май 2026</w:t>
      </w:r>
    </w:p>
    <w:p w14:paraId="40583623" w14:textId="482E8723" w:rsidR="0092549B" w:rsidRDefault="00000000" w:rsidP="0092549B">
      <w:r>
        <w:br w:type="page"/>
      </w:r>
    </w:p>
    <w:sdt>
      <w:sdtPr>
        <w:id w:val="-134810693"/>
        <w:docPartObj>
          <w:docPartGallery w:val="Table of Contents"/>
          <w:docPartUnique/>
        </w:docPartObj>
      </w:sdtPr>
      <w:sdtEndPr>
        <w:rPr>
          <w:rFonts w:ascii="Arial" w:eastAsiaTheme="minorEastAsia" w:hAnsi="Arial" w:cstheme="minorBidi"/>
          <w:noProof/>
          <w:color w:val="1F2937"/>
          <w:sz w:val="22"/>
          <w:szCs w:val="22"/>
        </w:rPr>
      </w:sdtEndPr>
      <w:sdtContent>
        <w:p w14:paraId="1321C372" w14:textId="25C7AB8B" w:rsidR="0092549B" w:rsidRPr="0092549B" w:rsidRDefault="0092549B">
          <w:pPr>
            <w:pStyle w:val="TOCHeading"/>
            <w:rPr>
              <w:lang w:val="bg-BG"/>
            </w:rPr>
          </w:pPr>
          <w:r>
            <w:rPr>
              <w:lang w:val="bg-BG"/>
            </w:rPr>
            <w:t>Съдържание</w:t>
          </w:r>
        </w:p>
        <w:p w14:paraId="0E057BAB" w14:textId="7056F428" w:rsidR="0092549B" w:rsidRDefault="0092549B">
          <w:pPr>
            <w:pStyle w:val="TOC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39566" w:history="1">
            <w:r w:rsidRPr="00087062">
              <w:rPr>
                <w:rStyle w:val="Hyperlink"/>
                <w:noProof/>
              </w:rPr>
              <w:t>Съдържание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60AC5" w14:textId="3585F41C" w:rsidR="0092549B" w:rsidRDefault="0092549B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0639567" w:history="1">
            <w:r w:rsidRPr="00087062">
              <w:rPr>
                <w:rStyle w:val="Hyperlink"/>
                <w:noProof/>
              </w:rPr>
              <w:t>1. Въведение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7CB27" w14:textId="6F76D356" w:rsidR="0092549B" w:rsidRDefault="0092549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639568" w:history="1">
            <w:r w:rsidRPr="00087062">
              <w:rPr>
                <w:rStyle w:val="Hyperlink"/>
                <w:noProof/>
              </w:rPr>
              <w:t>1.1. Какво е PDF ChatBot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9A216" w14:textId="753055D5" w:rsidR="0092549B" w:rsidRDefault="0092549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639569" w:history="1">
            <w:r w:rsidRPr="00087062">
              <w:rPr>
                <w:rStyle w:val="Hyperlink"/>
                <w:noProof/>
              </w:rPr>
              <w:t>1.2. Роля на frontend частта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BF6D7" w14:textId="404CB5D9" w:rsidR="0092549B" w:rsidRDefault="0092549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639570" w:history="1">
            <w:r w:rsidRPr="00087062">
              <w:rPr>
                <w:rStyle w:val="Hyperlink"/>
                <w:noProof/>
              </w:rPr>
              <w:t>1.3. Предназначение на документа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96F92" w14:textId="5D5D1314" w:rsidR="0092549B" w:rsidRDefault="0092549B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0639571" w:history="1">
            <w:r w:rsidRPr="00087062">
              <w:rPr>
                <w:rStyle w:val="Hyperlink"/>
                <w:noProof/>
              </w:rPr>
              <w:t>2. Технологичен стек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A093C" w14:textId="01174474" w:rsidR="0092549B" w:rsidRDefault="0092549B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0639572" w:history="1">
            <w:r w:rsidRPr="00087062">
              <w:rPr>
                <w:rStyle w:val="Hyperlink"/>
                <w:noProof/>
              </w:rPr>
              <w:t>3. Функционалности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10A6E" w14:textId="2E723D8D" w:rsidR="0092549B" w:rsidRDefault="0092549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639573" w:history="1">
            <w:r w:rsidRPr="00087062">
              <w:rPr>
                <w:rStyle w:val="Hyperlink"/>
                <w:noProof/>
              </w:rPr>
              <w:t>3.1. Регистрация и автентикация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9EA4F" w14:textId="503F6FB2" w:rsidR="0092549B" w:rsidRDefault="0092549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639574" w:history="1">
            <w:r w:rsidRPr="00087062">
              <w:rPr>
                <w:rStyle w:val="Hyperlink"/>
                <w:noProof/>
              </w:rPr>
              <w:t>3.2. Управление на документи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EEDC6D" w14:textId="7E8876E0" w:rsidR="0092549B" w:rsidRDefault="0092549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639575" w:history="1">
            <w:r w:rsidRPr="00087062">
              <w:rPr>
                <w:rStyle w:val="Hyperlink"/>
                <w:noProof/>
              </w:rPr>
              <w:t>3.3. Чат с документ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B01A9" w14:textId="07888A7F" w:rsidR="0092549B" w:rsidRDefault="0092549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639576" w:history="1">
            <w:r w:rsidRPr="00087062">
              <w:rPr>
                <w:rStyle w:val="Hyperlink"/>
                <w:noProof/>
              </w:rPr>
              <w:t>3.4. Преглед на PDF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B95DA" w14:textId="5C71DFF4" w:rsidR="0092549B" w:rsidRDefault="0092549B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0639577" w:history="1">
            <w:r w:rsidRPr="00087062">
              <w:rPr>
                <w:rStyle w:val="Hyperlink"/>
                <w:noProof/>
              </w:rPr>
              <w:t>4. Структура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0946E" w14:textId="5991FC96" w:rsidR="0092549B" w:rsidRDefault="0092549B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0639578" w:history="1">
            <w:r w:rsidRPr="00087062">
              <w:rPr>
                <w:rStyle w:val="Hyperlink"/>
                <w:noProof/>
              </w:rPr>
              <w:t>5. Архитектурен преглед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AF755" w14:textId="57F1A1EF" w:rsidR="0092549B" w:rsidRDefault="0092549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639579" w:history="1">
            <w:r w:rsidRPr="00087062">
              <w:rPr>
                <w:rStyle w:val="Hyperlink"/>
                <w:noProof/>
              </w:rPr>
              <w:t>5.1. Разделение на състоянието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F5AA3" w14:textId="443A1B37" w:rsidR="0092549B" w:rsidRDefault="0092549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639580" w:history="1">
            <w:r w:rsidRPr="00087062">
              <w:rPr>
                <w:rStyle w:val="Hyperlink"/>
                <w:noProof/>
              </w:rPr>
              <w:t>5.2. Слоест достъп до данните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4E220" w14:textId="2F9A1A4A" w:rsidR="0092549B" w:rsidRDefault="0092549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639581" w:history="1">
            <w:r w:rsidRPr="00087062">
              <w:rPr>
                <w:rStyle w:val="Hyperlink"/>
                <w:noProof/>
              </w:rPr>
              <w:t>5.3. Автентикация с автоматичен refresh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3C755" w14:textId="0B382A0E" w:rsidR="0092549B" w:rsidRDefault="0092549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639582" w:history="1">
            <w:r w:rsidRPr="00087062">
              <w:rPr>
                <w:rStyle w:val="Hyperlink"/>
                <w:noProof/>
              </w:rPr>
              <w:t>5.4. Защитени маршрути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2DC52" w14:textId="3F89291A" w:rsidR="0092549B" w:rsidRDefault="0092549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639583" w:history="1">
            <w:r w:rsidRPr="00087062">
              <w:rPr>
                <w:rStyle w:val="Hyperlink"/>
                <w:noProof/>
              </w:rPr>
              <w:t>5.5. Незабавен интерфейс (Optimistic 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B2AD4" w14:textId="2B3DC205" w:rsidR="0092549B" w:rsidRDefault="0092549B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0639584" w:history="1">
            <w:r w:rsidRPr="00087062">
              <w:rPr>
                <w:rStyle w:val="Hyperlink"/>
                <w:noProof/>
              </w:rPr>
              <w:t>6. Фази на 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6D65D" w14:textId="391758A9" w:rsidR="0092549B" w:rsidRDefault="0092549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639585" w:history="1">
            <w:r w:rsidRPr="00087062">
              <w:rPr>
                <w:rStyle w:val="Hyperlink"/>
                <w:noProof/>
              </w:rPr>
              <w:t>6.1. Стартиране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A9557" w14:textId="55FA6DFE" w:rsidR="0092549B" w:rsidRDefault="0092549B">
          <w:pPr>
            <w:pStyle w:val="TOC1"/>
            <w:tabs>
              <w:tab w:val="right" w:leader="dot" w:pos="9062"/>
            </w:tabs>
            <w:rPr>
              <w:noProof/>
            </w:rPr>
          </w:pPr>
          <w:hyperlink w:anchor="_Toc230639586" w:history="1">
            <w:r w:rsidRPr="00087062">
              <w:rPr>
                <w:rStyle w:val="Hyperlink"/>
                <w:noProof/>
              </w:rPr>
              <w:t>7. Известни ограничения и бъдещо развитие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FDF22" w14:textId="413F8E66" w:rsidR="0092549B" w:rsidRDefault="0092549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639587" w:history="1">
            <w:r w:rsidRPr="00087062">
              <w:rPr>
                <w:rStyle w:val="Hyperlink"/>
                <w:noProof/>
              </w:rPr>
              <w:t>7.1. Известни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FDB7D" w14:textId="39DF7E7C" w:rsidR="0092549B" w:rsidRDefault="0092549B">
          <w:pPr>
            <w:pStyle w:val="TOC2"/>
            <w:tabs>
              <w:tab w:val="right" w:leader="dot" w:pos="9062"/>
            </w:tabs>
            <w:rPr>
              <w:noProof/>
            </w:rPr>
          </w:pPr>
          <w:hyperlink w:anchor="_Toc230639588" w:history="1">
            <w:r w:rsidRPr="00087062">
              <w:rPr>
                <w:rStyle w:val="Hyperlink"/>
                <w:noProof/>
              </w:rPr>
              <w:t>7.2. Насоки за бъдещо развитие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_Toc230639588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3A104" w14:textId="4E0434BC" w:rsidR="0092549B" w:rsidRDefault="0092549B">
          <w:r>
            <w:rPr>
              <w:b/>
              <w:bCs/>
              <w:noProof/>
            </w:rPr>
            <w:fldChar w:fldCharType="end"/>
          </w:r>
        </w:p>
      </w:sdtContent>
    </w:sdt>
    <w:p w14:paraId="07C4571F" w14:textId="7878761D" w:rsidR="006A4EB1" w:rsidRDefault="006A4EB1"/>
    <w:p w14:paraId="1DD7F1CC" w14:textId="77777777" w:rsidR="0092549B" w:rsidRDefault="0092549B">
      <w:pPr>
        <w:pStyle w:val="Heading1"/>
        <w:rPr>
          <w:lang w:val="bg-BG"/>
        </w:rPr>
      </w:pPr>
      <w:bookmarkStart w:id="0" w:name="_Toc230639567"/>
    </w:p>
    <w:p w14:paraId="11C90833" w14:textId="77777777" w:rsidR="0092549B" w:rsidRDefault="0092549B">
      <w:pPr>
        <w:pStyle w:val="Heading1"/>
        <w:rPr>
          <w:lang w:val="bg-BG"/>
        </w:rPr>
      </w:pPr>
    </w:p>
    <w:p w14:paraId="193FE4CF" w14:textId="77777777" w:rsidR="0092549B" w:rsidRPr="0092549B" w:rsidRDefault="0092549B" w:rsidP="0092549B">
      <w:pPr>
        <w:rPr>
          <w:lang w:val="bg-BG"/>
        </w:rPr>
      </w:pPr>
    </w:p>
    <w:p w14:paraId="124EE5BB" w14:textId="684C4ED7" w:rsidR="006A4EB1" w:rsidRDefault="00000000">
      <w:pPr>
        <w:pStyle w:val="Heading1"/>
      </w:pPr>
      <w:r>
        <w:lastRenderedPageBreak/>
        <w:t>1. Въведение</w:t>
      </w:r>
      <w:bookmarkEnd w:id="0"/>
    </w:p>
    <w:p w14:paraId="77CFE383" w14:textId="77777777" w:rsidR="006A4EB1" w:rsidRDefault="00000000">
      <w:pPr>
        <w:pStyle w:val="Heading2"/>
      </w:pPr>
      <w:bookmarkStart w:id="1" w:name="_Toc230639568"/>
      <w:r>
        <w:t>1.1. Какво е PDF ChatBot</w:t>
      </w:r>
      <w:bookmarkEnd w:id="1"/>
    </w:p>
    <w:p w14:paraId="7D581BB6" w14:textId="77777777" w:rsidR="006A4EB1" w:rsidRDefault="00000000">
      <w:r>
        <w:t>PDF ChatBot е уеб приложение, което позволява на потребителите да качват PDF документи и да задават въпроси върху съдържанието им на естествен език. Приложението връща отговори, базирани изцяло върху текста на документа, заедно с препратки към конкретните страници, от които идва информацията.</w:t>
      </w:r>
    </w:p>
    <w:p w14:paraId="382C1086" w14:textId="77777777" w:rsidR="006A4EB1" w:rsidRDefault="00000000">
      <w:r>
        <w:t>Технологията зад отговорите се нарича RAG (Retrieval-Augmented Generation) — комбинация от търсене в документа и генериране на отговор от езиков модел. Тази логика се изпълнява в backend частта; frontend частта осигурява потребителския интерфейс.</w:t>
      </w:r>
    </w:p>
    <w:p w14:paraId="0D82C4D1" w14:textId="77777777" w:rsidR="006A4EB1" w:rsidRDefault="00000000">
      <w:pPr>
        <w:pStyle w:val="Heading2"/>
      </w:pPr>
      <w:bookmarkStart w:id="2" w:name="_Toc230639569"/>
      <w:r>
        <w:t>1.2. Роля на frontend частта</w:t>
      </w:r>
      <w:bookmarkEnd w:id="2"/>
    </w:p>
    <w:p w14:paraId="6CC53B1F" w14:textId="77777777" w:rsidR="006A4EB1" w:rsidRDefault="00000000">
      <w:r>
        <w:t>Frontend частта е single-page приложение (SPA), изградено с React. Тя отговаря за:</w:t>
      </w:r>
    </w:p>
    <w:p w14:paraId="657A131D" w14:textId="77777777" w:rsidR="006A4EB1" w:rsidRDefault="00000000">
      <w:pPr>
        <w:pStyle w:val="ListBullet"/>
        <w:spacing w:after="60"/>
      </w:pPr>
      <w:r>
        <w:t>визуализацията на всички екрани (вход, документи, чат);</w:t>
      </w:r>
    </w:p>
    <w:p w14:paraId="173C2D4F" w14:textId="77777777" w:rsidR="006A4EB1" w:rsidRDefault="00000000">
      <w:pPr>
        <w:pStyle w:val="ListBullet"/>
        <w:spacing w:after="60"/>
      </w:pPr>
      <w:r>
        <w:t>комуникацията с backend REST API-то;</w:t>
      </w:r>
    </w:p>
    <w:p w14:paraId="7AA2E725" w14:textId="77777777" w:rsidR="006A4EB1" w:rsidRDefault="00000000">
      <w:pPr>
        <w:pStyle w:val="ListBullet"/>
        <w:spacing w:after="60"/>
      </w:pPr>
      <w:r>
        <w:t>управлението на потребителската сесия (JWT автентикация);</w:t>
      </w:r>
    </w:p>
    <w:p w14:paraId="568A602A" w14:textId="77777777" w:rsidR="006A4EB1" w:rsidRDefault="00000000">
      <w:pPr>
        <w:pStyle w:val="ListBullet"/>
        <w:spacing w:after="60"/>
      </w:pPr>
      <w:r>
        <w:t>кеширането на данни и поддържане на отзивчив интерфейс.</w:t>
      </w:r>
    </w:p>
    <w:p w14:paraId="1598107D" w14:textId="77777777" w:rsidR="006A4EB1" w:rsidRDefault="00000000">
      <w:r>
        <w:t>Frontend и backend са напълно отделени проекта, които общуват само през HTTP API. Това позволява те да се разработват, тестват и разгръщат независимо.</w:t>
      </w:r>
    </w:p>
    <w:p w14:paraId="05BD4E1A" w14:textId="77777777" w:rsidR="006A4EB1" w:rsidRDefault="00000000">
      <w:pPr>
        <w:pStyle w:val="Heading2"/>
      </w:pPr>
      <w:bookmarkStart w:id="3" w:name="_Toc230639570"/>
      <w:r>
        <w:t>1.3. Предназначение на документа</w:t>
      </w:r>
      <w:bookmarkEnd w:id="3"/>
    </w:p>
    <w:p w14:paraId="4A69E1E2" w14:textId="77777777" w:rsidR="006A4EB1" w:rsidRDefault="00000000">
      <w:r>
        <w:t>Този документ дава обзорен, високо-ниво преглед на frontend частта — използваните технологии, основните функционалности, структурата на проекта и архитектурните решения. Той е подходящ за представяне на проекта и за бързо въвеждане на нов човек в екипа.</w:t>
      </w:r>
    </w:p>
    <w:p w14:paraId="5B0B7BE8" w14:textId="77777777" w:rsidR="006A4EB1" w:rsidRDefault="00000000">
      <w:r>
        <w:br w:type="page"/>
      </w:r>
    </w:p>
    <w:p w14:paraId="629D6732" w14:textId="77777777" w:rsidR="006A4EB1" w:rsidRDefault="00000000">
      <w:pPr>
        <w:pStyle w:val="Heading1"/>
      </w:pPr>
      <w:bookmarkStart w:id="4" w:name="_Toc230639571"/>
      <w:r>
        <w:lastRenderedPageBreak/>
        <w:t>2. Технологичен стек</w:t>
      </w:r>
      <w:bookmarkEnd w:id="4"/>
    </w:p>
    <w:p w14:paraId="4B8CC2EE" w14:textId="77777777" w:rsidR="006A4EB1" w:rsidRDefault="00000000">
      <w:r>
        <w:t>Frontend частта е изградена с модерни, широко използвани технологии. Таблицата по-долу обобщава всяка от тях и нейната роля.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6A4EB1" w14:paraId="0ACC826C" w14:textId="77777777">
        <w:trPr>
          <w:jc w:val="center"/>
        </w:trPr>
        <w:tc>
          <w:tcPr>
            <w:tcW w:w="2551" w:type="dxa"/>
            <w:shd w:val="clear" w:color="auto" w:fill="DBEAFE"/>
          </w:tcPr>
          <w:p w14:paraId="721EEF29" w14:textId="77777777" w:rsidR="006A4EB1" w:rsidRDefault="00000000">
            <w:pPr>
              <w:spacing w:before="40" w:after="40"/>
            </w:pPr>
            <w:r>
              <w:rPr>
                <w:b/>
                <w:sz w:val="20"/>
              </w:rPr>
              <w:t>Технология</w:t>
            </w:r>
          </w:p>
        </w:tc>
        <w:tc>
          <w:tcPr>
            <w:tcW w:w="6520" w:type="dxa"/>
            <w:shd w:val="clear" w:color="auto" w:fill="DBEAFE"/>
          </w:tcPr>
          <w:p w14:paraId="27C9FBC5" w14:textId="77777777" w:rsidR="006A4EB1" w:rsidRDefault="00000000">
            <w:pPr>
              <w:spacing w:before="40" w:after="40"/>
            </w:pPr>
            <w:r>
              <w:rPr>
                <w:b/>
                <w:sz w:val="20"/>
              </w:rPr>
              <w:t>Роля в проекта</w:t>
            </w:r>
          </w:p>
        </w:tc>
      </w:tr>
      <w:tr w:rsidR="006A4EB1" w14:paraId="0B732331" w14:textId="77777777">
        <w:trPr>
          <w:jc w:val="center"/>
        </w:trPr>
        <w:tc>
          <w:tcPr>
            <w:tcW w:w="2551" w:type="dxa"/>
          </w:tcPr>
          <w:p w14:paraId="62B41225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React 19</w:t>
            </w:r>
          </w:p>
        </w:tc>
        <w:tc>
          <w:tcPr>
            <w:tcW w:w="6520" w:type="dxa"/>
          </w:tcPr>
          <w:p w14:paraId="3128F606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Основен UI framework — изгражда интерфейса от компоненти.</w:t>
            </w:r>
          </w:p>
        </w:tc>
      </w:tr>
      <w:tr w:rsidR="006A4EB1" w14:paraId="5C9157B0" w14:textId="77777777">
        <w:trPr>
          <w:jc w:val="center"/>
        </w:trPr>
        <w:tc>
          <w:tcPr>
            <w:tcW w:w="2551" w:type="dxa"/>
          </w:tcPr>
          <w:p w14:paraId="5B19CE90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TypeScript</w:t>
            </w:r>
          </w:p>
        </w:tc>
        <w:tc>
          <w:tcPr>
            <w:tcW w:w="6520" w:type="dxa"/>
          </w:tcPr>
          <w:p w14:paraId="08165A42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Статична типизация — улавя грешки преди изпълнение.</w:t>
            </w:r>
          </w:p>
        </w:tc>
      </w:tr>
      <w:tr w:rsidR="006A4EB1" w14:paraId="13A5D165" w14:textId="77777777">
        <w:trPr>
          <w:jc w:val="center"/>
        </w:trPr>
        <w:tc>
          <w:tcPr>
            <w:tcW w:w="2551" w:type="dxa"/>
          </w:tcPr>
          <w:p w14:paraId="4EDDE03D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Vite 8</w:t>
            </w:r>
          </w:p>
        </w:tc>
        <w:tc>
          <w:tcPr>
            <w:tcW w:w="6520" w:type="dxa"/>
          </w:tcPr>
          <w:p w14:paraId="30F0742E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Build tool и dev сървър — много бързо презареждане.</w:t>
            </w:r>
          </w:p>
        </w:tc>
      </w:tr>
      <w:tr w:rsidR="006A4EB1" w14:paraId="345C11EC" w14:textId="77777777">
        <w:trPr>
          <w:jc w:val="center"/>
        </w:trPr>
        <w:tc>
          <w:tcPr>
            <w:tcW w:w="2551" w:type="dxa"/>
          </w:tcPr>
          <w:p w14:paraId="5B5ECA82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Tailwind CSS v4</w:t>
            </w:r>
          </w:p>
        </w:tc>
        <w:tc>
          <w:tcPr>
            <w:tcW w:w="6520" w:type="dxa"/>
          </w:tcPr>
          <w:p w14:paraId="5E8BCD9E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Стилизиране чрез utility класове директно в JSX.</w:t>
            </w:r>
          </w:p>
        </w:tc>
      </w:tr>
      <w:tr w:rsidR="006A4EB1" w14:paraId="54C9D4A5" w14:textId="77777777">
        <w:trPr>
          <w:jc w:val="center"/>
        </w:trPr>
        <w:tc>
          <w:tcPr>
            <w:tcW w:w="2551" w:type="dxa"/>
          </w:tcPr>
          <w:p w14:paraId="4B285750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react-router v7</w:t>
            </w:r>
          </w:p>
        </w:tc>
        <w:tc>
          <w:tcPr>
            <w:tcW w:w="6520" w:type="dxa"/>
          </w:tcPr>
          <w:p w14:paraId="65AA63F6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Навигация между страниците (routing).</w:t>
            </w:r>
          </w:p>
        </w:tc>
      </w:tr>
      <w:tr w:rsidR="006A4EB1" w14:paraId="3BD2C2A8" w14:textId="77777777">
        <w:trPr>
          <w:jc w:val="center"/>
        </w:trPr>
        <w:tc>
          <w:tcPr>
            <w:tcW w:w="2551" w:type="dxa"/>
          </w:tcPr>
          <w:p w14:paraId="5DEF9694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TanStack Query</w:t>
            </w:r>
          </w:p>
        </w:tc>
        <w:tc>
          <w:tcPr>
            <w:tcW w:w="6520" w:type="dxa"/>
          </w:tcPr>
          <w:p w14:paraId="4B70A766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Управление на данните от сървъра — кеш, презареждане.</w:t>
            </w:r>
          </w:p>
        </w:tc>
      </w:tr>
      <w:tr w:rsidR="006A4EB1" w14:paraId="332E2AA9" w14:textId="77777777">
        <w:trPr>
          <w:jc w:val="center"/>
        </w:trPr>
        <w:tc>
          <w:tcPr>
            <w:tcW w:w="2551" w:type="dxa"/>
          </w:tcPr>
          <w:p w14:paraId="1F826F44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React Context</w:t>
            </w:r>
          </w:p>
        </w:tc>
        <w:tc>
          <w:tcPr>
            <w:tcW w:w="6520" w:type="dxa"/>
          </w:tcPr>
          <w:p w14:paraId="69F33B13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Глобално състояние за автентикацията.</w:t>
            </w:r>
          </w:p>
        </w:tc>
      </w:tr>
      <w:tr w:rsidR="006A4EB1" w14:paraId="20839C71" w14:textId="77777777">
        <w:trPr>
          <w:jc w:val="center"/>
        </w:trPr>
        <w:tc>
          <w:tcPr>
            <w:tcW w:w="2551" w:type="dxa"/>
          </w:tcPr>
          <w:p w14:paraId="0D27584F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react-hook-form</w:t>
            </w:r>
          </w:p>
        </w:tc>
        <w:tc>
          <w:tcPr>
            <w:tcW w:w="6520" w:type="dxa"/>
          </w:tcPr>
          <w:p w14:paraId="39738A0B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Управление и валидация на форми.</w:t>
            </w:r>
          </w:p>
        </w:tc>
      </w:tr>
      <w:tr w:rsidR="006A4EB1" w14:paraId="4D1A0641" w14:textId="77777777">
        <w:trPr>
          <w:jc w:val="center"/>
        </w:trPr>
        <w:tc>
          <w:tcPr>
            <w:tcW w:w="2551" w:type="dxa"/>
          </w:tcPr>
          <w:p w14:paraId="741569B9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zod</w:t>
            </w:r>
          </w:p>
        </w:tc>
        <w:tc>
          <w:tcPr>
            <w:tcW w:w="6520" w:type="dxa"/>
          </w:tcPr>
          <w:p w14:paraId="7485D3C4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Схеми за валидация на данните.</w:t>
            </w:r>
          </w:p>
        </w:tc>
      </w:tr>
      <w:tr w:rsidR="006A4EB1" w14:paraId="3C16651E" w14:textId="77777777">
        <w:trPr>
          <w:jc w:val="center"/>
        </w:trPr>
        <w:tc>
          <w:tcPr>
            <w:tcW w:w="2551" w:type="dxa"/>
          </w:tcPr>
          <w:p w14:paraId="7A6ED5C9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axios</w:t>
            </w:r>
          </w:p>
        </w:tc>
        <w:tc>
          <w:tcPr>
            <w:tcW w:w="6520" w:type="dxa"/>
          </w:tcPr>
          <w:p w14:paraId="090C68A0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HTTP клиент с автоматично подновяване на токени.</w:t>
            </w:r>
          </w:p>
        </w:tc>
      </w:tr>
      <w:tr w:rsidR="006A4EB1" w14:paraId="5ED6EAFF" w14:textId="77777777">
        <w:trPr>
          <w:jc w:val="center"/>
        </w:trPr>
        <w:tc>
          <w:tcPr>
            <w:tcW w:w="2551" w:type="dxa"/>
          </w:tcPr>
          <w:p w14:paraId="42320312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react-markdown</w:t>
            </w:r>
          </w:p>
        </w:tc>
        <w:tc>
          <w:tcPr>
            <w:tcW w:w="6520" w:type="dxa"/>
          </w:tcPr>
          <w:p w14:paraId="13AC94D8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Визуализация на отговорите на езиковия модел.</w:t>
            </w:r>
          </w:p>
        </w:tc>
      </w:tr>
      <w:tr w:rsidR="006A4EB1" w14:paraId="54BE8274" w14:textId="77777777">
        <w:trPr>
          <w:jc w:val="center"/>
        </w:trPr>
        <w:tc>
          <w:tcPr>
            <w:tcW w:w="2551" w:type="dxa"/>
          </w:tcPr>
          <w:p w14:paraId="7602323E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react-pdf</w:t>
            </w:r>
          </w:p>
        </w:tc>
        <w:tc>
          <w:tcPr>
            <w:tcW w:w="6520" w:type="dxa"/>
          </w:tcPr>
          <w:p w14:paraId="4D4E6D28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Вграден преглед на PDF документи.</w:t>
            </w:r>
          </w:p>
        </w:tc>
      </w:tr>
    </w:tbl>
    <w:p w14:paraId="2B9F7DB3" w14:textId="77777777" w:rsidR="006A4EB1" w:rsidRDefault="00000000">
      <w:r>
        <w:br w:type="page"/>
      </w:r>
    </w:p>
    <w:p w14:paraId="20A60289" w14:textId="77777777" w:rsidR="006A4EB1" w:rsidRDefault="00000000">
      <w:pPr>
        <w:pStyle w:val="Heading1"/>
      </w:pPr>
      <w:bookmarkStart w:id="5" w:name="_Toc230639572"/>
      <w:r>
        <w:lastRenderedPageBreak/>
        <w:t>3. Функционалности</w:t>
      </w:r>
      <w:bookmarkEnd w:id="5"/>
    </w:p>
    <w:p w14:paraId="1BBC18B0" w14:textId="77777777" w:rsidR="006A4EB1" w:rsidRDefault="00000000">
      <w:r>
        <w:t>Приложението предлага четири основни групи функционалности.</w:t>
      </w:r>
    </w:p>
    <w:p w14:paraId="1A0BE664" w14:textId="77777777" w:rsidR="006A4EB1" w:rsidRDefault="00000000">
      <w:pPr>
        <w:pStyle w:val="Heading2"/>
      </w:pPr>
      <w:bookmarkStart w:id="6" w:name="_Toc230639573"/>
      <w:r>
        <w:t>3.1. Регистрация и автентикация</w:t>
      </w:r>
      <w:bookmarkEnd w:id="6"/>
    </w:p>
    <w:p w14:paraId="5592449F" w14:textId="77777777" w:rsidR="006A4EB1" w:rsidRDefault="00000000">
      <w:pPr>
        <w:pStyle w:val="ListBullet"/>
        <w:spacing w:after="60"/>
      </w:pPr>
      <w:r>
        <w:t>създаване на нов профил с email, потребителско име и парола;</w:t>
      </w:r>
    </w:p>
    <w:p w14:paraId="675F6DBD" w14:textId="77777777" w:rsidR="006A4EB1" w:rsidRDefault="00000000">
      <w:pPr>
        <w:pStyle w:val="ListBullet"/>
        <w:spacing w:after="60"/>
      </w:pPr>
      <w:r>
        <w:t>вход в съществуващ профил;</w:t>
      </w:r>
    </w:p>
    <w:p w14:paraId="5301CDAA" w14:textId="77777777" w:rsidR="006A4EB1" w:rsidRDefault="00000000">
      <w:pPr>
        <w:pStyle w:val="ListBullet"/>
        <w:spacing w:after="60"/>
      </w:pPr>
      <w:r>
        <w:t>автоматично подновяване на сесията чрез refresh токен — потребителят остава логнат без прекъсване;</w:t>
      </w:r>
    </w:p>
    <w:p w14:paraId="073BE314" w14:textId="77777777" w:rsidR="006A4EB1" w:rsidRDefault="00000000">
      <w:pPr>
        <w:pStyle w:val="ListBullet"/>
        <w:spacing w:after="60"/>
      </w:pPr>
      <w:r>
        <w:t>защита на страниците — нелогнат потребител се пренасочва към входа;</w:t>
      </w:r>
    </w:p>
    <w:p w14:paraId="1F833475" w14:textId="77777777" w:rsidR="006A4EB1" w:rsidRDefault="00000000">
      <w:pPr>
        <w:pStyle w:val="ListBullet"/>
        <w:spacing w:after="60"/>
      </w:pPr>
      <w:r>
        <w:t>изход от профила.</w:t>
      </w:r>
    </w:p>
    <w:p w14:paraId="07803D35" w14:textId="77777777" w:rsidR="006A4EB1" w:rsidRDefault="00000000">
      <w:pPr>
        <w:pStyle w:val="Heading2"/>
      </w:pPr>
      <w:bookmarkStart w:id="7" w:name="_Toc230639574"/>
      <w:r>
        <w:t>3.2. Управление на документи</w:t>
      </w:r>
      <w:bookmarkEnd w:id="7"/>
    </w:p>
    <w:p w14:paraId="5DB8BF6B" w14:textId="77777777" w:rsidR="006A4EB1" w:rsidRDefault="00000000">
      <w:pPr>
        <w:pStyle w:val="ListBullet"/>
        <w:spacing w:after="60"/>
      </w:pPr>
      <w:r>
        <w:t>качване на PDF чрез drag-and-drop или избор на файл;</w:t>
      </w:r>
    </w:p>
    <w:p w14:paraId="1394494F" w14:textId="77777777" w:rsidR="006A4EB1" w:rsidRDefault="00000000">
      <w:pPr>
        <w:pStyle w:val="ListBullet"/>
        <w:spacing w:after="60"/>
      </w:pPr>
      <w:r>
        <w:t>автоматична проверка на формата и размера (до 20 MB);</w:t>
      </w:r>
    </w:p>
    <w:p w14:paraId="3ACD2295" w14:textId="77777777" w:rsidR="006A4EB1" w:rsidRDefault="00000000">
      <w:pPr>
        <w:pStyle w:val="ListBullet"/>
        <w:spacing w:after="60"/>
      </w:pPr>
      <w:r>
        <w:t>списък с всички качени документи;</w:t>
      </w:r>
    </w:p>
    <w:p w14:paraId="6AB48186" w14:textId="77777777" w:rsidR="006A4EB1" w:rsidRDefault="00000000">
      <w:pPr>
        <w:pStyle w:val="ListBullet"/>
        <w:spacing w:after="60"/>
      </w:pPr>
      <w:r>
        <w:t>индикатор за статус — качен, обработва се, готов или грешка;</w:t>
      </w:r>
    </w:p>
    <w:p w14:paraId="29D9D1E4" w14:textId="77777777" w:rsidR="006A4EB1" w:rsidRDefault="00000000">
      <w:pPr>
        <w:pStyle w:val="ListBullet"/>
        <w:spacing w:after="60"/>
      </w:pPr>
      <w:r>
        <w:t>автоматично опресняване на статуса, докато документът се индексира;</w:t>
      </w:r>
    </w:p>
    <w:p w14:paraId="2455D3FF" w14:textId="77777777" w:rsidR="006A4EB1" w:rsidRDefault="00000000">
      <w:pPr>
        <w:pStyle w:val="ListBullet"/>
        <w:spacing w:after="60"/>
      </w:pPr>
      <w:r>
        <w:t>изтриване на документ с потвърждение.</w:t>
      </w:r>
    </w:p>
    <w:p w14:paraId="0BB2B202" w14:textId="77777777" w:rsidR="006A4EB1" w:rsidRDefault="00000000">
      <w:pPr>
        <w:pStyle w:val="Heading2"/>
      </w:pPr>
      <w:bookmarkStart w:id="8" w:name="_Toc230639575"/>
      <w:r>
        <w:t>3.3. Чат с документ</w:t>
      </w:r>
      <w:bookmarkEnd w:id="8"/>
    </w:p>
    <w:p w14:paraId="6163BE6E" w14:textId="77777777" w:rsidR="006A4EB1" w:rsidRDefault="00000000">
      <w:pPr>
        <w:pStyle w:val="ListBullet"/>
        <w:spacing w:after="60"/>
      </w:pPr>
      <w:r>
        <w:t>задаване на въпроси на естествен език върху съдържанието на PDF-а;</w:t>
      </w:r>
    </w:p>
    <w:p w14:paraId="4A8D7BA5" w14:textId="77777777" w:rsidR="006A4EB1" w:rsidRDefault="00000000">
      <w:pPr>
        <w:pStyle w:val="ListBullet"/>
        <w:spacing w:after="60"/>
      </w:pPr>
      <w:r>
        <w:t>визуализация на отговорите с форматиране (списъци, таблици, код);</w:t>
      </w:r>
    </w:p>
    <w:p w14:paraId="30CD422F" w14:textId="77777777" w:rsidR="006A4EB1" w:rsidRDefault="00000000">
      <w:pPr>
        <w:pStyle w:val="ListBullet"/>
        <w:spacing w:after="60"/>
      </w:pPr>
      <w:r>
        <w:t>препратки към източниците — конкретни страници от документа;</w:t>
      </w:r>
    </w:p>
    <w:p w14:paraId="4D70C55D" w14:textId="77777777" w:rsidR="006A4EB1" w:rsidRDefault="00000000">
      <w:pPr>
        <w:pStyle w:val="ListBullet"/>
        <w:spacing w:after="60"/>
      </w:pPr>
      <w:r>
        <w:t>незабавна обратна връзка — въпросът се показва веднага, заедно с индикатор, че се изготвя отговор;</w:t>
      </w:r>
    </w:p>
    <w:p w14:paraId="7A5054C7" w14:textId="77777777" w:rsidR="006A4EB1" w:rsidRDefault="00000000">
      <w:pPr>
        <w:pStyle w:val="ListBullet"/>
        <w:spacing w:after="60"/>
      </w:pPr>
      <w:r>
        <w:t>автоматично скролиране до последното съобщение;</w:t>
      </w:r>
    </w:p>
    <w:p w14:paraId="76D147E2" w14:textId="77777777" w:rsidR="006A4EB1" w:rsidRDefault="00000000">
      <w:pPr>
        <w:pStyle w:val="ListBullet"/>
        <w:spacing w:after="60"/>
      </w:pPr>
      <w:r>
        <w:t>запазена история на разговора.</w:t>
      </w:r>
    </w:p>
    <w:p w14:paraId="55BF9107" w14:textId="77777777" w:rsidR="006A4EB1" w:rsidRDefault="00000000">
      <w:pPr>
        <w:pStyle w:val="Heading2"/>
      </w:pPr>
      <w:bookmarkStart w:id="9" w:name="_Toc230639576"/>
      <w:r>
        <w:t>3.4. Преглед на PDF</w:t>
      </w:r>
      <w:bookmarkEnd w:id="9"/>
    </w:p>
    <w:p w14:paraId="312B90FC" w14:textId="77777777" w:rsidR="006A4EB1" w:rsidRDefault="00000000">
      <w:pPr>
        <w:pStyle w:val="ListBullet"/>
        <w:spacing w:after="60"/>
      </w:pPr>
      <w:r>
        <w:t>преглед на документа успоредно с чата (split view);</w:t>
      </w:r>
    </w:p>
    <w:p w14:paraId="6F65EC69" w14:textId="77777777" w:rsidR="006A4EB1" w:rsidRDefault="00000000">
      <w:pPr>
        <w:pStyle w:val="ListBullet"/>
        <w:spacing w:after="60"/>
      </w:pPr>
      <w:r>
        <w:t>навигация между страниците;</w:t>
      </w:r>
    </w:p>
    <w:p w14:paraId="342B6252" w14:textId="77777777" w:rsidR="006A4EB1" w:rsidRDefault="00000000">
      <w:pPr>
        <w:pStyle w:val="ListBullet"/>
        <w:spacing w:after="60"/>
      </w:pPr>
      <w:r>
        <w:t>увеличаване и намаляване (zoom);</w:t>
      </w:r>
    </w:p>
    <w:p w14:paraId="7F67A619" w14:textId="77777777" w:rsidR="006A4EB1" w:rsidRDefault="00000000">
      <w:pPr>
        <w:pStyle w:val="ListBullet"/>
        <w:spacing w:after="60"/>
      </w:pPr>
      <w:r>
        <w:t>прескачане към конкретна страница чрез клик върху препратка в чата.</w:t>
      </w:r>
    </w:p>
    <w:p w14:paraId="465C03C5" w14:textId="77777777" w:rsidR="006A4EB1" w:rsidRDefault="00000000">
      <w:r>
        <w:br w:type="page"/>
      </w:r>
    </w:p>
    <w:p w14:paraId="53096B9D" w14:textId="77777777" w:rsidR="006A4EB1" w:rsidRDefault="00000000">
      <w:pPr>
        <w:pStyle w:val="Heading1"/>
      </w:pPr>
      <w:bookmarkStart w:id="10" w:name="_Toc230639577"/>
      <w:r>
        <w:lastRenderedPageBreak/>
        <w:t>4. Структура на проекта</w:t>
      </w:r>
      <w:bookmarkEnd w:id="10"/>
    </w:p>
    <w:p w14:paraId="2B725814" w14:textId="77777777" w:rsidR="006A4EB1" w:rsidRDefault="00000000">
      <w:r>
        <w:t>Изходният код е организиран по предназначение на файловете. Това улеснява намирането на код и поддръжката.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6A4EB1" w14:paraId="3CE35DB3" w14:textId="77777777">
        <w:trPr>
          <w:jc w:val="center"/>
        </w:trPr>
        <w:tc>
          <w:tcPr>
            <w:tcW w:w="9071" w:type="dxa"/>
            <w:shd w:val="clear" w:color="auto" w:fill="F3F4F6"/>
          </w:tcPr>
          <w:p w14:paraId="5CA9BC46" w14:textId="77777777" w:rsidR="006A4EB1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frontend/</w:t>
            </w:r>
          </w:p>
          <w:p w14:paraId="76A8AE6E" w14:textId="77777777" w:rsidR="006A4EB1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├── public/              статични файлове (favicon и др.)</w:t>
            </w:r>
          </w:p>
          <w:p w14:paraId="4038AC78" w14:textId="77777777" w:rsidR="006A4EB1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├── src/</w:t>
            </w:r>
          </w:p>
          <w:p w14:paraId="593D50D5" w14:textId="77777777" w:rsidR="006A4EB1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api/             функции за HTTP заявки към backend-а</w:t>
            </w:r>
          </w:p>
          <w:p w14:paraId="2052E208" w14:textId="77777777" w:rsidR="006A4EB1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components/      преизползваеми UI компоненти</w:t>
            </w:r>
          </w:p>
          <w:p w14:paraId="26B620E7" w14:textId="77777777" w:rsidR="006A4EB1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context/         глобално състояние (AuthContext)</w:t>
            </w:r>
          </w:p>
          <w:p w14:paraId="34190926" w14:textId="77777777" w:rsidR="006A4EB1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hooks/           custom hooks за данни (React Query)</w:t>
            </w:r>
          </w:p>
          <w:p w14:paraId="3F80B85E" w14:textId="77777777" w:rsidR="006A4EB1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lib/             споделена инфраструктура (axios, и др.)</w:t>
            </w:r>
          </w:p>
          <w:p w14:paraId="482DC584" w14:textId="77777777" w:rsidR="006A4EB1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pages/           компоненти-страници (по една на маршрут)</w:t>
            </w:r>
          </w:p>
          <w:p w14:paraId="1EFF2ADA" w14:textId="77777777" w:rsidR="006A4EB1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types/           TypeScript типове</w:t>
            </w:r>
          </w:p>
          <w:p w14:paraId="3E1BB520" w14:textId="77777777" w:rsidR="006A4EB1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├── App.tsx          главен компонент — маршрути и providers</w:t>
            </w:r>
          </w:p>
          <w:p w14:paraId="480074DA" w14:textId="77777777" w:rsidR="006A4EB1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│   └── main.tsx         входна точка на приложението</w:t>
            </w:r>
          </w:p>
          <w:p w14:paraId="548F9C12" w14:textId="77777777" w:rsidR="006A4EB1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├── index.html           HTML входна точка</w:t>
            </w:r>
          </w:p>
          <w:p w14:paraId="24634651" w14:textId="77777777" w:rsidR="006A4EB1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├── package.json         зависимости и команди</w:t>
            </w:r>
          </w:p>
          <w:p w14:paraId="0F8D5ADC" w14:textId="77777777" w:rsidR="006A4EB1" w:rsidRDefault="00000000"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└── vite.config.ts       конфигурация на build tool-а</w:t>
            </w:r>
          </w:p>
        </w:tc>
      </w:tr>
    </w:tbl>
    <w:p w14:paraId="798E6335" w14:textId="77777777" w:rsidR="006A4EB1" w:rsidRDefault="00000000">
      <w:pPr>
        <w:spacing w:before="200"/>
      </w:pPr>
      <w:r>
        <w:t>Кратко описание на основните папки: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7087"/>
      </w:tblGrid>
      <w:tr w:rsidR="006A4EB1" w14:paraId="5ACDD651" w14:textId="77777777">
        <w:trPr>
          <w:jc w:val="center"/>
        </w:trPr>
        <w:tc>
          <w:tcPr>
            <w:tcW w:w="1984" w:type="dxa"/>
            <w:shd w:val="clear" w:color="auto" w:fill="DBEAFE"/>
          </w:tcPr>
          <w:p w14:paraId="6680D785" w14:textId="77777777" w:rsidR="006A4EB1" w:rsidRDefault="00000000">
            <w:pPr>
              <w:spacing w:before="40" w:after="40"/>
            </w:pPr>
            <w:r>
              <w:rPr>
                <w:b/>
                <w:sz w:val="20"/>
              </w:rPr>
              <w:t>Папка</w:t>
            </w:r>
          </w:p>
        </w:tc>
        <w:tc>
          <w:tcPr>
            <w:tcW w:w="7087" w:type="dxa"/>
            <w:shd w:val="clear" w:color="auto" w:fill="DBEAFE"/>
          </w:tcPr>
          <w:p w14:paraId="77D8FF7A" w14:textId="77777777" w:rsidR="006A4EB1" w:rsidRDefault="00000000">
            <w:pPr>
              <w:spacing w:before="40" w:after="40"/>
            </w:pPr>
            <w:r>
              <w:rPr>
                <w:b/>
                <w:sz w:val="20"/>
              </w:rPr>
              <w:t>Съдържание</w:t>
            </w:r>
          </w:p>
        </w:tc>
      </w:tr>
      <w:tr w:rsidR="006A4EB1" w14:paraId="3E48DBD6" w14:textId="77777777">
        <w:trPr>
          <w:jc w:val="center"/>
        </w:trPr>
        <w:tc>
          <w:tcPr>
            <w:tcW w:w="1984" w:type="dxa"/>
          </w:tcPr>
          <w:p w14:paraId="25A3C9F4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api/</w:t>
            </w:r>
          </w:p>
        </w:tc>
        <w:tc>
          <w:tcPr>
            <w:tcW w:w="7087" w:type="dxa"/>
          </w:tcPr>
          <w:p w14:paraId="17875808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Функции, които правят заявки към backend-а. Едно място за всички URL адреси.</w:t>
            </w:r>
          </w:p>
        </w:tc>
      </w:tr>
      <w:tr w:rsidR="006A4EB1" w14:paraId="6DF97C9E" w14:textId="77777777">
        <w:trPr>
          <w:jc w:val="center"/>
        </w:trPr>
        <w:tc>
          <w:tcPr>
            <w:tcW w:w="1984" w:type="dxa"/>
          </w:tcPr>
          <w:p w14:paraId="0C266BAD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components/</w:t>
            </w:r>
          </w:p>
        </w:tc>
        <w:tc>
          <w:tcPr>
            <w:tcW w:w="7087" w:type="dxa"/>
          </w:tcPr>
          <w:p w14:paraId="38FD718A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Малки, преизползваеми части от интерфейса — бутони, карти, диалози.</w:t>
            </w:r>
          </w:p>
        </w:tc>
      </w:tr>
      <w:tr w:rsidR="006A4EB1" w14:paraId="3DCBBA6F" w14:textId="77777777">
        <w:trPr>
          <w:jc w:val="center"/>
        </w:trPr>
        <w:tc>
          <w:tcPr>
            <w:tcW w:w="1984" w:type="dxa"/>
          </w:tcPr>
          <w:p w14:paraId="172EB02A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context/</w:t>
            </w:r>
          </w:p>
        </w:tc>
        <w:tc>
          <w:tcPr>
            <w:tcW w:w="7087" w:type="dxa"/>
          </w:tcPr>
          <w:p w14:paraId="7528EAFC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Глобално състояние за автентикацията, достъпно от целия app.</w:t>
            </w:r>
          </w:p>
        </w:tc>
      </w:tr>
      <w:tr w:rsidR="006A4EB1" w14:paraId="48E2C9BB" w14:textId="77777777">
        <w:trPr>
          <w:jc w:val="center"/>
        </w:trPr>
        <w:tc>
          <w:tcPr>
            <w:tcW w:w="1984" w:type="dxa"/>
          </w:tcPr>
          <w:p w14:paraId="4BBC1BF3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hooks/</w:t>
            </w:r>
          </w:p>
        </w:tc>
        <w:tc>
          <w:tcPr>
            <w:tcW w:w="7087" w:type="dxa"/>
          </w:tcPr>
          <w:p w14:paraId="0A891B23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Custom hooks, които зареждат и кешират данни от сървъра.</w:t>
            </w:r>
          </w:p>
        </w:tc>
      </w:tr>
      <w:tr w:rsidR="006A4EB1" w14:paraId="68E800AC" w14:textId="77777777">
        <w:trPr>
          <w:jc w:val="center"/>
        </w:trPr>
        <w:tc>
          <w:tcPr>
            <w:tcW w:w="1984" w:type="dxa"/>
          </w:tcPr>
          <w:p w14:paraId="3F61F7BB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lib/</w:t>
            </w:r>
          </w:p>
        </w:tc>
        <w:tc>
          <w:tcPr>
            <w:tcW w:w="7087" w:type="dxa"/>
          </w:tcPr>
          <w:p w14:paraId="2C6990E2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Споделена инфраструктура — HTTP клиент, конфигурации.</w:t>
            </w:r>
          </w:p>
        </w:tc>
      </w:tr>
      <w:tr w:rsidR="006A4EB1" w14:paraId="40A247A4" w14:textId="77777777">
        <w:trPr>
          <w:jc w:val="center"/>
        </w:trPr>
        <w:tc>
          <w:tcPr>
            <w:tcW w:w="1984" w:type="dxa"/>
          </w:tcPr>
          <w:p w14:paraId="276EA6C5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pages/</w:t>
            </w:r>
          </w:p>
        </w:tc>
        <w:tc>
          <w:tcPr>
            <w:tcW w:w="7087" w:type="dxa"/>
          </w:tcPr>
          <w:p w14:paraId="5B0096B3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Компоненти за цели екрани — вход, документи, чат.</w:t>
            </w:r>
          </w:p>
        </w:tc>
      </w:tr>
      <w:tr w:rsidR="006A4EB1" w14:paraId="7A47CFCC" w14:textId="77777777">
        <w:trPr>
          <w:jc w:val="center"/>
        </w:trPr>
        <w:tc>
          <w:tcPr>
            <w:tcW w:w="1984" w:type="dxa"/>
          </w:tcPr>
          <w:p w14:paraId="2CA326A9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types/</w:t>
            </w:r>
          </w:p>
        </w:tc>
        <w:tc>
          <w:tcPr>
            <w:tcW w:w="7087" w:type="dxa"/>
          </w:tcPr>
          <w:p w14:paraId="0A0EF132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TypeScript описания на данните, идващи от backend-а.</w:t>
            </w:r>
          </w:p>
        </w:tc>
      </w:tr>
    </w:tbl>
    <w:p w14:paraId="2FFBADA3" w14:textId="77777777" w:rsidR="006A4EB1" w:rsidRDefault="00000000">
      <w:r>
        <w:br w:type="page"/>
      </w:r>
    </w:p>
    <w:p w14:paraId="654108AD" w14:textId="77777777" w:rsidR="006A4EB1" w:rsidRDefault="00000000">
      <w:pPr>
        <w:pStyle w:val="Heading1"/>
      </w:pPr>
      <w:bookmarkStart w:id="11" w:name="_Toc230639578"/>
      <w:r>
        <w:lastRenderedPageBreak/>
        <w:t>5. Архитектурен преглед</w:t>
      </w:r>
      <w:bookmarkEnd w:id="11"/>
    </w:p>
    <w:p w14:paraId="0AF6B31C" w14:textId="77777777" w:rsidR="006A4EB1" w:rsidRDefault="00000000">
      <w:r>
        <w:t>Приложението стъпва на няколко ключови архитектурни решения, които правят кода предвидим и лесен за поддръжка.</w:t>
      </w:r>
    </w:p>
    <w:p w14:paraId="3541FFFB" w14:textId="77777777" w:rsidR="006A4EB1" w:rsidRDefault="00000000">
      <w:pPr>
        <w:pStyle w:val="Heading2"/>
      </w:pPr>
      <w:bookmarkStart w:id="12" w:name="_Toc230639579"/>
      <w:r>
        <w:t>5.1. Разделение на състоянието</w:t>
      </w:r>
      <w:bookmarkEnd w:id="12"/>
    </w:p>
    <w:p w14:paraId="40060C9C" w14:textId="77777777" w:rsidR="006A4EB1" w:rsidRDefault="00000000">
      <w:r>
        <w:t>Данните в приложението се делят на два вида, всеки управляван с различен инструмент:</w:t>
      </w:r>
    </w:p>
    <w:p w14:paraId="431EA100" w14:textId="77777777" w:rsidR="006A4EB1" w:rsidRDefault="00000000">
      <w:pPr>
        <w:pStyle w:val="ListBullet"/>
        <w:spacing w:after="60"/>
      </w:pPr>
      <w:r>
        <w:rPr>
          <w:b/>
        </w:rPr>
        <w:t xml:space="preserve">Server state: </w:t>
      </w:r>
      <w:r>
        <w:t>данни от сървъра (документи, чатове, съобщения) — управляват се с TanStack Query, който се грижи за кеширане и презареждане;</w:t>
      </w:r>
    </w:p>
    <w:p w14:paraId="09135F29" w14:textId="77777777" w:rsidR="006A4EB1" w:rsidRDefault="00000000">
      <w:pPr>
        <w:pStyle w:val="ListBullet"/>
        <w:spacing w:after="60"/>
      </w:pPr>
      <w:r>
        <w:rPr>
          <w:b/>
        </w:rPr>
        <w:t xml:space="preserve">Client state: </w:t>
      </w:r>
      <w:r>
        <w:t>локални данни (логнат потребител, състояние на интерфейса) — управляват се с React Context и useState.</w:t>
      </w:r>
    </w:p>
    <w:p w14:paraId="4736596C" w14:textId="77777777" w:rsidR="006A4EB1" w:rsidRDefault="00000000">
      <w:pPr>
        <w:pStyle w:val="Heading2"/>
      </w:pPr>
      <w:bookmarkStart w:id="13" w:name="_Toc230639580"/>
      <w:r>
        <w:t>5.2. Слоест достъп до данните</w:t>
      </w:r>
      <w:bookmarkEnd w:id="13"/>
    </w:p>
    <w:p w14:paraId="0B11608D" w14:textId="77777777" w:rsidR="006A4EB1" w:rsidRDefault="00000000">
      <w:r>
        <w:t>Заявките към backend-а минават през ясни слоеве, всеки с една отговорност: компонент → hook → API функция → HTTP клиент → backend. Така UI кодът не се занимава с детайли по мрежовите заявки.</w:t>
      </w:r>
    </w:p>
    <w:p w14:paraId="34B1AC4F" w14:textId="77777777" w:rsidR="006A4EB1" w:rsidRDefault="00000000">
      <w:pPr>
        <w:pStyle w:val="Heading2"/>
      </w:pPr>
      <w:bookmarkStart w:id="14" w:name="_Toc230639581"/>
      <w:r>
        <w:t>5.3. Автентикация с автоматичен refresh</w:t>
      </w:r>
      <w:bookmarkEnd w:id="14"/>
    </w:p>
    <w:p w14:paraId="1F2C1730" w14:textId="77777777" w:rsidR="006A4EB1" w:rsidRDefault="00000000">
      <w:r>
        <w:t>При вход приложението получава два токена — кратко-живущ access токен и дълго-живущ refresh токен. Access токенът се прикача автоматично към всяка заявка. Когато изтече, приложението прозрачно го подновява чрез refresh токена, без потребителят да усети прекъсване.</w:t>
      </w:r>
    </w:p>
    <w:p w14:paraId="798240A9" w14:textId="77777777" w:rsidR="006A4EB1" w:rsidRDefault="00000000">
      <w:pPr>
        <w:pStyle w:val="Heading2"/>
      </w:pPr>
      <w:bookmarkStart w:id="15" w:name="_Toc230639582"/>
      <w:r>
        <w:t>5.4. Защитени маршрути</w:t>
      </w:r>
      <w:bookmarkEnd w:id="15"/>
    </w:p>
    <w:p w14:paraId="14F78464" w14:textId="77777777" w:rsidR="006A4EB1" w:rsidRDefault="00000000">
      <w:r>
        <w:t>Страниците, които изискват вход, са обвити в специален компонент-пазач. Той проверява дали има логнат потребител и при липса пренасочва към екрана за вход, запомняйки желаната дестинация за след входа.</w:t>
      </w:r>
    </w:p>
    <w:p w14:paraId="769EA081" w14:textId="77777777" w:rsidR="006A4EB1" w:rsidRDefault="00000000">
      <w:pPr>
        <w:pStyle w:val="Heading2"/>
      </w:pPr>
      <w:bookmarkStart w:id="16" w:name="_Toc230639583"/>
      <w:r>
        <w:t>5.5. Незабавен интерфейс (Optimistic UI)</w:t>
      </w:r>
      <w:bookmarkEnd w:id="16"/>
    </w:p>
    <w:p w14:paraId="3E806D33" w14:textId="77777777" w:rsidR="006A4EB1" w:rsidRDefault="00000000">
      <w:r>
        <w:t>В чата въпросът на потребителя се показва незабавно, заедно с индикатор за изготвяне на отговор, още преди backend-ът да е отговорил. Така интерфейсът се усеща бърз, въпреки че генерирането на отговор отнема няколко секунди.</w:t>
      </w:r>
    </w:p>
    <w:p w14:paraId="5FEA0C93" w14:textId="77777777" w:rsidR="006A4EB1" w:rsidRDefault="00000000">
      <w:r>
        <w:br w:type="page"/>
      </w:r>
    </w:p>
    <w:p w14:paraId="30F15572" w14:textId="77777777" w:rsidR="006A4EB1" w:rsidRDefault="00000000">
      <w:pPr>
        <w:pStyle w:val="Heading1"/>
      </w:pPr>
      <w:bookmarkStart w:id="17" w:name="_Toc230639584"/>
      <w:r>
        <w:lastRenderedPageBreak/>
        <w:t>6. Фази на разработка</w:t>
      </w:r>
      <w:bookmarkEnd w:id="17"/>
    </w:p>
    <w:p w14:paraId="3567BB6D" w14:textId="77777777" w:rsidR="006A4EB1" w:rsidRDefault="00000000">
      <w:r>
        <w:t>Frontend частта беше изградена на етапи. Всяка фаза добавя завършена група функционалности.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6236"/>
        <w:gridCol w:w="1417"/>
      </w:tblGrid>
      <w:tr w:rsidR="006A4EB1" w14:paraId="0CD59A30" w14:textId="77777777">
        <w:trPr>
          <w:jc w:val="center"/>
        </w:trPr>
        <w:tc>
          <w:tcPr>
            <w:tcW w:w="1417" w:type="dxa"/>
            <w:shd w:val="clear" w:color="auto" w:fill="DBEAFE"/>
          </w:tcPr>
          <w:p w14:paraId="678E033C" w14:textId="77777777" w:rsidR="006A4EB1" w:rsidRDefault="00000000">
            <w:pPr>
              <w:spacing w:before="40" w:after="40"/>
            </w:pPr>
            <w:r>
              <w:rPr>
                <w:b/>
                <w:sz w:val="20"/>
              </w:rPr>
              <w:t>Фаза</w:t>
            </w:r>
          </w:p>
        </w:tc>
        <w:tc>
          <w:tcPr>
            <w:tcW w:w="6236" w:type="dxa"/>
            <w:shd w:val="clear" w:color="auto" w:fill="DBEAFE"/>
          </w:tcPr>
          <w:p w14:paraId="4E1F0F4E" w14:textId="77777777" w:rsidR="006A4EB1" w:rsidRDefault="00000000">
            <w:pPr>
              <w:spacing w:before="40" w:after="40"/>
            </w:pPr>
            <w:r>
              <w:rPr>
                <w:b/>
                <w:sz w:val="20"/>
              </w:rPr>
              <w:t>Съдържание</w:t>
            </w:r>
          </w:p>
        </w:tc>
        <w:tc>
          <w:tcPr>
            <w:tcW w:w="1417" w:type="dxa"/>
            <w:shd w:val="clear" w:color="auto" w:fill="DBEAFE"/>
          </w:tcPr>
          <w:p w14:paraId="189AFC81" w14:textId="77777777" w:rsidR="006A4EB1" w:rsidRDefault="00000000">
            <w:pPr>
              <w:spacing w:before="40" w:after="40"/>
            </w:pPr>
            <w:r>
              <w:rPr>
                <w:b/>
                <w:sz w:val="20"/>
              </w:rPr>
              <w:t>Статус</w:t>
            </w:r>
          </w:p>
        </w:tc>
      </w:tr>
      <w:tr w:rsidR="006A4EB1" w14:paraId="6CC5E960" w14:textId="77777777">
        <w:trPr>
          <w:jc w:val="center"/>
        </w:trPr>
        <w:tc>
          <w:tcPr>
            <w:tcW w:w="1417" w:type="dxa"/>
          </w:tcPr>
          <w:p w14:paraId="7988D530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Фаза 0</w:t>
            </w:r>
          </w:p>
        </w:tc>
        <w:tc>
          <w:tcPr>
            <w:tcW w:w="6236" w:type="dxa"/>
          </w:tcPr>
          <w:p w14:paraId="116783A8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Първоначална настройка и инструменти.</w:t>
            </w:r>
          </w:p>
        </w:tc>
        <w:tc>
          <w:tcPr>
            <w:tcW w:w="1417" w:type="dxa"/>
          </w:tcPr>
          <w:p w14:paraId="4B328931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Завършена</w:t>
            </w:r>
          </w:p>
        </w:tc>
      </w:tr>
      <w:tr w:rsidR="006A4EB1" w14:paraId="73C30809" w14:textId="77777777">
        <w:trPr>
          <w:jc w:val="center"/>
        </w:trPr>
        <w:tc>
          <w:tcPr>
            <w:tcW w:w="1417" w:type="dxa"/>
          </w:tcPr>
          <w:p w14:paraId="7F96FA23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Фаза 1</w:t>
            </w:r>
          </w:p>
        </w:tc>
        <w:tc>
          <w:tcPr>
            <w:tcW w:w="6236" w:type="dxa"/>
          </w:tcPr>
          <w:p w14:paraId="5E071111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Автентикация — вход, регистрация, изход.</w:t>
            </w:r>
          </w:p>
        </w:tc>
        <w:tc>
          <w:tcPr>
            <w:tcW w:w="1417" w:type="dxa"/>
          </w:tcPr>
          <w:p w14:paraId="502698DC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Завършена</w:t>
            </w:r>
          </w:p>
        </w:tc>
      </w:tr>
      <w:tr w:rsidR="006A4EB1" w14:paraId="532FCC4D" w14:textId="77777777">
        <w:trPr>
          <w:jc w:val="center"/>
        </w:trPr>
        <w:tc>
          <w:tcPr>
            <w:tcW w:w="1417" w:type="dxa"/>
          </w:tcPr>
          <w:p w14:paraId="1C18327D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Фаза 2</w:t>
            </w:r>
          </w:p>
        </w:tc>
        <w:tc>
          <w:tcPr>
            <w:tcW w:w="6236" w:type="dxa"/>
          </w:tcPr>
          <w:p w14:paraId="6755AA91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Документи — списък, качване, изтриване.</w:t>
            </w:r>
          </w:p>
        </w:tc>
        <w:tc>
          <w:tcPr>
            <w:tcW w:w="1417" w:type="dxa"/>
          </w:tcPr>
          <w:p w14:paraId="5C7D6F9D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Завършена</w:t>
            </w:r>
          </w:p>
        </w:tc>
      </w:tr>
      <w:tr w:rsidR="006A4EB1" w14:paraId="187A6ABD" w14:textId="77777777">
        <w:trPr>
          <w:jc w:val="center"/>
        </w:trPr>
        <w:tc>
          <w:tcPr>
            <w:tcW w:w="1417" w:type="dxa"/>
          </w:tcPr>
          <w:p w14:paraId="6BBD7FE2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Фаза 3</w:t>
            </w:r>
          </w:p>
        </w:tc>
        <w:tc>
          <w:tcPr>
            <w:tcW w:w="6236" w:type="dxa"/>
          </w:tcPr>
          <w:p w14:paraId="5FE0001A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Чат интерфейс с форматиране и препратки.</w:t>
            </w:r>
          </w:p>
        </w:tc>
        <w:tc>
          <w:tcPr>
            <w:tcW w:w="1417" w:type="dxa"/>
          </w:tcPr>
          <w:p w14:paraId="2F70E127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Завършена</w:t>
            </w:r>
          </w:p>
        </w:tc>
      </w:tr>
      <w:tr w:rsidR="006A4EB1" w14:paraId="7662C94B" w14:textId="77777777">
        <w:trPr>
          <w:jc w:val="center"/>
        </w:trPr>
        <w:tc>
          <w:tcPr>
            <w:tcW w:w="1417" w:type="dxa"/>
          </w:tcPr>
          <w:p w14:paraId="2B5D98C6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Фаза 4</w:t>
            </w:r>
          </w:p>
        </w:tc>
        <w:tc>
          <w:tcPr>
            <w:tcW w:w="6236" w:type="dxa"/>
          </w:tcPr>
          <w:p w14:paraId="40BA9BAD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Вграден PDF преглед, успореден с чата.</w:t>
            </w:r>
          </w:p>
        </w:tc>
        <w:tc>
          <w:tcPr>
            <w:tcW w:w="1417" w:type="dxa"/>
          </w:tcPr>
          <w:p w14:paraId="51F31B15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Завършена</w:t>
            </w:r>
          </w:p>
        </w:tc>
      </w:tr>
      <w:tr w:rsidR="006A4EB1" w14:paraId="77FD8418" w14:textId="77777777">
        <w:trPr>
          <w:jc w:val="center"/>
        </w:trPr>
        <w:tc>
          <w:tcPr>
            <w:tcW w:w="1417" w:type="dxa"/>
          </w:tcPr>
          <w:p w14:paraId="46D14C30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Фаза 5</w:t>
            </w:r>
          </w:p>
        </w:tc>
        <w:tc>
          <w:tcPr>
            <w:tcW w:w="6236" w:type="dxa"/>
          </w:tcPr>
          <w:p w14:paraId="6664B6B6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Финално полиране (toasts, тъмна тема и др.).</w:t>
            </w:r>
          </w:p>
        </w:tc>
        <w:tc>
          <w:tcPr>
            <w:tcW w:w="1417" w:type="dxa"/>
          </w:tcPr>
          <w:p w14:paraId="40C245D3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Предстои</w:t>
            </w:r>
          </w:p>
        </w:tc>
      </w:tr>
    </w:tbl>
    <w:p w14:paraId="53C181C2" w14:textId="77777777" w:rsidR="006A4EB1" w:rsidRDefault="00000000">
      <w:pPr>
        <w:pStyle w:val="Heading2"/>
      </w:pPr>
      <w:bookmarkStart w:id="18" w:name="_Toc230639585"/>
      <w:r>
        <w:t>6.1. Стартиране на проекта</w:t>
      </w:r>
      <w:bookmarkEnd w:id="18"/>
    </w:p>
    <w:p w14:paraId="419BBED3" w14:textId="77777777" w:rsidR="006A4EB1" w:rsidRDefault="00000000">
      <w:r>
        <w:t>За работа по проекта са нужни Node.js и инсталиран backend, който върви успоредно. Основните команди са: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236"/>
      </w:tblGrid>
      <w:tr w:rsidR="006A4EB1" w14:paraId="3F8695CC" w14:textId="77777777">
        <w:trPr>
          <w:jc w:val="center"/>
        </w:trPr>
        <w:tc>
          <w:tcPr>
            <w:tcW w:w="2835" w:type="dxa"/>
            <w:shd w:val="clear" w:color="auto" w:fill="DBEAFE"/>
          </w:tcPr>
          <w:p w14:paraId="0EF48C35" w14:textId="77777777" w:rsidR="006A4EB1" w:rsidRDefault="00000000">
            <w:pPr>
              <w:spacing w:before="40" w:after="40"/>
            </w:pPr>
            <w:r>
              <w:rPr>
                <w:b/>
                <w:sz w:val="20"/>
              </w:rPr>
              <w:t>Команда</w:t>
            </w:r>
          </w:p>
        </w:tc>
        <w:tc>
          <w:tcPr>
            <w:tcW w:w="6236" w:type="dxa"/>
            <w:shd w:val="clear" w:color="auto" w:fill="DBEAFE"/>
          </w:tcPr>
          <w:p w14:paraId="56B381C7" w14:textId="77777777" w:rsidR="006A4EB1" w:rsidRDefault="00000000">
            <w:pPr>
              <w:spacing w:before="40" w:after="40"/>
            </w:pPr>
            <w:r>
              <w:rPr>
                <w:b/>
                <w:sz w:val="20"/>
              </w:rPr>
              <w:t>Действие</w:t>
            </w:r>
          </w:p>
        </w:tc>
      </w:tr>
      <w:tr w:rsidR="006A4EB1" w14:paraId="7B576B87" w14:textId="77777777">
        <w:trPr>
          <w:jc w:val="center"/>
        </w:trPr>
        <w:tc>
          <w:tcPr>
            <w:tcW w:w="2835" w:type="dxa"/>
          </w:tcPr>
          <w:p w14:paraId="292D792B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npm install</w:t>
            </w:r>
          </w:p>
        </w:tc>
        <w:tc>
          <w:tcPr>
            <w:tcW w:w="6236" w:type="dxa"/>
          </w:tcPr>
          <w:p w14:paraId="508E3A17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Инсталира всички зависимости.</w:t>
            </w:r>
          </w:p>
        </w:tc>
      </w:tr>
      <w:tr w:rsidR="006A4EB1" w14:paraId="46BEE6AB" w14:textId="77777777">
        <w:trPr>
          <w:jc w:val="center"/>
        </w:trPr>
        <w:tc>
          <w:tcPr>
            <w:tcW w:w="2835" w:type="dxa"/>
          </w:tcPr>
          <w:p w14:paraId="63C51ED0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npm run dev</w:t>
            </w:r>
          </w:p>
        </w:tc>
        <w:tc>
          <w:tcPr>
            <w:tcW w:w="6236" w:type="dxa"/>
          </w:tcPr>
          <w:p w14:paraId="1C3C0CAC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Стартира dev сървъра на localhost:5173.</w:t>
            </w:r>
          </w:p>
        </w:tc>
      </w:tr>
      <w:tr w:rsidR="006A4EB1" w14:paraId="104B76A0" w14:textId="77777777">
        <w:trPr>
          <w:jc w:val="center"/>
        </w:trPr>
        <w:tc>
          <w:tcPr>
            <w:tcW w:w="2835" w:type="dxa"/>
          </w:tcPr>
          <w:p w14:paraId="24A41334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npm run build</w:t>
            </w:r>
          </w:p>
        </w:tc>
        <w:tc>
          <w:tcPr>
            <w:tcW w:w="6236" w:type="dxa"/>
          </w:tcPr>
          <w:p w14:paraId="458166A4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Създава production версия в папка dist/.</w:t>
            </w:r>
          </w:p>
        </w:tc>
      </w:tr>
      <w:tr w:rsidR="006A4EB1" w14:paraId="0A2F2FB7" w14:textId="77777777">
        <w:trPr>
          <w:jc w:val="center"/>
        </w:trPr>
        <w:tc>
          <w:tcPr>
            <w:tcW w:w="2835" w:type="dxa"/>
          </w:tcPr>
          <w:p w14:paraId="3A1291D2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npm run lint</w:t>
            </w:r>
          </w:p>
        </w:tc>
        <w:tc>
          <w:tcPr>
            <w:tcW w:w="6236" w:type="dxa"/>
          </w:tcPr>
          <w:p w14:paraId="7570F9E1" w14:textId="77777777" w:rsidR="006A4EB1" w:rsidRDefault="00000000">
            <w:pPr>
              <w:spacing w:before="40" w:after="40"/>
            </w:pPr>
            <w:r>
              <w:rPr>
                <w:sz w:val="20"/>
              </w:rPr>
              <w:t>Проверява кода за грешки и лоши практики.</w:t>
            </w:r>
          </w:p>
        </w:tc>
      </w:tr>
    </w:tbl>
    <w:p w14:paraId="4F464670" w14:textId="77777777" w:rsidR="006A4EB1" w:rsidRDefault="00000000">
      <w:r>
        <w:br w:type="page"/>
      </w:r>
    </w:p>
    <w:p w14:paraId="5609110D" w14:textId="77777777" w:rsidR="006A4EB1" w:rsidRDefault="00000000">
      <w:pPr>
        <w:pStyle w:val="Heading1"/>
      </w:pPr>
      <w:bookmarkStart w:id="19" w:name="_Toc230639586"/>
      <w:r>
        <w:lastRenderedPageBreak/>
        <w:t>7. Известни ограничения и бъдещо развитие</w:t>
      </w:r>
      <w:bookmarkEnd w:id="19"/>
    </w:p>
    <w:p w14:paraId="34DFFBCF" w14:textId="77777777" w:rsidR="006A4EB1" w:rsidRDefault="00000000">
      <w:r>
        <w:t>Към момента проектът е в състояние на учебен/разработван проект. По-долу са известните ограничения и насоки за бъдещо развитие.</w:t>
      </w:r>
    </w:p>
    <w:p w14:paraId="0FCC171C" w14:textId="77777777" w:rsidR="006A4EB1" w:rsidRDefault="00000000">
      <w:pPr>
        <w:pStyle w:val="Heading2"/>
      </w:pPr>
      <w:bookmarkStart w:id="20" w:name="_Toc230639587"/>
      <w:r>
        <w:t>7.1. Известни ограничения</w:t>
      </w:r>
      <w:bookmarkEnd w:id="20"/>
    </w:p>
    <w:p w14:paraId="239F37A9" w14:textId="77777777" w:rsidR="006A4EB1" w:rsidRDefault="00000000">
      <w:pPr>
        <w:pStyle w:val="ListBullet"/>
        <w:spacing w:after="60"/>
      </w:pPr>
      <w:r>
        <w:t>токените се пазят в browser localStorage — за production се препоръчва по-сигурен подход;</w:t>
      </w:r>
    </w:p>
    <w:p w14:paraId="2E27017F" w14:textId="77777777" w:rsidR="006A4EB1" w:rsidRDefault="00000000">
      <w:pPr>
        <w:pStyle w:val="ListBullet"/>
        <w:spacing w:after="60"/>
      </w:pPr>
      <w:r>
        <w:t>PDF прегледът не е оптимизиран за мобилни устройства;</w:t>
      </w:r>
    </w:p>
    <w:p w14:paraId="29713A55" w14:textId="77777777" w:rsidR="006A4EB1" w:rsidRDefault="00000000">
      <w:pPr>
        <w:pStyle w:val="ListBullet"/>
        <w:spacing w:after="60"/>
      </w:pPr>
      <w:r>
        <w:t>в чата се показват само първите съобщения — без странициране назад;</w:t>
      </w:r>
    </w:p>
    <w:p w14:paraId="77D79682" w14:textId="77777777" w:rsidR="006A4EB1" w:rsidRDefault="00000000">
      <w:pPr>
        <w:pStyle w:val="ListBullet"/>
        <w:spacing w:after="60"/>
      </w:pPr>
      <w:r>
        <w:t>приложението изисква постоянна интернет връзка.</w:t>
      </w:r>
    </w:p>
    <w:p w14:paraId="24B5EBF2" w14:textId="77777777" w:rsidR="006A4EB1" w:rsidRDefault="00000000">
      <w:pPr>
        <w:pStyle w:val="Heading2"/>
      </w:pPr>
      <w:bookmarkStart w:id="21" w:name="_Toc230639588"/>
      <w:r>
        <w:t>7.2. Насоки за бъдещо развитие</w:t>
      </w:r>
      <w:bookmarkEnd w:id="21"/>
    </w:p>
    <w:p w14:paraId="722959FC" w14:textId="77777777" w:rsidR="006A4EB1" w:rsidRDefault="00000000">
      <w:pPr>
        <w:pStyle w:val="ListBullet"/>
        <w:spacing w:after="60"/>
      </w:pPr>
      <w:r>
        <w:t>Фаза 5 — известия (toasts), обработка на грешки, тъмна тема;</w:t>
      </w:r>
    </w:p>
    <w:p w14:paraId="376E05CB" w14:textId="77777777" w:rsidR="006A4EB1" w:rsidRDefault="00000000">
      <w:pPr>
        <w:pStyle w:val="ListBullet"/>
        <w:spacing w:after="60"/>
      </w:pPr>
      <w:r>
        <w:t>адаптивен дизайн за мобилни устройства;</w:t>
      </w:r>
    </w:p>
    <w:p w14:paraId="12E1104B" w14:textId="77777777" w:rsidR="006A4EB1" w:rsidRDefault="00000000">
      <w:pPr>
        <w:pStyle w:val="ListBullet"/>
        <w:spacing w:after="60"/>
      </w:pPr>
      <w:r>
        <w:t>постепенно показване на отговора на езиковия модел (streaming);</w:t>
      </w:r>
    </w:p>
    <w:p w14:paraId="5F3AD507" w14:textId="77777777" w:rsidR="006A4EB1" w:rsidRDefault="00000000">
      <w:pPr>
        <w:pStyle w:val="ListBullet"/>
        <w:spacing w:after="60"/>
      </w:pPr>
      <w:r>
        <w:t>автоматични тестове (Vitest, React Testing Library);</w:t>
      </w:r>
    </w:p>
    <w:p w14:paraId="6F0B47D4" w14:textId="77777777" w:rsidR="006A4EB1" w:rsidRDefault="00000000">
      <w:pPr>
        <w:pStyle w:val="ListBullet"/>
        <w:spacing w:after="60"/>
      </w:pPr>
      <w:r>
        <w:t>страница с настройки на профила.</w:t>
      </w:r>
    </w:p>
    <w:p w14:paraId="1ECF8B80" w14:textId="77777777" w:rsidR="006A4EB1" w:rsidRDefault="006A4EB1"/>
    <w:p w14:paraId="1B276E2A" w14:textId="77777777" w:rsidR="006A4EB1" w:rsidRDefault="00000000">
      <w:r>
        <w:rPr>
          <w:i/>
          <w:color w:val="6B7280"/>
          <w:sz w:val="20"/>
        </w:rPr>
        <w:t>Този документ описва състоянието на проекта към май 2026 г. и отразява завършените фази 0–4.</w:t>
      </w:r>
    </w:p>
    <w:sectPr w:rsidR="006A4EB1" w:rsidSect="00034616">
      <w:footerReference w:type="default" r:id="rId8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6D359" w14:textId="77777777" w:rsidR="00AE6257" w:rsidRDefault="00AE6257">
      <w:pPr>
        <w:spacing w:after="0" w:line="240" w:lineRule="auto"/>
      </w:pPr>
      <w:r>
        <w:separator/>
      </w:r>
    </w:p>
  </w:endnote>
  <w:endnote w:type="continuationSeparator" w:id="0">
    <w:p w14:paraId="29EB762C" w14:textId="77777777" w:rsidR="00AE6257" w:rsidRDefault="00AE6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4909C" w14:textId="77777777" w:rsidR="006A4EB1" w:rsidRDefault="00000000">
    <w:pPr>
      <w:pStyle w:val="Footer"/>
      <w:jc w:val="center"/>
    </w:pPr>
    <w:r>
      <w:rPr>
        <w:color w:val="6B7280"/>
        <w:sz w:val="16"/>
      </w:rPr>
      <w:t xml:space="preserve">PDF ChatBot · Frontend Документация · стр. </w:t>
    </w:r>
    <w:r>
      <w:fldChar w:fldCharType="begin"/>
    </w:r>
    <w:r>
      <w:instrText>PAGE</w:instrText>
    </w:r>
    <w:r w:rsidR="0092549B">
      <w:fldChar w:fldCharType="separate"/>
    </w:r>
    <w:r w:rsidR="0092549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C565E" w14:textId="77777777" w:rsidR="00AE6257" w:rsidRDefault="00AE6257">
      <w:pPr>
        <w:spacing w:after="0" w:line="240" w:lineRule="auto"/>
      </w:pPr>
      <w:r>
        <w:separator/>
      </w:r>
    </w:p>
  </w:footnote>
  <w:footnote w:type="continuationSeparator" w:id="0">
    <w:p w14:paraId="2EA96582" w14:textId="77777777" w:rsidR="00AE6257" w:rsidRDefault="00AE62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937613">
    <w:abstractNumId w:val="8"/>
  </w:num>
  <w:num w:numId="2" w16cid:durableId="117187300">
    <w:abstractNumId w:val="6"/>
  </w:num>
  <w:num w:numId="3" w16cid:durableId="910768704">
    <w:abstractNumId w:val="5"/>
  </w:num>
  <w:num w:numId="4" w16cid:durableId="1208494656">
    <w:abstractNumId w:val="4"/>
  </w:num>
  <w:num w:numId="5" w16cid:durableId="1422793771">
    <w:abstractNumId w:val="7"/>
  </w:num>
  <w:num w:numId="6" w16cid:durableId="931354278">
    <w:abstractNumId w:val="3"/>
  </w:num>
  <w:num w:numId="7" w16cid:durableId="625963682">
    <w:abstractNumId w:val="2"/>
  </w:num>
  <w:num w:numId="8" w16cid:durableId="192159320">
    <w:abstractNumId w:val="1"/>
  </w:num>
  <w:num w:numId="9" w16cid:durableId="1792897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BA2"/>
    <w:rsid w:val="006A4EB1"/>
    <w:rsid w:val="0092549B"/>
    <w:rsid w:val="00AA1D8D"/>
    <w:rsid w:val="00AE625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A42879"/>
  <w14:defaultImageDpi w14:val="300"/>
  <w15:docId w15:val="{DE20B5D2-3E34-47F3-B686-61E47D76C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1F293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2549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2549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92549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1561</Words>
  <Characters>8899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Atanas Ivanov</cp:lastModifiedBy>
  <cp:revision>2</cp:revision>
  <dcterms:created xsi:type="dcterms:W3CDTF">2013-12-23T23:15:00Z</dcterms:created>
  <dcterms:modified xsi:type="dcterms:W3CDTF">2026-05-25T19:14:00Z</dcterms:modified>
  <cp:category/>
</cp:coreProperties>
</file>