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53A73" w14:textId="4A11AB06" w:rsidR="005D7C1D" w:rsidRPr="005D7C1D" w:rsidRDefault="005D7C1D" w:rsidP="005D7C1D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32"/>
          <w:szCs w:val="32"/>
          <w:u w:val="single"/>
        </w:rPr>
      </w:pPr>
      <w:r w:rsidRPr="005D7C1D">
        <w:rPr>
          <w:rFonts w:ascii="Segoe UI" w:eastAsia="Times New Roman" w:hAnsi="Segoe UI" w:cs="Segoe UI"/>
          <w:b/>
          <w:bCs/>
          <w:color w:val="333333"/>
          <w:sz w:val="32"/>
          <w:szCs w:val="32"/>
          <w:u w:val="single"/>
        </w:rPr>
        <w:t>The Solution to the Dining Philosophers Problem</w:t>
      </w:r>
      <w:r>
        <w:rPr>
          <w:rFonts w:ascii="Segoe UI" w:eastAsia="Times New Roman" w:hAnsi="Segoe UI" w:cs="Segoe UI"/>
          <w:b/>
          <w:bCs/>
          <w:color w:val="333333"/>
          <w:sz w:val="32"/>
          <w:szCs w:val="32"/>
          <w:u w:val="single"/>
        </w:rPr>
        <w:t>:</w:t>
      </w:r>
    </w:p>
    <w:p w14:paraId="37F0175C" w14:textId="139B26D6" w:rsidR="00CB2076" w:rsidRDefault="005D7C1D" w:rsidP="00EF6F4B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F6F4B">
        <w:rPr>
          <w:rFonts w:ascii="Segoe UI" w:eastAsia="Times New Roman" w:hAnsi="Segoe UI" w:cs="Segoe UI"/>
          <w:color w:val="333333"/>
          <w:sz w:val="24"/>
          <w:szCs w:val="24"/>
        </w:rPr>
        <w:t>The solution to the dining philosophers' problem is to use </w:t>
      </w:r>
      <w:hyperlink r:id="rId8" w:history="1">
        <w:r w:rsidRPr="00EF6F4B">
          <w:rPr>
            <w:rFonts w:eastAsia="Times New Roman"/>
            <w:b/>
            <w:bCs/>
            <w:color w:val="333333"/>
            <w:sz w:val="24"/>
            <w:szCs w:val="24"/>
          </w:rPr>
          <w:t>Semaphore</w:t>
        </w:r>
      </w:hyperlink>
      <w:r w:rsidRPr="00EF6F4B">
        <w:rPr>
          <w:rFonts w:ascii="Segoe UI" w:eastAsia="Times New Roman" w:hAnsi="Segoe UI" w:cs="Segoe UI"/>
          <w:color w:val="333333"/>
          <w:sz w:val="24"/>
          <w:szCs w:val="24"/>
        </w:rPr>
        <w:t>. It is a tool that is used for concurrent processes. There is a drawback of using Semaphore as a solution. It may lead to </w:t>
      </w:r>
      <w:r w:rsidR="00A45FDC" w:rsidRPr="00EF6F4B">
        <w:rPr>
          <w:rFonts w:eastAsia="Times New Roman"/>
          <w:b/>
          <w:bCs/>
          <w:sz w:val="24"/>
          <w:szCs w:val="24"/>
        </w:rPr>
        <w:t>a deadlock</w:t>
      </w:r>
      <w:r w:rsidRPr="00EF6F4B">
        <w:rPr>
          <w:rFonts w:ascii="Segoe UI" w:eastAsia="Times New Roman" w:hAnsi="Segoe UI" w:cs="Segoe UI"/>
          <w:color w:val="333333"/>
          <w:sz w:val="24"/>
          <w:szCs w:val="24"/>
        </w:rPr>
        <w:t>. Suppose a scenario </w:t>
      </w:r>
      <w:r w:rsidRPr="00EF6F4B">
        <w:rPr>
          <w:rFonts w:eastAsia="Times New Roman"/>
          <w:b/>
          <w:bCs/>
          <w:sz w:val="24"/>
          <w:szCs w:val="24"/>
        </w:rPr>
        <w:t>when all philosophers pick up the left fork and wait for the right fork</w:t>
      </w:r>
      <w:r w:rsidRPr="00EF6F4B">
        <w:rPr>
          <w:rFonts w:ascii="Segoe UI" w:eastAsia="Times New Roman" w:hAnsi="Segoe UI" w:cs="Segoe UI"/>
          <w:color w:val="333333"/>
          <w:sz w:val="24"/>
          <w:szCs w:val="24"/>
        </w:rPr>
        <w:t>. The situation leads to a deadlock.</w:t>
      </w:r>
    </w:p>
    <w:p w14:paraId="135088C2" w14:textId="6E2DB0B5" w:rsidR="005D7C1D" w:rsidRPr="00EF6F4B" w:rsidRDefault="00CB2076" w:rsidP="00671BC1">
      <w:pPr>
        <w:bidi w:val="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br w:type="page"/>
      </w:r>
    </w:p>
    <w:p w14:paraId="10BCE623" w14:textId="77777777" w:rsidR="005D7C1D" w:rsidRPr="00EF6F4B" w:rsidRDefault="005D7C1D" w:rsidP="00EF6F4B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F6F4B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To avoid the deadlock solution, there are some measures that should have been taken are:</w:t>
      </w:r>
    </w:p>
    <w:p w14:paraId="39D58BA8" w14:textId="77777777" w:rsidR="005D7C1D" w:rsidRPr="00A45FDC" w:rsidRDefault="005D7C1D" w:rsidP="00A45FDC">
      <w:pPr>
        <w:pStyle w:val="ListParagraph"/>
        <w:numPr>
          <w:ilvl w:val="0"/>
          <w:numId w:val="2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45FDC">
        <w:rPr>
          <w:rFonts w:ascii="Segoe UI" w:eastAsia="Times New Roman" w:hAnsi="Segoe UI" w:cs="Segoe UI"/>
          <w:color w:val="333333"/>
          <w:sz w:val="24"/>
          <w:szCs w:val="24"/>
        </w:rPr>
        <w:t>There should be at most four philosophers around the table.</w:t>
      </w:r>
    </w:p>
    <w:p w14:paraId="505B75AF" w14:textId="77777777" w:rsidR="005D7C1D" w:rsidRPr="00A45FDC" w:rsidRDefault="005D7C1D" w:rsidP="00A45FDC">
      <w:pPr>
        <w:pStyle w:val="ListParagraph"/>
        <w:numPr>
          <w:ilvl w:val="0"/>
          <w:numId w:val="2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45FDC">
        <w:rPr>
          <w:rFonts w:ascii="Segoe UI" w:eastAsia="Times New Roman" w:hAnsi="Segoe UI" w:cs="Segoe UI"/>
          <w:color w:val="333333"/>
          <w:sz w:val="24"/>
          <w:szCs w:val="24"/>
        </w:rPr>
        <w:t>A philosopher should allow picking forks when both forks are available at the same time.</w:t>
      </w:r>
    </w:p>
    <w:p w14:paraId="5FBEA99E" w14:textId="77777777" w:rsidR="005D7C1D" w:rsidRPr="00A45FDC" w:rsidRDefault="005D7C1D" w:rsidP="00A45FDC">
      <w:pPr>
        <w:pStyle w:val="ListParagraph"/>
        <w:numPr>
          <w:ilvl w:val="0"/>
          <w:numId w:val="2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45FDC">
        <w:rPr>
          <w:rFonts w:ascii="Segoe UI" w:eastAsia="Times New Roman" w:hAnsi="Segoe UI" w:cs="Segoe UI"/>
          <w:color w:val="333333"/>
          <w:sz w:val="24"/>
          <w:szCs w:val="24"/>
        </w:rPr>
        <w:t>The philosophers can alternatively eat and think. For example, if the first philosopher is eating then the adjacent neighbor philosophers should wait and think, and so on.</w:t>
      </w:r>
    </w:p>
    <w:p w14:paraId="4E3EF392" w14:textId="128F8085" w:rsidR="00F40B79" w:rsidRPr="00F40B79" w:rsidRDefault="00F40B79" w:rsidP="00F40B79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32"/>
          <w:szCs w:val="32"/>
          <w:u w:val="single"/>
        </w:rPr>
      </w:pPr>
      <w:r w:rsidRPr="00F40B79">
        <w:rPr>
          <w:rFonts w:ascii="Segoe UI" w:eastAsia="Times New Roman" w:hAnsi="Segoe UI" w:cs="Segoe UI"/>
          <w:b/>
          <w:bCs/>
          <w:color w:val="333333"/>
          <w:sz w:val="32"/>
          <w:szCs w:val="32"/>
          <w:u w:val="single"/>
        </w:rPr>
        <w:t>Implementation of Dining Philosophers Problem</w:t>
      </w:r>
      <w:r>
        <w:rPr>
          <w:rFonts w:ascii="Segoe UI" w:eastAsia="Times New Roman" w:hAnsi="Segoe UI" w:cs="Segoe UI"/>
          <w:b/>
          <w:bCs/>
          <w:color w:val="333333"/>
          <w:sz w:val="32"/>
          <w:szCs w:val="32"/>
          <w:u w:val="single"/>
        </w:rPr>
        <w:t>:</w:t>
      </w:r>
    </w:p>
    <w:p w14:paraId="6012FF8E" w14:textId="77777777" w:rsidR="00F40B79" w:rsidRPr="00F40B79" w:rsidRDefault="00F40B79" w:rsidP="00F40B79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>In the following program, first, we have initialized the number of </w:t>
      </w:r>
      <w:r w:rsidRPr="00F40B79">
        <w:rPr>
          <w:rFonts w:eastAsia="Times New Roman"/>
          <w:b/>
          <w:bCs/>
          <w:sz w:val="24"/>
          <w:szCs w:val="24"/>
        </w:rPr>
        <w:t>philosophers</w:t>
      </w: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> (5). The two arrays </w:t>
      </w:r>
      <w:r w:rsidRPr="00F40B79">
        <w:rPr>
          <w:rFonts w:eastAsia="Times New Roman"/>
          <w:b/>
          <w:bCs/>
          <w:sz w:val="24"/>
          <w:szCs w:val="24"/>
        </w:rPr>
        <w:t>philosophers[]</w:t>
      </w: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F40B79">
        <w:rPr>
          <w:rFonts w:eastAsia="Times New Roman"/>
          <w:b/>
          <w:bCs/>
          <w:sz w:val="24"/>
          <w:szCs w:val="24"/>
        </w:rPr>
        <w:t>chopsticks[]</w:t>
      </w: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> initialized with the number of philosophers (5).</w:t>
      </w:r>
    </w:p>
    <w:p w14:paraId="53E2CA6B" w14:textId="77777777" w:rsidR="00F40B79" w:rsidRPr="00F40B79" w:rsidRDefault="00F40B79" w:rsidP="00F40B79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>In order to implement the logic for chopsticks, we have created a class named </w:t>
      </w:r>
      <w:r w:rsidRPr="00F40B79">
        <w:rPr>
          <w:rFonts w:eastAsia="Times New Roman"/>
          <w:b/>
          <w:bCs/>
          <w:sz w:val="24"/>
          <w:szCs w:val="24"/>
        </w:rPr>
        <w:t>Chopstick</w:t>
      </w: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>. Inside the class, we have created a constructor of the Semaphore class and defined three methods namely </w:t>
      </w:r>
      <w:r w:rsidRPr="00F40B79">
        <w:rPr>
          <w:rFonts w:eastAsia="Times New Roman"/>
          <w:b/>
          <w:bCs/>
          <w:sz w:val="24"/>
          <w:szCs w:val="24"/>
        </w:rPr>
        <w:t>grab(), release(),</w:t>
      </w: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F40B79">
        <w:rPr>
          <w:rFonts w:eastAsia="Times New Roman"/>
          <w:b/>
          <w:bCs/>
          <w:sz w:val="24"/>
          <w:szCs w:val="24"/>
        </w:rPr>
        <w:t>isFree().</w:t>
      </w:r>
    </w:p>
    <w:p w14:paraId="3E7C50ED" w14:textId="77777777" w:rsidR="00F40B79" w:rsidRPr="00F40B79" w:rsidRDefault="00F40B79" w:rsidP="00F40B79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>The grab() method invokes the </w:t>
      </w:r>
      <w:r w:rsidRPr="00F40B79">
        <w:rPr>
          <w:rFonts w:eastAsia="Times New Roman"/>
          <w:b/>
          <w:bCs/>
          <w:sz w:val="24"/>
          <w:szCs w:val="24"/>
        </w:rPr>
        <w:t>acquire()</w:t>
      </w: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> method that acquires a permit from this semaphore. It </w:t>
      </w:r>
      <w:r w:rsidRPr="00F40B79">
        <w:rPr>
          <w:rFonts w:eastAsia="Times New Roman"/>
          <w:b/>
          <w:bCs/>
          <w:sz w:val="24"/>
          <w:szCs w:val="24"/>
        </w:rPr>
        <w:t>reduces</w:t>
      </w: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> the number of permits by 1. If there is no permit is available the current thread becomes disabled.</w:t>
      </w:r>
    </w:p>
    <w:p w14:paraId="423956B6" w14:textId="77777777" w:rsidR="00F40B79" w:rsidRPr="00F40B79" w:rsidRDefault="00F40B79" w:rsidP="00F40B79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>The user-defined release() method invokes the </w:t>
      </w:r>
      <w:r w:rsidRPr="00F40B79">
        <w:rPr>
          <w:rFonts w:eastAsia="Times New Roman"/>
          <w:b/>
          <w:bCs/>
          <w:sz w:val="24"/>
          <w:szCs w:val="24"/>
        </w:rPr>
        <w:t>release()</w:t>
      </w: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> method of the Semaphore class. It releases the given number of permits and </w:t>
      </w:r>
      <w:r w:rsidRPr="00F40B79">
        <w:rPr>
          <w:rFonts w:eastAsia="Times New Roman"/>
          <w:b/>
          <w:bCs/>
          <w:sz w:val="24"/>
          <w:szCs w:val="24"/>
        </w:rPr>
        <w:t>increments</w:t>
      </w: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> the permit by 1.</w:t>
      </w:r>
    </w:p>
    <w:p w14:paraId="2CC049F4" w14:textId="77777777" w:rsidR="00F40B79" w:rsidRPr="00F40B79" w:rsidRDefault="00F40B79" w:rsidP="00F40B79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F40B79">
        <w:rPr>
          <w:rFonts w:eastAsia="Times New Roman"/>
          <w:b/>
          <w:bCs/>
          <w:sz w:val="24"/>
          <w:szCs w:val="24"/>
        </w:rPr>
        <w:t>isFree()</w:t>
      </w: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> method checks for the availability of permits in the semaphore. It invokes the </w:t>
      </w:r>
      <w:r w:rsidRPr="00F40B79">
        <w:rPr>
          <w:rFonts w:eastAsia="Times New Roman"/>
          <w:b/>
          <w:bCs/>
          <w:sz w:val="24"/>
          <w:szCs w:val="24"/>
        </w:rPr>
        <w:t>availablePermits()</w:t>
      </w: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> method of the Semaphore class that returns the number of permits available in the Semaphore.</w:t>
      </w:r>
    </w:p>
    <w:p w14:paraId="67E1D434" w14:textId="5D90E29C" w:rsidR="00F40B79" w:rsidRPr="00F40B79" w:rsidRDefault="00F40B79" w:rsidP="00F40B79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 xml:space="preserve">After that, we </w:t>
      </w:r>
      <w:r w:rsidR="00380FE5" w:rsidRPr="00F40B79">
        <w:rPr>
          <w:rFonts w:ascii="Segoe UI" w:eastAsia="Times New Roman" w:hAnsi="Segoe UI" w:cs="Segoe UI"/>
          <w:color w:val="333333"/>
          <w:sz w:val="24"/>
          <w:szCs w:val="24"/>
        </w:rPr>
        <w:t>created</w:t>
      </w: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 xml:space="preserve"> another class named </w:t>
      </w:r>
      <w:r w:rsidRPr="00F40B79">
        <w:rPr>
          <w:rFonts w:eastAsia="Times New Roman"/>
          <w:b/>
          <w:bCs/>
          <w:sz w:val="24"/>
          <w:szCs w:val="24"/>
        </w:rPr>
        <w:t>Philosopher</w:t>
      </w: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> that extends the </w:t>
      </w:r>
      <w:r w:rsidRPr="00F40B79">
        <w:rPr>
          <w:rFonts w:eastAsia="Times New Roman"/>
          <w:b/>
          <w:bCs/>
          <w:sz w:val="24"/>
          <w:szCs w:val="24"/>
        </w:rPr>
        <w:t>Thread</w:t>
      </w: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> class. Inside the class, we have defined three variables </w:t>
      </w:r>
      <w:r w:rsidRPr="00F40B79">
        <w:rPr>
          <w:rFonts w:eastAsia="Times New Roman"/>
          <w:b/>
          <w:bCs/>
          <w:sz w:val="24"/>
          <w:szCs w:val="24"/>
        </w:rPr>
        <w:t>number, leftchopstick</w:t>
      </w: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>, and </w:t>
      </w:r>
      <w:r w:rsidRPr="00F40B79">
        <w:rPr>
          <w:rFonts w:eastAsia="Times New Roman"/>
          <w:b/>
          <w:bCs/>
          <w:sz w:val="24"/>
          <w:szCs w:val="24"/>
        </w:rPr>
        <w:t>rightchopstick.</w:t>
      </w: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> Also, we have created a </w:t>
      </w:r>
      <w:r w:rsidRPr="00F40B79">
        <w:rPr>
          <w:rFonts w:eastAsia="Times New Roman"/>
          <w:b/>
          <w:bCs/>
          <w:sz w:val="24"/>
          <w:szCs w:val="24"/>
        </w:rPr>
        <w:t>constructor</w:t>
      </w: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> of the </w:t>
      </w:r>
      <w:r w:rsidRPr="00F40B79">
        <w:rPr>
          <w:rFonts w:eastAsia="Times New Roman"/>
          <w:b/>
          <w:bCs/>
          <w:sz w:val="24"/>
          <w:szCs w:val="24"/>
        </w:rPr>
        <w:t>Philosopher</w:t>
      </w: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> class and the </w:t>
      </w:r>
      <w:r w:rsidRPr="00F40B79">
        <w:rPr>
          <w:rFonts w:eastAsia="Times New Roman"/>
          <w:b/>
          <w:bCs/>
          <w:sz w:val="24"/>
          <w:szCs w:val="24"/>
        </w:rPr>
        <w:t>eat()</w:t>
      </w: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> method. The </w:t>
      </w:r>
      <w:hyperlink r:id="rId9" w:history="1">
        <w:r w:rsidRPr="00F40B79">
          <w:rPr>
            <w:rFonts w:eastAsia="Times New Roman"/>
            <w:b/>
            <w:bCs/>
            <w:color w:val="333333"/>
            <w:sz w:val="24"/>
            <w:szCs w:val="24"/>
          </w:rPr>
          <w:t>run()</w:t>
        </w:r>
      </w:hyperlink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> method of the Thread class is called if the thread was constructed using a separate Runnable object.</w:t>
      </w:r>
    </w:p>
    <w:p w14:paraId="5D96C26E" w14:textId="77777777" w:rsidR="00F40B79" w:rsidRPr="00F40B79" w:rsidRDefault="00F40B79" w:rsidP="00F40B79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F40B79">
        <w:rPr>
          <w:rFonts w:eastAsia="Times New Roman"/>
          <w:b/>
          <w:bCs/>
          <w:sz w:val="24"/>
          <w:szCs w:val="24"/>
        </w:rPr>
        <w:t>run()</w:t>
      </w: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> method executes when a philosopher has both chopsticks (right and left). A philosopher starts eating by invoking the </w:t>
      </w:r>
      <w:r w:rsidRPr="00F40B79">
        <w:rPr>
          <w:rFonts w:eastAsia="Times New Roman"/>
          <w:b/>
          <w:bCs/>
          <w:sz w:val="24"/>
          <w:szCs w:val="24"/>
        </w:rPr>
        <w:t>eat()</w:t>
      </w: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> method and holds the fork for a specified time (sleep time). In order to determine the sleep time, we have used the </w:t>
      </w:r>
      <w:hyperlink r:id="rId10" w:history="1">
        <w:r w:rsidRPr="00F40B79">
          <w:rPr>
            <w:rFonts w:eastAsia="Times New Roman"/>
            <w:b/>
            <w:bCs/>
            <w:color w:val="333333"/>
            <w:sz w:val="24"/>
            <w:szCs w:val="24"/>
          </w:rPr>
          <w:t>ThreadLocalRandom</w:t>
        </w:r>
      </w:hyperlink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>. </w:t>
      </w:r>
      <w:hyperlink r:id="rId11" w:history="1">
        <w:r w:rsidRPr="00F40B79">
          <w:rPr>
            <w:rFonts w:eastAsia="Times New Roman"/>
            <w:b/>
            <w:bCs/>
            <w:color w:val="333333"/>
            <w:sz w:val="24"/>
            <w:szCs w:val="24"/>
          </w:rPr>
          <w:t>current()</w:t>
        </w:r>
      </w:hyperlink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>. </w:t>
      </w:r>
      <w:hyperlink r:id="rId12" w:history="1">
        <w:r w:rsidRPr="00F40B79">
          <w:rPr>
            <w:rFonts w:eastAsia="Times New Roman"/>
            <w:b/>
            <w:bCs/>
            <w:color w:val="333333"/>
            <w:sz w:val="24"/>
            <w:szCs w:val="24"/>
          </w:rPr>
          <w:t>nextInt()</w:t>
        </w:r>
      </w:hyperlink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> method. The method returns a pseudorandom, uniformly distributed integer value between </w:t>
      </w:r>
      <w:r w:rsidRPr="00F40B79">
        <w:rPr>
          <w:rFonts w:eastAsia="Times New Roman"/>
          <w:b/>
          <w:bCs/>
          <w:sz w:val="24"/>
          <w:szCs w:val="24"/>
        </w:rPr>
        <w:t>0</w:t>
      </w: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F40B79">
        <w:rPr>
          <w:rFonts w:eastAsia="Times New Roman"/>
          <w:b/>
          <w:bCs/>
          <w:sz w:val="24"/>
          <w:szCs w:val="24"/>
        </w:rPr>
        <w:t>1000</w:t>
      </w: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>. The value is determined by the </w:t>
      </w:r>
      <w:r w:rsidRPr="00F40B79">
        <w:rPr>
          <w:rFonts w:eastAsia="Times New Roman"/>
          <w:b/>
          <w:bCs/>
          <w:sz w:val="24"/>
          <w:szCs w:val="24"/>
        </w:rPr>
        <w:t>nextInt()</w:t>
      </w: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> method passed in the </w:t>
      </w:r>
      <w:r w:rsidRPr="00F40B79">
        <w:rPr>
          <w:rFonts w:eastAsia="Times New Roman"/>
          <w:b/>
          <w:bCs/>
          <w:sz w:val="24"/>
          <w:szCs w:val="24"/>
        </w:rPr>
        <w:t>sleep()</w:t>
      </w: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 xml:space="preserve"> method that sleeps the thread for a specified </w:t>
      </w: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time. In our case, if sleep time is more than 1000ms, the program will exit. So, we can set the range of pseudorandom numbers (sleep time).</w:t>
      </w:r>
    </w:p>
    <w:p w14:paraId="129AE598" w14:textId="52B13714" w:rsidR="005D7C1D" w:rsidRPr="001B48DE" w:rsidRDefault="00F40B79" w:rsidP="00313D7C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>Inside the </w:t>
      </w:r>
      <w:r w:rsidRPr="00F40B79">
        <w:rPr>
          <w:rFonts w:eastAsia="Times New Roman"/>
          <w:b/>
          <w:bCs/>
          <w:sz w:val="24"/>
          <w:szCs w:val="24"/>
        </w:rPr>
        <w:t>main()</w:t>
      </w: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 xml:space="preserve"> method, we have defined the two for loops one for chopsticks, and the other for philosophers. After that, we </w:t>
      </w:r>
      <w:r w:rsidR="004805D8" w:rsidRPr="00F40B79">
        <w:rPr>
          <w:rFonts w:ascii="Segoe UI" w:eastAsia="Times New Roman" w:hAnsi="Segoe UI" w:cs="Segoe UI"/>
          <w:color w:val="333333"/>
          <w:sz w:val="24"/>
          <w:szCs w:val="24"/>
        </w:rPr>
        <w:t>checked</w:t>
      </w: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 xml:space="preserve"> for deadlock conditions. If a deadlock occurs, it means each philosopher is eating by acquiring the chopsticks. The execution of the program breaks. The deadlock condition will not occur until resources (a single chopstick) </w:t>
      </w:r>
      <w:r w:rsidR="00162182" w:rsidRPr="00F40B79">
        <w:rPr>
          <w:rFonts w:ascii="Segoe UI" w:eastAsia="Times New Roman" w:hAnsi="Segoe UI" w:cs="Segoe UI"/>
          <w:color w:val="333333"/>
          <w:sz w:val="24"/>
          <w:szCs w:val="24"/>
        </w:rPr>
        <w:t>are</w:t>
      </w:r>
      <w:r w:rsidRPr="00F40B79">
        <w:rPr>
          <w:rFonts w:ascii="Segoe UI" w:eastAsia="Times New Roman" w:hAnsi="Segoe UI" w:cs="Segoe UI"/>
          <w:color w:val="333333"/>
          <w:sz w:val="24"/>
          <w:szCs w:val="24"/>
        </w:rPr>
        <w:t xml:space="preserve"> available.</w:t>
      </w:r>
    </w:p>
    <w:p w14:paraId="2452990E" w14:textId="7A7695E9" w:rsidR="00CD4595" w:rsidRPr="00CD4595" w:rsidRDefault="00CD4595" w:rsidP="00CD4595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32"/>
          <w:szCs w:val="32"/>
          <w:u w:val="single"/>
        </w:rPr>
      </w:pPr>
      <w:r w:rsidRPr="00CD4595">
        <w:rPr>
          <w:rFonts w:ascii="Segoe UI" w:eastAsia="Times New Roman" w:hAnsi="Segoe UI" w:cs="Segoe UI"/>
          <w:b/>
          <w:bCs/>
          <w:color w:val="333333"/>
          <w:sz w:val="32"/>
          <w:szCs w:val="32"/>
          <w:u w:val="single"/>
        </w:rPr>
        <w:t>References:</w:t>
      </w:r>
    </w:p>
    <w:p w14:paraId="326217FD" w14:textId="59699519" w:rsidR="00CD4595" w:rsidRPr="000D12AC" w:rsidRDefault="000D12AC" w:rsidP="000D12AC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13" w:history="1">
        <w:r w:rsidRPr="00394A51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https://www.javatpoint.com/dining-philosophers-problem-and-solution-in-java</w:t>
        </w:r>
      </w:hyperlink>
    </w:p>
    <w:p w14:paraId="788AA9DB" w14:textId="77777777" w:rsidR="00DA484D" w:rsidRPr="00DA484D" w:rsidRDefault="00DA484D" w:rsidP="00DA484D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sectPr w:rsidR="00DA484D" w:rsidRPr="00DA484D" w:rsidSect="000E2157">
      <w:headerReference w:type="default" r:id="rId14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065C0" w14:textId="77777777" w:rsidR="00B206C8" w:rsidRDefault="00B206C8" w:rsidP="00487367">
      <w:pPr>
        <w:spacing w:after="0" w:line="240" w:lineRule="auto"/>
      </w:pPr>
      <w:r>
        <w:separator/>
      </w:r>
    </w:p>
  </w:endnote>
  <w:endnote w:type="continuationSeparator" w:id="0">
    <w:p w14:paraId="0C056EC3" w14:textId="77777777" w:rsidR="00B206C8" w:rsidRDefault="00B206C8" w:rsidP="00487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45F8C" w14:textId="77777777" w:rsidR="00B206C8" w:rsidRDefault="00B206C8" w:rsidP="00487367">
      <w:pPr>
        <w:spacing w:after="0" w:line="240" w:lineRule="auto"/>
      </w:pPr>
      <w:r>
        <w:separator/>
      </w:r>
    </w:p>
  </w:footnote>
  <w:footnote w:type="continuationSeparator" w:id="0">
    <w:p w14:paraId="6E422E1C" w14:textId="77777777" w:rsidR="00B206C8" w:rsidRDefault="00B206C8" w:rsidP="00487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9BD8" w14:textId="4A59E143" w:rsidR="000E2157" w:rsidRPr="000E2157" w:rsidRDefault="000E2157" w:rsidP="000E2157">
    <w:pPr>
      <w:tabs>
        <w:tab w:val="center" w:pos="4680"/>
        <w:tab w:val="right" w:pos="9360"/>
      </w:tabs>
      <w:bidi w:val="0"/>
      <w:spacing w:after="0" w:line="240" w:lineRule="auto"/>
      <w:rPr>
        <w:rFonts w:ascii="Calibri Light" w:eastAsia="Calibri" w:hAnsi="Calibri Light" w:cs="Arial"/>
        <w:b/>
        <w:bCs/>
        <w:color w:val="1F4E79" w:themeColor="accent1" w:themeShade="80"/>
        <w:sz w:val="36"/>
        <w:szCs w:val="24"/>
      </w:rPr>
    </w:pPr>
    <w:r w:rsidRPr="000E2157">
      <w:rPr>
        <w:b/>
        <w:bCs/>
        <w:noProof/>
        <w:color w:val="1F4E79" w:themeColor="accent1" w:themeShade="80"/>
      </w:rPr>
      <w:drawing>
        <wp:anchor distT="0" distB="0" distL="114300" distR="114300" simplePos="0" relativeHeight="251660288" behindDoc="0" locked="0" layoutInCell="1" allowOverlap="1" wp14:anchorId="40B5E178" wp14:editId="584C3C98">
          <wp:simplePos x="0" y="0"/>
          <wp:positionH relativeFrom="column">
            <wp:posOffset>5118100</wp:posOffset>
          </wp:positionH>
          <wp:positionV relativeFrom="paragraph">
            <wp:posOffset>-251460</wp:posOffset>
          </wp:positionV>
          <wp:extent cx="1229360" cy="1046480"/>
          <wp:effectExtent l="0" t="0" r="8890" b="1270"/>
          <wp:wrapNone/>
          <wp:docPr id="4" name="Picture 4" descr="جامعة القاهر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جامعة القاهرة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9360" cy="1046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E2157">
      <w:rPr>
        <w:rFonts w:ascii="Calibri Light" w:eastAsia="Calibri" w:hAnsi="Calibri Light" w:cs="Arial"/>
        <w:b/>
        <w:bCs/>
        <w:color w:val="1F4E79" w:themeColor="accent1" w:themeShade="80"/>
        <w:sz w:val="52"/>
        <w:szCs w:val="24"/>
      </w:rPr>
      <w:t xml:space="preserve">CS454: </w:t>
    </w:r>
    <w:r w:rsidR="00F809DD" w:rsidRPr="00F809DD">
      <w:rPr>
        <w:rFonts w:ascii="Calibri Light" w:eastAsia="Calibri" w:hAnsi="Calibri Light" w:cs="Arial"/>
        <w:b/>
        <w:bCs/>
        <w:color w:val="1F4E79" w:themeColor="accent1" w:themeShade="80"/>
        <w:sz w:val="52"/>
        <w:szCs w:val="24"/>
      </w:rPr>
      <w:t>SE for Distributed Systems</w:t>
    </w:r>
  </w:p>
  <w:p w14:paraId="41419FCF" w14:textId="03A98D72" w:rsidR="000E2157" w:rsidRPr="00A8700D" w:rsidRDefault="000E2157" w:rsidP="00A8700D">
    <w:pPr>
      <w:tabs>
        <w:tab w:val="center" w:pos="4680"/>
        <w:tab w:val="right" w:pos="9360"/>
      </w:tabs>
      <w:bidi w:val="0"/>
      <w:spacing w:after="0" w:line="240" w:lineRule="auto"/>
      <w:rPr>
        <w:b/>
        <w:bCs/>
        <w:sz w:val="40"/>
        <w:szCs w:val="40"/>
        <w:lang w:bidi="ar-EG"/>
      </w:rPr>
    </w:pPr>
    <w:r w:rsidRPr="00A8700D">
      <w:rPr>
        <w:rFonts w:ascii="Calibri Light" w:eastAsia="Calibri" w:hAnsi="Calibri Light" w:cs="Arial"/>
        <w:noProof/>
        <w:color w:val="28929C"/>
        <w:sz w:val="40"/>
        <w:szCs w:val="40"/>
      </w:rPr>
      <w:t xml:space="preserve">Lab </w:t>
    </w:r>
    <w:r w:rsidR="00F809DD">
      <w:rPr>
        <w:rFonts w:ascii="Calibri Light" w:eastAsia="Calibri" w:hAnsi="Calibri Light" w:cs="Arial"/>
        <w:noProof/>
        <w:color w:val="28929C"/>
        <w:sz w:val="40"/>
        <w:szCs w:val="40"/>
      </w:rPr>
      <w:t>4</w:t>
    </w:r>
  </w:p>
  <w:p w14:paraId="0D9CA916" w14:textId="77777777" w:rsidR="000E2157" w:rsidRPr="00483384" w:rsidRDefault="00A8700D" w:rsidP="000E2157">
    <w:pPr>
      <w:tabs>
        <w:tab w:val="center" w:pos="4680"/>
        <w:tab w:val="right" w:pos="9360"/>
      </w:tabs>
      <w:bidi w:val="0"/>
      <w:spacing w:after="0" w:line="240" w:lineRule="auto"/>
      <w:rPr>
        <w:rFonts w:ascii="Calibri Light" w:eastAsia="Calibri" w:hAnsi="Calibri Light" w:cs="Arial"/>
        <w:color w:val="28929C"/>
        <w:sz w:val="24"/>
        <w:szCs w:val="24"/>
      </w:rPr>
    </w:pPr>
    <w:r w:rsidRPr="00A8700D">
      <w:rPr>
        <w:b/>
        <w:bCs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8C0CFF" wp14:editId="23DB7DB6">
              <wp:simplePos x="0" y="0"/>
              <wp:positionH relativeFrom="column">
                <wp:posOffset>4871085</wp:posOffset>
              </wp:positionH>
              <wp:positionV relativeFrom="paragraph">
                <wp:posOffset>127635</wp:posOffset>
              </wp:positionV>
              <wp:extent cx="1693545" cy="342900"/>
              <wp:effectExtent l="0" t="0" r="0" b="0"/>
              <wp:wrapNone/>
              <wp:docPr id="2" name="Subtit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93545" cy="342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727853" w14:textId="77777777" w:rsidR="000E2157" w:rsidRPr="00A97D52" w:rsidRDefault="000E2157" w:rsidP="000E215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/>
                              <w:sz w:val="10"/>
                            </w:rPr>
                          </w:pPr>
                          <w:r w:rsidRPr="00483384">
                            <w:rPr>
                              <w:rFonts w:ascii="Arial" w:hAnsi="Arial" w:cs="Arial"/>
                              <w:color w:val="7F7F7F"/>
                              <w:kern w:val="24"/>
                              <w:sz w:val="14"/>
                            </w:rPr>
                            <w:t xml:space="preserve">Cairo University, Faculty of Computers and </w:t>
                          </w:r>
                          <w:r>
                            <w:rPr>
                              <w:rFonts w:ascii="Arial" w:hAnsi="Arial" w:cs="Arial"/>
                              <w:color w:val="7F7F7F"/>
                              <w:kern w:val="24"/>
                              <w:sz w:val="14"/>
                            </w:rPr>
                            <w:t>Artificial Intelligence</w:t>
                          </w: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8C0CFF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26" type="#_x0000_t202" style="position:absolute;margin-left:383.55pt;margin-top:10.05pt;width:133.3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" filled="f" stroked="f">
              <v:textbox>
                <w:txbxContent>
                  <w:p w14:paraId="36727853" w14:textId="77777777" w:rsidR="000E2157" w:rsidRPr="00A97D52" w:rsidRDefault="000E2157" w:rsidP="000E215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="Arial" w:hAnsi="Arial"/>
                        <w:sz w:val="10"/>
                      </w:rPr>
                    </w:pPr>
                    <w:r w:rsidRPr="00483384">
                      <w:rPr>
                        <w:rFonts w:ascii="Arial" w:hAnsi="Arial" w:cs="Arial"/>
                        <w:color w:val="7F7F7F"/>
                        <w:kern w:val="24"/>
                        <w:sz w:val="14"/>
                      </w:rPr>
                      <w:t xml:space="preserve">Cairo University, Faculty of Computers and </w:t>
                    </w:r>
                    <w:r>
                      <w:rPr>
                        <w:rFonts w:ascii="Arial" w:hAnsi="Arial" w:cs="Arial"/>
                        <w:color w:val="7F7F7F"/>
                        <w:kern w:val="24"/>
                        <w:sz w:val="14"/>
                      </w:rPr>
                      <w:t>Artificial Intelligence</w:t>
                    </w:r>
                  </w:p>
                </w:txbxContent>
              </v:textbox>
            </v:shape>
          </w:pict>
        </mc:Fallback>
      </mc:AlternateContent>
    </w:r>
    <w:r w:rsidR="000E2157" w:rsidRPr="00483384">
      <w:rPr>
        <w:rFonts w:ascii="Calibri Light" w:eastAsia="Calibri" w:hAnsi="Calibri Light" w:cs="Arial"/>
        <w:color w:val="28929C"/>
        <w:sz w:val="48"/>
        <w:szCs w:val="24"/>
      </w:rPr>
      <w:t xml:space="preserve"> </w:t>
    </w:r>
  </w:p>
  <w:p w14:paraId="4E0F5F26" w14:textId="77777777" w:rsidR="000E2157" w:rsidRPr="00483384" w:rsidRDefault="000E2157" w:rsidP="000E2157">
    <w:pPr>
      <w:tabs>
        <w:tab w:val="center" w:pos="4680"/>
        <w:tab w:val="right" w:pos="9360"/>
      </w:tabs>
      <w:bidi w:val="0"/>
      <w:spacing w:after="0" w:line="240" w:lineRule="auto"/>
      <w:rPr>
        <w:rFonts w:ascii="Calibri" w:eastAsia="Calibri" w:hAnsi="Calibri" w:cs="Arial"/>
        <w:sz w:val="24"/>
        <w:szCs w:val="24"/>
      </w:rPr>
    </w:pPr>
  </w:p>
  <w:p w14:paraId="3EC20A73" w14:textId="77777777" w:rsidR="00487367" w:rsidRDefault="004873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D82"/>
    <w:multiLevelType w:val="multilevel"/>
    <w:tmpl w:val="AD701D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4961FA6"/>
    <w:multiLevelType w:val="multilevel"/>
    <w:tmpl w:val="98C8A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C1D08"/>
    <w:multiLevelType w:val="hybridMultilevel"/>
    <w:tmpl w:val="391C5820"/>
    <w:lvl w:ilvl="0" w:tplc="FFFFFFFF">
      <w:start w:val="1"/>
      <w:numFmt w:val="decimal"/>
      <w:lvlText w:val="%1)"/>
      <w:lvlJc w:val="left"/>
      <w:pPr>
        <w:ind w:left="1128" w:hanging="76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76F55"/>
    <w:multiLevelType w:val="multilevel"/>
    <w:tmpl w:val="AD701D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0FC7720C"/>
    <w:multiLevelType w:val="hybridMultilevel"/>
    <w:tmpl w:val="391C5820"/>
    <w:lvl w:ilvl="0" w:tplc="FEB407C4">
      <w:start w:val="1"/>
      <w:numFmt w:val="decimal"/>
      <w:lvlText w:val="%1)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703EE"/>
    <w:multiLevelType w:val="hybridMultilevel"/>
    <w:tmpl w:val="F6886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D6468A"/>
    <w:multiLevelType w:val="multilevel"/>
    <w:tmpl w:val="AA26F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662A7"/>
    <w:multiLevelType w:val="multilevel"/>
    <w:tmpl w:val="7FCE85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04B1F5F"/>
    <w:multiLevelType w:val="hybridMultilevel"/>
    <w:tmpl w:val="70D285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680796"/>
    <w:multiLevelType w:val="multilevel"/>
    <w:tmpl w:val="AD701D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24A45063"/>
    <w:multiLevelType w:val="multilevel"/>
    <w:tmpl w:val="4F8E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D7110E"/>
    <w:multiLevelType w:val="hybridMultilevel"/>
    <w:tmpl w:val="D11EE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A6FA4"/>
    <w:multiLevelType w:val="multilevel"/>
    <w:tmpl w:val="AD701D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3CCC1FBD"/>
    <w:multiLevelType w:val="multilevel"/>
    <w:tmpl w:val="A0767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E44474"/>
    <w:multiLevelType w:val="hybridMultilevel"/>
    <w:tmpl w:val="C32AA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47B63"/>
    <w:multiLevelType w:val="multilevel"/>
    <w:tmpl w:val="9E3032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3427284"/>
    <w:multiLevelType w:val="hybridMultilevel"/>
    <w:tmpl w:val="F2DEC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73280"/>
    <w:multiLevelType w:val="multilevel"/>
    <w:tmpl w:val="3E0E17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4CCE321E"/>
    <w:multiLevelType w:val="multilevel"/>
    <w:tmpl w:val="E018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D50F04"/>
    <w:multiLevelType w:val="hybridMultilevel"/>
    <w:tmpl w:val="A2CA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8754B"/>
    <w:multiLevelType w:val="hybridMultilevel"/>
    <w:tmpl w:val="24321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FC76F6"/>
    <w:multiLevelType w:val="multilevel"/>
    <w:tmpl w:val="0CE65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64376C"/>
    <w:multiLevelType w:val="hybridMultilevel"/>
    <w:tmpl w:val="B1C67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754D6B"/>
    <w:multiLevelType w:val="multilevel"/>
    <w:tmpl w:val="ADE0FA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65874448"/>
    <w:multiLevelType w:val="hybridMultilevel"/>
    <w:tmpl w:val="8CD0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163F0F"/>
    <w:multiLevelType w:val="multilevel"/>
    <w:tmpl w:val="EA80F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625C0B"/>
    <w:multiLevelType w:val="hybridMultilevel"/>
    <w:tmpl w:val="99920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592508">
    <w:abstractNumId w:val="7"/>
  </w:num>
  <w:num w:numId="2" w16cid:durableId="271715931">
    <w:abstractNumId w:val="26"/>
  </w:num>
  <w:num w:numId="3" w16cid:durableId="1100219880">
    <w:abstractNumId w:val="11"/>
  </w:num>
  <w:num w:numId="4" w16cid:durableId="811218145">
    <w:abstractNumId w:val="12"/>
  </w:num>
  <w:num w:numId="5" w16cid:durableId="1123961070">
    <w:abstractNumId w:val="3"/>
  </w:num>
  <w:num w:numId="6" w16cid:durableId="1491291828">
    <w:abstractNumId w:val="17"/>
  </w:num>
  <w:num w:numId="7" w16cid:durableId="417557285">
    <w:abstractNumId w:val="5"/>
  </w:num>
  <w:num w:numId="8" w16cid:durableId="1614750330">
    <w:abstractNumId w:val="8"/>
  </w:num>
  <w:num w:numId="9" w16cid:durableId="1058629200">
    <w:abstractNumId w:val="9"/>
  </w:num>
  <w:num w:numId="10" w16cid:durableId="1010327033">
    <w:abstractNumId w:val="0"/>
  </w:num>
  <w:num w:numId="11" w16cid:durableId="1992637229">
    <w:abstractNumId w:val="18"/>
  </w:num>
  <w:num w:numId="12" w16cid:durableId="1215234146">
    <w:abstractNumId w:val="1"/>
  </w:num>
  <w:num w:numId="13" w16cid:durableId="1286620759">
    <w:abstractNumId w:val="13"/>
  </w:num>
  <w:num w:numId="14" w16cid:durableId="853106857">
    <w:abstractNumId w:val="6"/>
  </w:num>
  <w:num w:numId="15" w16cid:durableId="178159027">
    <w:abstractNumId w:val="21"/>
  </w:num>
  <w:num w:numId="16" w16cid:durableId="288323164">
    <w:abstractNumId w:val="10"/>
  </w:num>
  <w:num w:numId="17" w16cid:durableId="404841418">
    <w:abstractNumId w:val="4"/>
  </w:num>
  <w:num w:numId="18" w16cid:durableId="214659813">
    <w:abstractNumId w:val="25"/>
  </w:num>
  <w:num w:numId="19" w16cid:durableId="1841968650">
    <w:abstractNumId w:val="2"/>
  </w:num>
  <w:num w:numId="20" w16cid:durableId="139659606">
    <w:abstractNumId w:val="19"/>
  </w:num>
  <w:num w:numId="21" w16cid:durableId="1985768070">
    <w:abstractNumId w:val="15"/>
  </w:num>
  <w:num w:numId="22" w16cid:durableId="1757819311">
    <w:abstractNumId w:val="20"/>
  </w:num>
  <w:num w:numId="23" w16cid:durableId="1414203930">
    <w:abstractNumId w:val="16"/>
  </w:num>
  <w:num w:numId="24" w16cid:durableId="868883562">
    <w:abstractNumId w:val="14"/>
  </w:num>
  <w:num w:numId="25" w16cid:durableId="1597404339">
    <w:abstractNumId w:val="22"/>
  </w:num>
  <w:num w:numId="26" w16cid:durableId="354498643">
    <w:abstractNumId w:val="23"/>
  </w:num>
  <w:num w:numId="27" w16cid:durableId="208918222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FE"/>
    <w:rsid w:val="00003903"/>
    <w:rsid w:val="00034050"/>
    <w:rsid w:val="00035F21"/>
    <w:rsid w:val="00072F90"/>
    <w:rsid w:val="000A2B3A"/>
    <w:rsid w:val="000B636E"/>
    <w:rsid w:val="000D12AC"/>
    <w:rsid w:val="000D3BE7"/>
    <w:rsid w:val="000E2157"/>
    <w:rsid w:val="000E25FC"/>
    <w:rsid w:val="00135617"/>
    <w:rsid w:val="00155081"/>
    <w:rsid w:val="00155ECF"/>
    <w:rsid w:val="00162182"/>
    <w:rsid w:val="001729CB"/>
    <w:rsid w:val="00175B3E"/>
    <w:rsid w:val="001B2FC8"/>
    <w:rsid w:val="001B48DE"/>
    <w:rsid w:val="001C0391"/>
    <w:rsid w:val="001D1E9F"/>
    <w:rsid w:val="00200376"/>
    <w:rsid w:val="00203CF1"/>
    <w:rsid w:val="0024706C"/>
    <w:rsid w:val="00276733"/>
    <w:rsid w:val="00296F50"/>
    <w:rsid w:val="002A18CB"/>
    <w:rsid w:val="002E46FF"/>
    <w:rsid w:val="002F265D"/>
    <w:rsid w:val="00307D60"/>
    <w:rsid w:val="00313D7C"/>
    <w:rsid w:val="00327971"/>
    <w:rsid w:val="003348AC"/>
    <w:rsid w:val="00380FE5"/>
    <w:rsid w:val="003B4D25"/>
    <w:rsid w:val="004140FE"/>
    <w:rsid w:val="00430227"/>
    <w:rsid w:val="00432C18"/>
    <w:rsid w:val="00434EBB"/>
    <w:rsid w:val="00461B30"/>
    <w:rsid w:val="00471EFE"/>
    <w:rsid w:val="004723CE"/>
    <w:rsid w:val="004805D8"/>
    <w:rsid w:val="00487367"/>
    <w:rsid w:val="004A1E89"/>
    <w:rsid w:val="004B5347"/>
    <w:rsid w:val="004B6960"/>
    <w:rsid w:val="004B7B78"/>
    <w:rsid w:val="005458F2"/>
    <w:rsid w:val="00551625"/>
    <w:rsid w:val="00561278"/>
    <w:rsid w:val="005C2586"/>
    <w:rsid w:val="005D7C1D"/>
    <w:rsid w:val="005E36D1"/>
    <w:rsid w:val="005F714C"/>
    <w:rsid w:val="005F7868"/>
    <w:rsid w:val="006076D2"/>
    <w:rsid w:val="006136E1"/>
    <w:rsid w:val="00617626"/>
    <w:rsid w:val="0065006E"/>
    <w:rsid w:val="00656320"/>
    <w:rsid w:val="00671BC1"/>
    <w:rsid w:val="0069611A"/>
    <w:rsid w:val="00705E6D"/>
    <w:rsid w:val="00720F43"/>
    <w:rsid w:val="00763510"/>
    <w:rsid w:val="0076632A"/>
    <w:rsid w:val="00774E07"/>
    <w:rsid w:val="007971F2"/>
    <w:rsid w:val="007B1188"/>
    <w:rsid w:val="007F0490"/>
    <w:rsid w:val="008333CB"/>
    <w:rsid w:val="008665FA"/>
    <w:rsid w:val="008D25FC"/>
    <w:rsid w:val="008D4D8D"/>
    <w:rsid w:val="0090093B"/>
    <w:rsid w:val="00903FC2"/>
    <w:rsid w:val="00955527"/>
    <w:rsid w:val="00957E41"/>
    <w:rsid w:val="0096472A"/>
    <w:rsid w:val="009E4DCB"/>
    <w:rsid w:val="00A070C7"/>
    <w:rsid w:val="00A22D1D"/>
    <w:rsid w:val="00A231AC"/>
    <w:rsid w:val="00A45FDC"/>
    <w:rsid w:val="00A46FB2"/>
    <w:rsid w:val="00A8700D"/>
    <w:rsid w:val="00AB3E22"/>
    <w:rsid w:val="00B11E8F"/>
    <w:rsid w:val="00B206C8"/>
    <w:rsid w:val="00B35A93"/>
    <w:rsid w:val="00B63213"/>
    <w:rsid w:val="00B67BF1"/>
    <w:rsid w:val="00B75DB0"/>
    <w:rsid w:val="00BB5DCA"/>
    <w:rsid w:val="00BD4F82"/>
    <w:rsid w:val="00C112FB"/>
    <w:rsid w:val="00C45614"/>
    <w:rsid w:val="00C539B6"/>
    <w:rsid w:val="00C703C7"/>
    <w:rsid w:val="00C80B89"/>
    <w:rsid w:val="00C944C1"/>
    <w:rsid w:val="00CB2076"/>
    <w:rsid w:val="00CD4595"/>
    <w:rsid w:val="00CD5404"/>
    <w:rsid w:val="00CF2340"/>
    <w:rsid w:val="00D54330"/>
    <w:rsid w:val="00D646B5"/>
    <w:rsid w:val="00D76352"/>
    <w:rsid w:val="00D86F29"/>
    <w:rsid w:val="00DA484D"/>
    <w:rsid w:val="00DB63D5"/>
    <w:rsid w:val="00DB7F93"/>
    <w:rsid w:val="00DD7590"/>
    <w:rsid w:val="00E22FBB"/>
    <w:rsid w:val="00E3680D"/>
    <w:rsid w:val="00E67D28"/>
    <w:rsid w:val="00E72D2F"/>
    <w:rsid w:val="00E82D63"/>
    <w:rsid w:val="00E961DE"/>
    <w:rsid w:val="00EB5E3F"/>
    <w:rsid w:val="00EC0FEC"/>
    <w:rsid w:val="00ED05E5"/>
    <w:rsid w:val="00ED229F"/>
    <w:rsid w:val="00EF6F4B"/>
    <w:rsid w:val="00F03F08"/>
    <w:rsid w:val="00F12BE7"/>
    <w:rsid w:val="00F13794"/>
    <w:rsid w:val="00F40B79"/>
    <w:rsid w:val="00F64A85"/>
    <w:rsid w:val="00F715CE"/>
    <w:rsid w:val="00F72887"/>
    <w:rsid w:val="00F809DD"/>
    <w:rsid w:val="00F9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5EDF2"/>
  <w15:chartTrackingRefBased/>
  <w15:docId w15:val="{5348116A-543C-4D3F-9BE7-9C0D8740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75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B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D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2D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5B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5B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35F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03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112F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73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367"/>
  </w:style>
  <w:style w:type="paragraph" w:styleId="Footer">
    <w:name w:val="footer"/>
    <w:basedOn w:val="Normal"/>
    <w:link w:val="FooterChar"/>
    <w:uiPriority w:val="99"/>
    <w:unhideWhenUsed/>
    <w:rsid w:val="004873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367"/>
  </w:style>
  <w:style w:type="character" w:customStyle="1" w:styleId="Heading3Char">
    <w:name w:val="Heading 3 Char"/>
    <w:basedOn w:val="DefaultParagraphFont"/>
    <w:link w:val="Heading3"/>
    <w:uiPriority w:val="9"/>
    <w:semiHidden/>
    <w:rsid w:val="00B75D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03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34050"/>
    <w:pPr>
      <w:bidi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40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40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5E6D"/>
    <w:pPr>
      <w:bidi w:val="0"/>
      <w:spacing w:after="100"/>
      <w:ind w:left="440"/>
    </w:pPr>
    <w:rPr>
      <w:rFonts w:eastAsiaTheme="minorEastAsia" w:cs="Times New Roman"/>
    </w:rPr>
  </w:style>
  <w:style w:type="character" w:styleId="Strong">
    <w:name w:val="Strong"/>
    <w:basedOn w:val="DefaultParagraphFont"/>
    <w:uiPriority w:val="22"/>
    <w:qFormat/>
    <w:rsid w:val="000E25FC"/>
    <w:rPr>
      <w:b/>
      <w:bCs/>
    </w:rPr>
  </w:style>
  <w:style w:type="paragraph" w:customStyle="1" w:styleId="alt">
    <w:name w:val="alt"/>
    <w:basedOn w:val="Normal"/>
    <w:rsid w:val="00ED229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ED229F"/>
  </w:style>
  <w:style w:type="character" w:customStyle="1" w:styleId="annotation">
    <w:name w:val="annotation"/>
    <w:basedOn w:val="DefaultParagraphFont"/>
    <w:rsid w:val="00ED229F"/>
  </w:style>
  <w:style w:type="character" w:customStyle="1" w:styleId="string">
    <w:name w:val="string"/>
    <w:basedOn w:val="DefaultParagraphFont"/>
    <w:rsid w:val="00ED229F"/>
  </w:style>
  <w:style w:type="character" w:customStyle="1" w:styleId="comments">
    <w:name w:val="comments"/>
    <w:basedOn w:val="DefaultParagraphFont"/>
    <w:rsid w:val="00A231AC"/>
  </w:style>
  <w:style w:type="character" w:customStyle="1" w:styleId="tag">
    <w:name w:val="tag"/>
    <w:basedOn w:val="DefaultParagraphFont"/>
    <w:rsid w:val="00A231AC"/>
  </w:style>
  <w:style w:type="character" w:customStyle="1" w:styleId="tag-name">
    <w:name w:val="tag-name"/>
    <w:basedOn w:val="DefaultParagraphFont"/>
    <w:rsid w:val="00A231AC"/>
  </w:style>
  <w:style w:type="character" w:customStyle="1" w:styleId="comment">
    <w:name w:val="comment"/>
    <w:basedOn w:val="DefaultParagraphFont"/>
    <w:rsid w:val="00A231AC"/>
  </w:style>
  <w:style w:type="character" w:styleId="UnresolvedMention">
    <w:name w:val="Unresolved Mention"/>
    <w:basedOn w:val="DefaultParagraphFont"/>
    <w:uiPriority w:val="99"/>
    <w:semiHidden/>
    <w:unhideWhenUsed/>
    <w:rsid w:val="002A18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623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953853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874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92944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18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061465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491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208063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0669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530840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63280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338924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semaphore" TargetMode="External"/><Relationship Id="rId13" Type="http://schemas.openxmlformats.org/officeDocument/2006/relationships/hyperlink" Target="https://www.javatpoint.com/dining-philosophers-problem-and-solution-in-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avatpoint.com/java-threadlocalrandom-nextint-metho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avatpoint.com/java-threadlocalrandom-current-metho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javatpoint.com/java-threadlocalrandom-nextint-metho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java-thread-run-method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37BB848-F990-4761-A5AF-0630B3FC7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</dc:creator>
  <cp:keywords/>
  <dc:description/>
  <cp:lastModifiedBy>user</cp:lastModifiedBy>
  <cp:revision>3</cp:revision>
  <cp:lastPrinted>2023-03-11T10:47:00Z</cp:lastPrinted>
  <dcterms:created xsi:type="dcterms:W3CDTF">2023-03-13T14:38:00Z</dcterms:created>
  <dcterms:modified xsi:type="dcterms:W3CDTF">2023-03-13T14:38:00Z</dcterms:modified>
</cp:coreProperties>
</file>