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33CD" w14:textId="5B29B0E3" w:rsidR="00D25C73" w:rsidRPr="00D25C73" w:rsidRDefault="0074464C" w:rsidP="00D25C73">
      <w:pPr>
        <w:pStyle w:val="Title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</w:t>
      </w:r>
      <w:r w:rsidR="00D25C73" w:rsidRPr="00D25C73">
        <w:rPr>
          <w:rFonts w:ascii="Times New Roman" w:hAnsi="Times New Roman" w:cs="Times New Roman"/>
        </w:rPr>
        <w:t>graduate Project Summary</w:t>
      </w:r>
    </w:p>
    <w:p w14:paraId="012F278D" w14:textId="77777777" w:rsidR="00D25C73" w:rsidRPr="00D25C73" w:rsidRDefault="00D25C73" w:rsidP="00D25C73">
      <w:pPr>
        <w:jc w:val="both"/>
        <w:rPr>
          <w:rFonts w:ascii="Times New Roman" w:hAnsi="Times New Roman" w:cs="Times New Roman"/>
        </w:rPr>
      </w:pPr>
    </w:p>
    <w:p w14:paraId="090D0B2B" w14:textId="77777777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70C0"/>
          <w:sz w:val="40"/>
          <w:szCs w:val="40"/>
        </w:rPr>
      </w:pPr>
      <w:r w:rsidRPr="00D25C73">
        <w:rPr>
          <w:rFonts w:ascii="Times New Roman" w:hAnsi="Times New Roman" w:cs="Times New Roman"/>
          <w:b/>
          <w:bCs/>
          <w:color w:val="0070C0"/>
          <w:sz w:val="40"/>
          <w:szCs w:val="40"/>
        </w:rPr>
        <w:t>Title:</w:t>
      </w:r>
    </w:p>
    <w:p w14:paraId="3772CC31" w14:textId="6D3BE91C" w:rsidR="00D25C73" w:rsidRPr="00D25C73" w:rsidRDefault="0074464C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Targeting </w:t>
      </w:r>
      <w:r w:rsidRPr="007446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Gardnerella vaginalis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Protein with </w:t>
      </w:r>
      <w:proofErr w:type="spellStart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Jatamansin</w:t>
      </w:r>
      <w:proofErr w:type="spell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Compound for the Treatment of Bacterial Vaginosis</w:t>
      </w:r>
    </w:p>
    <w:p w14:paraId="6C09DA92" w14:textId="105A8ECE" w:rsidR="00D25C73" w:rsidRPr="00D25C73" w:rsidRDefault="00D25C73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25C73">
        <w:rPr>
          <w:rFonts w:ascii="Times New Roman" w:hAnsi="Times New Roman" w:cs="Times New Roman"/>
          <w:b/>
          <w:bCs/>
          <w:color w:val="0070C0"/>
          <w:sz w:val="28"/>
          <w:szCs w:val="28"/>
        </w:rPr>
        <w:t>Duration: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4464C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D25C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months (</w:t>
      </w:r>
      <w:r w:rsid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Individual research </w:t>
      </w:r>
      <w:r w:rsidRPr="00D25C7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under Dr. </w:t>
      </w:r>
      <w:r w:rsidR="0074464C">
        <w:rPr>
          <w:rFonts w:ascii="Times New Roman" w:hAnsi="Times New Roman" w:cs="Times New Roman"/>
          <w:color w:val="000000" w:themeColor="text1"/>
          <w:sz w:val="28"/>
          <w:szCs w:val="28"/>
        </w:rPr>
        <w:t>S. J. Mohana</w:t>
      </w:r>
      <w:r w:rsidRPr="00D25C7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1130095" w14:textId="480EAB0E" w:rsidR="00D25C73" w:rsidRDefault="0074464C" w:rsidP="0074464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b/>
          <w:bCs/>
          <w:color w:val="0070C0"/>
          <w:sz w:val="28"/>
          <w:szCs w:val="28"/>
        </w:rPr>
        <w:t>Publication Details: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Published in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proofErr w:type="spellStart"/>
      <w:r w:rsidRPr="007446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Texila</w:t>
      </w:r>
      <w:proofErr w:type="spellEnd"/>
      <w:r w:rsidRPr="007446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International Journal of Public Health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”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ISSN: 2520-3134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DOI: 10.21522/TIJPH.2013.13.</w:t>
      </w:r>
      <w:proofErr w:type="gramStart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02.Art</w:t>
      </w:r>
      <w:proofErr w:type="gram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082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br/>
        <w:t>Received: 29 Jan 2025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 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Accepted: 03 Apr 2025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 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Published: 30 Jun 2025</w:t>
      </w:r>
    </w:p>
    <w:p w14:paraId="6E965FD0" w14:textId="77777777" w:rsidR="0074464C" w:rsidRPr="00D25C73" w:rsidRDefault="0074464C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0A438C" w14:textId="77777777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Aim:</w:t>
      </w:r>
    </w:p>
    <w:p w14:paraId="2D132A49" w14:textId="79BED0C9" w:rsidR="00DD311F" w:rsidRPr="00D25C73" w:rsidRDefault="0074464C" w:rsidP="0074464C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To identify a suitable therapeutic target protein in Gardnerella vaginalis associated with bacterial vaginosis and to evaluate phytochemical compounds with potential antibacterial activity using computational methods.</w:t>
      </w:r>
    </w:p>
    <w:p w14:paraId="6214E870" w14:textId="6CD0D845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Objectives:</w:t>
      </w:r>
    </w:p>
    <w:p w14:paraId="7492BB62" w14:textId="77777777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Identify virulent and non-orthologous cytoplasmic proteins in G. vaginalis that can serve as viable drug targets.</w:t>
      </w:r>
    </w:p>
    <w:p w14:paraId="6F2D8561" w14:textId="77777777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Model and validate the three-dimensional structure of the selected protein target.</w:t>
      </w:r>
    </w:p>
    <w:p w14:paraId="279A3E75" w14:textId="77777777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Screen and filter phytochemical compounds for drug-likeness and toxicity.</w:t>
      </w:r>
    </w:p>
    <w:p w14:paraId="05761711" w14:textId="77777777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Perform molecular docking and molecular dynamics (MD) simulation to identify the most stable ligand–protein complex.</w:t>
      </w:r>
    </w:p>
    <w:p w14:paraId="64369B4F" w14:textId="40E7535E" w:rsidR="00D25C73" w:rsidRDefault="00D25C73" w:rsidP="0074464C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74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Tools and Methods:</w:t>
      </w:r>
    </w:p>
    <w:p w14:paraId="397469DC" w14:textId="0BD333A2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Databases: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NCBI, Uni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Prot, PubChem, Dr. Duke’s Phytochemical &amp; Ethnobotanical Database</w:t>
      </w:r>
    </w:p>
    <w:p w14:paraId="420DEBF9" w14:textId="3A62BF8E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Target Identification: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Virulent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Pred, Blast2GO, Eco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Cyc</w:t>
      </w:r>
    </w:p>
    <w:p w14:paraId="2B227B23" w14:textId="3D8B80BB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Protein Modelling &amp; Validation: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pred, Modeller, ModRefiner, PDB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sum, Prank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</w:p>
    <w:p w14:paraId="64DAB2B9" w14:textId="06F61798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Docking &amp; Interaction Analysis: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PyRx</w:t>
      </w:r>
      <w:proofErr w:type="spell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AutoDock</w:t>
      </w:r>
      <w:proofErr w:type="spell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Vina), UCSF Chimera, BIOVIA Discovery Studio</w:t>
      </w:r>
    </w:p>
    <w:p w14:paraId="35074836" w14:textId="2BD64D6B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ADME/Toxicity Analysis: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Swiss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ADME, </w:t>
      </w:r>
      <w:proofErr w:type="spellStart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Protox</w:t>
      </w:r>
      <w:proofErr w:type="spell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3.0</w:t>
      </w:r>
    </w:p>
    <w:p w14:paraId="08E3F8B5" w14:textId="2F1D3466" w:rsidR="0074464C" w:rsidRPr="0074464C" w:rsidRDefault="0074464C" w:rsidP="0074464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Simulation: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GROMACS 2024.2 for molecular dynamics</w:t>
      </w:r>
    </w:p>
    <w:p w14:paraId="3EA638D1" w14:textId="154FF7E2" w:rsidR="00D25C73" w:rsidRDefault="0074464C" w:rsidP="00D25C73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E5568B" wp14:editId="6943C2CE">
            <wp:extent cx="6188710" cy="3481070"/>
            <wp:effectExtent l="0" t="0" r="2540" b="5080"/>
            <wp:docPr id="154980430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4308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8C43" w14:textId="6873D459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4B79BE3F" w14:textId="78C5AD59" w:rsidR="00010D2C" w:rsidRDefault="0040191C" w:rsidP="00010D2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2982D23" wp14:editId="029AA8F9">
            <wp:extent cx="6188710" cy="3481070"/>
            <wp:effectExtent l="0" t="0" r="2540" b="5080"/>
            <wp:docPr id="68419316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93167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B6FC" w14:textId="7226899A" w:rsidR="00DD311F" w:rsidRDefault="0074464C" w:rsidP="00DD311F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30S ribosomal protein S15 was identified as a key virulent, non-human-homologous cytoplasmic target essential for bacterial survival. Among the screened 74 phytochemicals, </w:t>
      </w:r>
      <w:proofErr w:type="spellStart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Jatamansin</w:t>
      </w:r>
      <w:proofErr w:type="spell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(from </w:t>
      </w:r>
      <w:proofErr w:type="spellStart"/>
      <w:r w:rsidRPr="007446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Nardostachys</w:t>
      </w:r>
      <w:proofErr w:type="spellEnd"/>
      <w:r w:rsidRPr="007446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4464C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jatamansi</w:t>
      </w:r>
      <w:proofErr w:type="spell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) demonstrated the most stable binding with favo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rable docking scores and minimal structural fluctuation during molecular dynamics simulation, indicating strong inhibitory potential.</w:t>
      </w:r>
    </w:p>
    <w:p w14:paraId="7985EA08" w14:textId="61C130C4" w:rsidR="0040191C" w:rsidRDefault="0040191C" w:rsidP="0040191C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78AAB1" wp14:editId="2E9B4226">
            <wp:extent cx="6188710" cy="3481070"/>
            <wp:effectExtent l="0" t="0" r="2540" b="5080"/>
            <wp:docPr id="50698148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81483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8B51" w14:textId="77777777" w:rsidR="00D25C73" w:rsidRPr="00D25C73" w:rsidRDefault="00D25C73" w:rsidP="00D25C73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25C7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Conclusion:</w:t>
      </w:r>
    </w:p>
    <w:p w14:paraId="4E799E1F" w14:textId="516C73EC" w:rsidR="003D52A0" w:rsidRDefault="0074464C" w:rsidP="00DB09AD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study revealed G. vaginalis 30S ribosomal protein S15 as a promising therapeutic target for bacterial vaginosis. Computational docking and simulation highlighted </w:t>
      </w:r>
      <w:proofErr w:type="spellStart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>Jatamansin</w:t>
      </w:r>
      <w:proofErr w:type="spellEnd"/>
      <w:r w:rsidRPr="007446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a potent natural inhibitor exhibiting stable protein-ligand interactions. This research underscores the potential of phytochemical-based therapeutics and bioinformatics-driven approaches in the rational design of antibacterial agents.</w:t>
      </w:r>
    </w:p>
    <w:sectPr w:rsidR="003D52A0" w:rsidSect="00D25C73">
      <w:headerReference w:type="default" r:id="rId13"/>
      <w:footerReference w:type="default" r:id="rId14"/>
      <w:pgSz w:w="11906" w:h="16838"/>
      <w:pgMar w:top="1440" w:right="1080" w:bottom="1440" w:left="108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B4FE" w14:textId="77777777" w:rsidR="00B83C22" w:rsidRDefault="00B83C22" w:rsidP="00D25C73">
      <w:pPr>
        <w:spacing w:after="0" w:line="240" w:lineRule="auto"/>
      </w:pPr>
      <w:r>
        <w:separator/>
      </w:r>
    </w:p>
  </w:endnote>
  <w:endnote w:type="continuationSeparator" w:id="0">
    <w:p w14:paraId="3F7E5BE2" w14:textId="77777777" w:rsidR="00B83C22" w:rsidRDefault="00B83C22" w:rsidP="00D25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79232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65C41E" w14:textId="4E947DB0" w:rsidR="00D25C73" w:rsidRDefault="00D25C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7F532D" w14:textId="77777777" w:rsidR="00D25C73" w:rsidRDefault="00D25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71D99" w14:textId="77777777" w:rsidR="00B83C22" w:rsidRDefault="00B83C22" w:rsidP="00D25C73">
      <w:pPr>
        <w:spacing w:after="0" w:line="240" w:lineRule="auto"/>
      </w:pPr>
      <w:r>
        <w:separator/>
      </w:r>
    </w:p>
  </w:footnote>
  <w:footnote w:type="continuationSeparator" w:id="0">
    <w:p w14:paraId="56397677" w14:textId="77777777" w:rsidR="00B83C22" w:rsidRDefault="00B83C22" w:rsidP="00D25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2FDD" w14:textId="161CE923" w:rsidR="00637CD7" w:rsidRPr="00637CD7" w:rsidRDefault="00637CD7" w:rsidP="00637CD7">
    <w:pPr>
      <w:pStyle w:val="Header"/>
      <w:jc w:val="right"/>
      <w:rPr>
        <w:b/>
        <w:bCs/>
        <w:i/>
        <w:iCs/>
      </w:rPr>
    </w:pPr>
    <w:proofErr w:type="spellStart"/>
    <w:r w:rsidRPr="00637CD7">
      <w:rPr>
        <w:b/>
        <w:bCs/>
        <w:i/>
        <w:iCs/>
      </w:rPr>
      <w:t>Atchaya_</w:t>
    </w:r>
    <w:r w:rsidR="0074464C">
      <w:rPr>
        <w:b/>
        <w:bCs/>
        <w:i/>
        <w:iCs/>
      </w:rPr>
      <w:t>P</w:t>
    </w:r>
    <w:r w:rsidRPr="00637CD7">
      <w:rPr>
        <w:b/>
        <w:bCs/>
        <w:i/>
        <w:iCs/>
      </w:rPr>
      <w:t>G_Research_Project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1E1D"/>
    <w:multiLevelType w:val="hybridMultilevel"/>
    <w:tmpl w:val="0876E2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AAD6AE2"/>
    <w:multiLevelType w:val="hybridMultilevel"/>
    <w:tmpl w:val="36FA8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A10BA"/>
    <w:multiLevelType w:val="hybridMultilevel"/>
    <w:tmpl w:val="C5FCF8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925D98"/>
    <w:multiLevelType w:val="hybridMultilevel"/>
    <w:tmpl w:val="AD46FA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17740F2"/>
    <w:multiLevelType w:val="hybridMultilevel"/>
    <w:tmpl w:val="94E81B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4318777">
    <w:abstractNumId w:val="3"/>
  </w:num>
  <w:num w:numId="2" w16cid:durableId="956520523">
    <w:abstractNumId w:val="0"/>
  </w:num>
  <w:num w:numId="3" w16cid:durableId="804666150">
    <w:abstractNumId w:val="4"/>
  </w:num>
  <w:num w:numId="4" w16cid:durableId="1821918110">
    <w:abstractNumId w:val="2"/>
  </w:num>
  <w:num w:numId="5" w16cid:durableId="54789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A3"/>
    <w:rsid w:val="00010D2C"/>
    <w:rsid w:val="00055F00"/>
    <w:rsid w:val="000E2E0D"/>
    <w:rsid w:val="003D52A0"/>
    <w:rsid w:val="0040191C"/>
    <w:rsid w:val="00442BE7"/>
    <w:rsid w:val="00492BE5"/>
    <w:rsid w:val="005510F2"/>
    <w:rsid w:val="005C59A3"/>
    <w:rsid w:val="00637CD7"/>
    <w:rsid w:val="0074464C"/>
    <w:rsid w:val="00A36BB5"/>
    <w:rsid w:val="00AB006A"/>
    <w:rsid w:val="00B760CF"/>
    <w:rsid w:val="00B83C22"/>
    <w:rsid w:val="00C903E0"/>
    <w:rsid w:val="00CB0B54"/>
    <w:rsid w:val="00D25C73"/>
    <w:rsid w:val="00DB09AD"/>
    <w:rsid w:val="00DD311F"/>
    <w:rsid w:val="00DE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E8BDE4"/>
  <w15:chartTrackingRefBased/>
  <w15:docId w15:val="{B7AD3526-83F1-499E-A318-EC47D1342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5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C73"/>
  </w:style>
  <w:style w:type="paragraph" w:styleId="Footer">
    <w:name w:val="footer"/>
    <w:basedOn w:val="Normal"/>
    <w:link w:val="FooterChar"/>
    <w:uiPriority w:val="99"/>
    <w:unhideWhenUsed/>
    <w:rsid w:val="00D25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B V</dc:creator>
  <cp:keywords/>
  <dc:description/>
  <cp:lastModifiedBy>Atchaya B V</cp:lastModifiedBy>
  <cp:revision>7</cp:revision>
  <dcterms:created xsi:type="dcterms:W3CDTF">2025-11-12T07:26:00Z</dcterms:created>
  <dcterms:modified xsi:type="dcterms:W3CDTF">2025-11-14T09:47:00Z</dcterms:modified>
</cp:coreProperties>
</file>