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B9E5" w14:textId="77777777" w:rsidR="009A226C" w:rsidRDefault="00000000">
      <w:pPr>
        <w:spacing w:after="0"/>
        <w:jc w:val="center"/>
        <w:rPr>
          <w:b/>
          <w:bCs/>
          <w:sz w:val="24"/>
          <w:szCs w:val="24"/>
        </w:rPr>
      </w:pPr>
      <w:r>
        <w:rPr>
          <w:b/>
          <w:bCs/>
          <w:sz w:val="24"/>
          <w:szCs w:val="24"/>
        </w:rPr>
        <w:t>Project Design Phase</w:t>
      </w:r>
    </w:p>
    <w:p w14:paraId="58A26E7E" w14:textId="77777777" w:rsidR="009A226C" w:rsidRDefault="00000000">
      <w:pPr>
        <w:spacing w:after="0"/>
        <w:jc w:val="center"/>
        <w:rPr>
          <w:b/>
          <w:bCs/>
          <w:sz w:val="24"/>
          <w:szCs w:val="24"/>
        </w:rPr>
      </w:pPr>
      <w:r>
        <w:rPr>
          <w:b/>
          <w:bCs/>
          <w:sz w:val="24"/>
          <w:szCs w:val="24"/>
        </w:rPr>
        <w:t>Proposed Solution Template</w:t>
      </w:r>
    </w:p>
    <w:p w14:paraId="6A75B714" w14:textId="77777777" w:rsidR="009A226C" w:rsidRDefault="009A226C">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A226C" w14:paraId="0E663A79" w14:textId="77777777">
        <w:tc>
          <w:tcPr>
            <w:tcW w:w="4695" w:type="dxa"/>
          </w:tcPr>
          <w:p w14:paraId="40FD7C44" w14:textId="77777777" w:rsidR="009A226C" w:rsidRDefault="00000000">
            <w:r>
              <w:t>Date</w:t>
            </w:r>
          </w:p>
        </w:tc>
        <w:tc>
          <w:tcPr>
            <w:tcW w:w="4335" w:type="dxa"/>
          </w:tcPr>
          <w:p w14:paraId="57951C29" w14:textId="77777777" w:rsidR="009A226C" w:rsidRDefault="00000000">
            <w:r>
              <w:t>15 February 2025</w:t>
            </w:r>
          </w:p>
        </w:tc>
      </w:tr>
      <w:tr w:rsidR="009A226C" w14:paraId="2D1CBBDB" w14:textId="77777777">
        <w:tc>
          <w:tcPr>
            <w:tcW w:w="4695" w:type="dxa"/>
          </w:tcPr>
          <w:p w14:paraId="02DDE4D0" w14:textId="77777777" w:rsidR="009A226C" w:rsidRDefault="00000000">
            <w:r>
              <w:t>Team ID</w:t>
            </w:r>
          </w:p>
        </w:tc>
        <w:tc>
          <w:tcPr>
            <w:tcW w:w="4335" w:type="dxa"/>
          </w:tcPr>
          <w:p w14:paraId="159FC386" w14:textId="65A2B7E9" w:rsidR="009A226C" w:rsidRDefault="002306A9">
            <w:r>
              <w:t>SWTID-2026-7353</w:t>
            </w:r>
          </w:p>
        </w:tc>
      </w:tr>
      <w:tr w:rsidR="009A226C" w14:paraId="4FA89179" w14:textId="77777777">
        <w:tc>
          <w:tcPr>
            <w:tcW w:w="4695" w:type="dxa"/>
          </w:tcPr>
          <w:p w14:paraId="425F98AD" w14:textId="77777777" w:rsidR="009A226C" w:rsidRDefault="00000000">
            <w:r>
              <w:t>Project Name</w:t>
            </w:r>
          </w:p>
        </w:tc>
        <w:tc>
          <w:tcPr>
            <w:tcW w:w="4335" w:type="dxa"/>
          </w:tcPr>
          <w:p w14:paraId="6870EFB3" w14:textId="396FE989" w:rsidR="009A226C" w:rsidRDefault="002306A9">
            <w:r>
              <w:t>WEATHERWISE</w:t>
            </w:r>
          </w:p>
        </w:tc>
      </w:tr>
      <w:tr w:rsidR="009A226C" w14:paraId="5B64CA96" w14:textId="77777777">
        <w:tc>
          <w:tcPr>
            <w:tcW w:w="4695" w:type="dxa"/>
          </w:tcPr>
          <w:p w14:paraId="10E1BAEF" w14:textId="77777777" w:rsidR="009A226C" w:rsidRDefault="00000000">
            <w:r>
              <w:t>Maximum Marks</w:t>
            </w:r>
          </w:p>
        </w:tc>
        <w:tc>
          <w:tcPr>
            <w:tcW w:w="4335" w:type="dxa"/>
          </w:tcPr>
          <w:p w14:paraId="3ECD0C7C" w14:textId="77777777" w:rsidR="009A226C" w:rsidRDefault="00000000">
            <w:r>
              <w:t>2 Marks</w:t>
            </w:r>
          </w:p>
        </w:tc>
      </w:tr>
    </w:tbl>
    <w:p w14:paraId="44BCB8A7" w14:textId="77777777" w:rsidR="009A226C" w:rsidRDefault="009A226C">
      <w:pPr>
        <w:rPr>
          <w:b/>
          <w:bCs/>
        </w:rPr>
      </w:pPr>
    </w:p>
    <w:p w14:paraId="1704C88B" w14:textId="77777777" w:rsidR="009A226C" w:rsidRDefault="00000000">
      <w:pPr>
        <w:rPr>
          <w:b/>
          <w:bCs/>
        </w:rPr>
      </w:pPr>
      <w:r>
        <w:rPr>
          <w:b/>
          <w:bCs/>
        </w:rPr>
        <w:t>Proposed Solution Template:</w:t>
      </w:r>
    </w:p>
    <w:p w14:paraId="2D8E4939" w14:textId="77777777" w:rsidR="009A226C"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9A226C" w14:paraId="14122B56" w14:textId="77777777">
        <w:trPr>
          <w:trHeight w:val="557"/>
        </w:trPr>
        <w:tc>
          <w:tcPr>
            <w:tcW w:w="855" w:type="dxa"/>
          </w:tcPr>
          <w:p w14:paraId="469BE98C" w14:textId="77777777" w:rsidR="009A226C" w:rsidRDefault="00000000">
            <w:pPr>
              <w:rPr>
                <w:b/>
                <w:bCs/>
              </w:rPr>
            </w:pPr>
            <w:r>
              <w:rPr>
                <w:b/>
                <w:bCs/>
              </w:rPr>
              <w:t>S.No.</w:t>
            </w:r>
          </w:p>
        </w:tc>
        <w:tc>
          <w:tcPr>
            <w:tcW w:w="3705" w:type="dxa"/>
          </w:tcPr>
          <w:p w14:paraId="665B7187" w14:textId="77777777" w:rsidR="009A226C" w:rsidRDefault="00000000">
            <w:pPr>
              <w:rPr>
                <w:b/>
                <w:bCs/>
              </w:rPr>
            </w:pPr>
            <w:r>
              <w:rPr>
                <w:b/>
                <w:bCs/>
              </w:rPr>
              <w:t>Parameter</w:t>
            </w:r>
          </w:p>
        </w:tc>
        <w:tc>
          <w:tcPr>
            <w:tcW w:w="4515" w:type="dxa"/>
          </w:tcPr>
          <w:p w14:paraId="5D1F47CB" w14:textId="77777777" w:rsidR="009A226C" w:rsidRDefault="00000000">
            <w:pPr>
              <w:rPr>
                <w:b/>
                <w:bCs/>
              </w:rPr>
            </w:pPr>
            <w:r>
              <w:rPr>
                <w:b/>
                <w:bCs/>
              </w:rPr>
              <w:t>Description</w:t>
            </w:r>
          </w:p>
        </w:tc>
      </w:tr>
      <w:tr w:rsidR="009A226C" w14:paraId="73CC89E3" w14:textId="77777777">
        <w:trPr>
          <w:trHeight w:val="817"/>
        </w:trPr>
        <w:tc>
          <w:tcPr>
            <w:tcW w:w="855" w:type="dxa"/>
          </w:tcPr>
          <w:p w14:paraId="18154DFF" w14:textId="77777777" w:rsidR="009A226C" w:rsidRDefault="009A226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45DFB9E" w14:textId="77777777" w:rsidR="009A226C" w:rsidRDefault="00000000">
            <w:r>
              <w:rPr>
                <w:color w:val="222222"/>
              </w:rPr>
              <w:t>Problem Statement (Problem to be solved)</w:t>
            </w:r>
          </w:p>
        </w:tc>
        <w:tc>
          <w:tcPr>
            <w:tcW w:w="4515" w:type="dxa"/>
          </w:tcPr>
          <w:p w14:paraId="248A96EB" w14:textId="016F8563" w:rsidR="009A226C" w:rsidRDefault="002306A9">
            <w:r w:rsidRPr="002306A9">
              <w:t>Users often struggle with inaccurate or generalized weather forecasts that fail to provide real-time, localized, and actionable insights. Traditional apps do not effectively combine AI predictions with personalized recommendations for daily planning, travel, or outdoor activities.</w:t>
            </w:r>
          </w:p>
        </w:tc>
      </w:tr>
      <w:tr w:rsidR="009A226C" w14:paraId="215EA27A" w14:textId="77777777">
        <w:trPr>
          <w:trHeight w:val="817"/>
        </w:trPr>
        <w:tc>
          <w:tcPr>
            <w:tcW w:w="855" w:type="dxa"/>
          </w:tcPr>
          <w:p w14:paraId="08D2C57A" w14:textId="77777777" w:rsidR="009A226C" w:rsidRDefault="009A226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8EE7E1D" w14:textId="77777777" w:rsidR="009A226C" w:rsidRDefault="00000000">
            <w:r>
              <w:rPr>
                <w:color w:val="222222"/>
              </w:rPr>
              <w:t>Idea / Solution description</w:t>
            </w:r>
          </w:p>
        </w:tc>
        <w:tc>
          <w:tcPr>
            <w:tcW w:w="4515" w:type="dxa"/>
          </w:tcPr>
          <w:p w14:paraId="1068D922" w14:textId="7D04DB05" w:rsidR="009A226C" w:rsidRDefault="002306A9">
            <w:r w:rsidRPr="002306A9">
              <w:rPr>
                <w:b/>
                <w:bCs/>
              </w:rPr>
              <w:t>WEATHERWISE</w:t>
            </w:r>
            <w:r w:rsidRPr="002306A9">
              <w:t xml:space="preserve"> is an AI-powered weather forecasting application that uses machine learning models to </w:t>
            </w:r>
            <w:proofErr w:type="spellStart"/>
            <w:r w:rsidRPr="002306A9">
              <w:t>analyze</w:t>
            </w:r>
            <w:proofErr w:type="spellEnd"/>
            <w:r w:rsidRPr="002306A9">
              <w:t xml:space="preserve"> meteorological data and provide highly accurate, real-time, localized weather updates. It delivers smart alerts and personalized recommendations based on the user's daily schedule and location.</w:t>
            </w:r>
          </w:p>
        </w:tc>
      </w:tr>
      <w:tr w:rsidR="009A226C" w14:paraId="679D69E5" w14:textId="77777777">
        <w:trPr>
          <w:trHeight w:val="787"/>
        </w:trPr>
        <w:tc>
          <w:tcPr>
            <w:tcW w:w="855" w:type="dxa"/>
          </w:tcPr>
          <w:p w14:paraId="468BF3D8" w14:textId="77777777" w:rsidR="009A226C" w:rsidRDefault="009A226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21670ED" w14:textId="77777777" w:rsidR="009A226C" w:rsidRDefault="00000000">
            <w:r>
              <w:rPr>
                <w:color w:val="222222"/>
              </w:rPr>
              <w:t xml:space="preserve">Novelty / Uniqueness </w:t>
            </w:r>
          </w:p>
        </w:tc>
        <w:tc>
          <w:tcPr>
            <w:tcW w:w="4515" w:type="dxa"/>
          </w:tcPr>
          <w:p w14:paraId="31F6E434" w14:textId="26D4F952" w:rsidR="009A226C" w:rsidRDefault="002306A9">
            <w:r w:rsidRPr="002306A9">
              <w:t>Unlike standard weather apps, WEATHERWISE integrates generative AI to offer predictive insights and contextual advice (e.g., travel safety, wardrobe suggestions, or activity planning). It uses real-time local data streams to minimize prediction error margins significantly.</w:t>
            </w:r>
          </w:p>
        </w:tc>
      </w:tr>
      <w:tr w:rsidR="009A226C" w14:paraId="6474B78D" w14:textId="77777777">
        <w:trPr>
          <w:trHeight w:val="817"/>
        </w:trPr>
        <w:tc>
          <w:tcPr>
            <w:tcW w:w="855" w:type="dxa"/>
          </w:tcPr>
          <w:p w14:paraId="1CF46038" w14:textId="77777777" w:rsidR="009A226C" w:rsidRDefault="009A226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61BF8A4" w14:textId="77777777" w:rsidR="009A226C" w:rsidRDefault="00000000">
            <w:r>
              <w:rPr>
                <w:color w:val="222222"/>
              </w:rPr>
              <w:t>Social Impact / Customer Satisfaction</w:t>
            </w:r>
          </w:p>
        </w:tc>
        <w:tc>
          <w:tcPr>
            <w:tcW w:w="4515" w:type="dxa"/>
          </w:tcPr>
          <w:p w14:paraId="5A1EA389" w14:textId="6D11685D" w:rsidR="009A226C" w:rsidRDefault="002306A9">
            <w:r w:rsidRPr="002306A9">
              <w:t>It helps users make informed daily decisions, reduces weather-related travel risks, and aids farmers, commuters, and event organizers in planning efficiently. This enhances user satisfaction through proactive and personalized safety alerts.</w:t>
            </w:r>
          </w:p>
        </w:tc>
      </w:tr>
      <w:tr w:rsidR="009A226C" w14:paraId="3FECDD32" w14:textId="77777777">
        <w:trPr>
          <w:trHeight w:val="817"/>
        </w:trPr>
        <w:tc>
          <w:tcPr>
            <w:tcW w:w="855" w:type="dxa"/>
          </w:tcPr>
          <w:p w14:paraId="6CB294EE" w14:textId="77777777" w:rsidR="009A226C" w:rsidRDefault="009A226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A086034" w14:textId="77777777" w:rsidR="009A226C" w:rsidRDefault="00000000">
            <w:r>
              <w:rPr>
                <w:color w:val="222222"/>
              </w:rPr>
              <w:t>Business Model (Revenue Model)</w:t>
            </w:r>
          </w:p>
        </w:tc>
        <w:tc>
          <w:tcPr>
            <w:tcW w:w="4515" w:type="dxa"/>
          </w:tcPr>
          <w:p w14:paraId="4C276A98" w14:textId="77777777" w:rsidR="002306A9" w:rsidRPr="002306A9" w:rsidRDefault="002306A9" w:rsidP="002306A9">
            <w:proofErr w:type="gramStart"/>
            <w:r w:rsidRPr="002306A9">
              <w:t xml:space="preserve">  </w:t>
            </w:r>
            <w:r w:rsidRPr="002306A9">
              <w:rPr>
                <w:b/>
                <w:bCs/>
              </w:rPr>
              <w:t>Freemium</w:t>
            </w:r>
            <w:proofErr w:type="gramEnd"/>
            <w:r w:rsidRPr="002306A9">
              <w:rPr>
                <w:b/>
                <w:bCs/>
              </w:rPr>
              <w:t xml:space="preserve"> Model:</w:t>
            </w:r>
            <w:r w:rsidRPr="002306A9">
              <w:t xml:space="preserve"> Basic weather updates are free; premium AI insights, ad-free experience, and detailed analytics require a subscription.</w:t>
            </w:r>
          </w:p>
          <w:p w14:paraId="1F311486" w14:textId="77777777" w:rsidR="002306A9" w:rsidRPr="002306A9" w:rsidRDefault="002306A9" w:rsidP="002306A9">
            <w:proofErr w:type="gramStart"/>
            <w:r w:rsidRPr="002306A9">
              <w:t xml:space="preserve">  </w:t>
            </w:r>
            <w:r w:rsidRPr="002306A9">
              <w:rPr>
                <w:b/>
                <w:bCs/>
              </w:rPr>
              <w:t>In</w:t>
            </w:r>
            <w:proofErr w:type="gramEnd"/>
            <w:r w:rsidRPr="002306A9">
              <w:rPr>
                <w:b/>
                <w:bCs/>
              </w:rPr>
              <w:t>-App Advertisements:</w:t>
            </w:r>
            <w:r w:rsidRPr="002306A9">
              <w:t xml:space="preserve"> Target location-based relevant ads.</w:t>
            </w:r>
          </w:p>
          <w:p w14:paraId="38ED2136" w14:textId="77777777" w:rsidR="002306A9" w:rsidRPr="002306A9" w:rsidRDefault="002306A9" w:rsidP="002306A9">
            <w:proofErr w:type="gramStart"/>
            <w:r w:rsidRPr="002306A9">
              <w:t xml:space="preserve">  </w:t>
            </w:r>
            <w:r w:rsidRPr="002306A9">
              <w:rPr>
                <w:b/>
                <w:bCs/>
              </w:rPr>
              <w:t>API</w:t>
            </w:r>
            <w:proofErr w:type="gramEnd"/>
            <w:r w:rsidRPr="002306A9">
              <w:rPr>
                <w:b/>
                <w:bCs/>
              </w:rPr>
              <w:t xml:space="preserve"> Licensing:</w:t>
            </w:r>
            <w:r w:rsidRPr="002306A9">
              <w:t xml:space="preserve"> Selling weather prediction API access to logistics, agriculture, and travel platforms.</w:t>
            </w:r>
          </w:p>
          <w:p w14:paraId="4E5F7A8A" w14:textId="77777777" w:rsidR="009A226C" w:rsidRDefault="009A226C"/>
        </w:tc>
      </w:tr>
      <w:tr w:rsidR="009A226C" w14:paraId="4D099ED9" w14:textId="77777777">
        <w:trPr>
          <w:trHeight w:val="817"/>
        </w:trPr>
        <w:tc>
          <w:tcPr>
            <w:tcW w:w="855" w:type="dxa"/>
          </w:tcPr>
          <w:p w14:paraId="7CEE9191" w14:textId="77777777" w:rsidR="009A226C" w:rsidRDefault="009A226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534FAD" w14:textId="77777777" w:rsidR="009A226C" w:rsidRDefault="00000000">
            <w:pPr>
              <w:rPr>
                <w:color w:val="222222"/>
              </w:rPr>
            </w:pPr>
            <w:r>
              <w:rPr>
                <w:color w:val="222222"/>
              </w:rPr>
              <w:t>Scalability of the Solution</w:t>
            </w:r>
          </w:p>
        </w:tc>
        <w:tc>
          <w:tcPr>
            <w:tcW w:w="4515" w:type="dxa"/>
          </w:tcPr>
          <w:p w14:paraId="02247E30" w14:textId="7956B1CE" w:rsidR="009A226C" w:rsidRDefault="002306A9">
            <w:r w:rsidRPr="002306A9">
              <w:t xml:space="preserve">The platform is built on a cloud-native architecture (like AWS/GCP) using microservices, allowing it to easily handle </w:t>
            </w:r>
            <w:r w:rsidRPr="002306A9">
              <w:lastRenderedPageBreak/>
              <w:t>millions of concurrent users. As the user base grows, the system can dynamically scale its data processing pipelines and AI models to integrate global weather datasets without compromising speed or performance.</w:t>
            </w:r>
          </w:p>
        </w:tc>
      </w:tr>
    </w:tbl>
    <w:p w14:paraId="051FD982" w14:textId="77777777" w:rsidR="009A226C" w:rsidRDefault="009A226C"/>
    <w:sectPr w:rsidR="009A226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41CA905-542C-4692-9BFB-FF6714905CC0}"/>
    <w:embedBold r:id="rId2" w:fontKey="{DB1CEAC8-0CD5-4F42-A5BF-C4971F8E3BA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F471E7F-999A-49D0-9225-37A127CD856A}"/>
  </w:font>
  <w:font w:name="Cambria">
    <w:panose1 w:val="02040503050406030204"/>
    <w:charset w:val="00"/>
    <w:family w:val="roman"/>
    <w:pitch w:val="variable"/>
    <w:sig w:usb0="E00006FF" w:usb1="420024FF" w:usb2="02000000" w:usb3="00000000" w:csb0="0000019F" w:csb1="00000000"/>
    <w:embedRegular r:id="rId4" w:fontKey="{BF4A137A-EDED-423A-B9D5-4CF96354D2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D3E8B"/>
    <w:multiLevelType w:val="multilevel"/>
    <w:tmpl w:val="C77C93A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78534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26C"/>
    <w:rsid w:val="002306A9"/>
    <w:rsid w:val="002E7FF5"/>
    <w:rsid w:val="009A2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E443"/>
  <w15:docId w15:val="{5C1D22DB-8CAF-4828-B699-6293F372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Yuvaraj</dc:creator>
  <cp:lastModifiedBy>Ravi, Yuvaraj</cp:lastModifiedBy>
  <cp:revision>2</cp:revision>
  <dcterms:created xsi:type="dcterms:W3CDTF">2026-09-27T09:28:00Z</dcterms:created>
  <dcterms:modified xsi:type="dcterms:W3CDTF">2026-09-27T09:28:00Z</dcterms:modified>
</cp:coreProperties>
</file>