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FECAC2">
      <w:pPr>
        <w:pStyle w:val="5"/>
        <w:rPr>
          <w:color w:val="000000" w:themeColor="text1"/>
          <w14:textFill>
            <w14:solidFill>
              <w14:schemeClr w14:val="tx1"/>
            </w14:solidFill>
          </w14:textFill>
        </w:rPr>
      </w:pPr>
      <w:r>
        <w:rPr>
          <w:color w:val="000000" w:themeColor="text1"/>
          <w:spacing w:val="-2"/>
          <w14:textFill>
            <w14:solidFill>
              <w14:schemeClr w14:val="tx1"/>
            </w14:solidFill>
          </w14:textFill>
        </w:rPr>
        <w:t>GHIDRA</w:t>
      </w:r>
    </w:p>
    <w:p w14:paraId="1F6E4419">
      <w:pPr>
        <w:pStyle w:val="4"/>
        <w:rPr>
          <w:b/>
        </w:rPr>
      </w:pPr>
    </w:p>
    <w:p w14:paraId="776757D2">
      <w:pPr>
        <w:pStyle w:val="4"/>
        <w:spacing w:line="319" w:lineRule="exact"/>
        <w:ind w:left="2"/>
        <w:rPr>
          <w:b/>
          <w:bCs/>
          <w:color w:val="000000" w:themeColor="text1"/>
          <w14:textFill>
            <w14:solidFill>
              <w14:schemeClr w14:val="tx1"/>
            </w14:solidFill>
          </w14:textFill>
        </w:rPr>
      </w:pPr>
      <w:r>
        <w:rPr>
          <w:b/>
          <w:bCs/>
          <w:color w:val="000000" w:themeColor="text1"/>
          <w:spacing w:val="-4"/>
          <w14:textFill>
            <w14:solidFill>
              <w14:schemeClr w14:val="tx1"/>
            </w14:solidFill>
          </w14:textFill>
        </w:rPr>
        <w:t>AIM:</w:t>
      </w:r>
    </w:p>
    <w:p w14:paraId="6E4D41EB">
      <w:pPr>
        <w:pStyle w:val="4"/>
        <w:spacing w:line="319" w:lineRule="exact"/>
        <w:ind w:left="898"/>
        <w:rPr>
          <w:color w:val="000000" w:themeColor="text1"/>
          <w14:textFill>
            <w14:solidFill>
              <w14:schemeClr w14:val="tx1"/>
            </w14:solidFill>
          </w14:textFill>
        </w:rPr>
      </w:pPr>
      <w:r>
        <w:rPr>
          <w:color w:val="000000" w:themeColor="text1"/>
          <w14:textFill>
            <w14:solidFill>
              <w14:schemeClr w14:val="tx1"/>
            </w14:solidFill>
          </w14:textFill>
        </w:rPr>
        <w:t>To</w:t>
      </w:r>
      <w:r>
        <w:rPr>
          <w:color w:val="000000" w:themeColor="text1"/>
          <w:spacing w:val="-9"/>
          <w14:textFill>
            <w14:solidFill>
              <w14:schemeClr w14:val="tx1"/>
            </w14:solidFill>
          </w14:textFill>
        </w:rPr>
        <w:t xml:space="preserve"> </w:t>
      </w:r>
      <w:r>
        <w:rPr>
          <w:color w:val="000000" w:themeColor="text1"/>
          <w14:textFill>
            <w14:solidFill>
              <w14:schemeClr w14:val="tx1"/>
            </w14:solidFill>
          </w14:textFill>
        </w:rPr>
        <w:t>perform</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static</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malware</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analysis</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using</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Ghidra</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by</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disassembling</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binary</w:t>
      </w:r>
      <w:r>
        <w:rPr>
          <w:color w:val="000000" w:themeColor="text1"/>
          <w:spacing w:val="-6"/>
          <w14:textFill>
            <w14:solidFill>
              <w14:schemeClr w14:val="tx1"/>
            </w14:solidFill>
          </w14:textFill>
        </w:rPr>
        <w:t xml:space="preserve"> </w:t>
      </w:r>
      <w:r>
        <w:rPr>
          <w:color w:val="000000" w:themeColor="text1"/>
          <w:spacing w:val="-2"/>
          <w14:textFill>
            <w14:solidFill>
              <w14:schemeClr w14:val="tx1"/>
            </w14:solidFill>
          </w14:textFill>
        </w:rPr>
        <w:t>code,</w:t>
      </w:r>
    </w:p>
    <w:p w14:paraId="4ED934AB">
      <w:pPr>
        <w:pStyle w:val="4"/>
        <w:ind w:left="2"/>
        <w:rPr>
          <w:color w:val="000000" w:themeColor="text1"/>
          <w14:textFill>
            <w14:solidFill>
              <w14:schemeClr w14:val="tx1"/>
            </w14:solidFill>
          </w14:textFill>
        </w:rPr>
      </w:pPr>
      <w:r>
        <w:rPr>
          <w:color w:val="000000" w:themeColor="text1"/>
          <w14:textFill>
            <w14:solidFill>
              <w14:schemeClr w14:val="tx1"/>
            </w14:solidFill>
          </w14:textFill>
        </w:rPr>
        <w:t>identifying</w:t>
      </w:r>
      <w:r>
        <w:rPr>
          <w:color w:val="000000" w:themeColor="text1"/>
          <w:spacing w:val="-7"/>
          <w14:textFill>
            <w14:solidFill>
              <w14:schemeClr w14:val="tx1"/>
            </w14:solidFill>
          </w14:textFill>
        </w:rPr>
        <w:t xml:space="preserve"> </w:t>
      </w:r>
      <w:r>
        <w:rPr>
          <w:color w:val="000000" w:themeColor="text1"/>
          <w14:textFill>
            <w14:solidFill>
              <w14:schemeClr w14:val="tx1"/>
            </w14:solidFill>
          </w14:textFill>
        </w:rPr>
        <w:t>malicious</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functions,</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and</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documenting</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the</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reverse</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engineering</w:t>
      </w:r>
      <w:r>
        <w:rPr>
          <w:color w:val="000000" w:themeColor="text1"/>
          <w:spacing w:val="-4"/>
          <w14:textFill>
            <w14:solidFill>
              <w14:schemeClr w14:val="tx1"/>
            </w14:solidFill>
          </w14:textFill>
        </w:rPr>
        <w:t xml:space="preserve"> </w:t>
      </w:r>
      <w:r>
        <w:rPr>
          <w:color w:val="000000" w:themeColor="text1"/>
          <w:spacing w:val="-2"/>
          <w14:textFill>
            <w14:solidFill>
              <w14:schemeClr w14:val="tx1"/>
            </w14:solidFill>
          </w14:textFill>
        </w:rPr>
        <w:t>process.</w:t>
      </w:r>
    </w:p>
    <w:p w14:paraId="6CD2ED53">
      <w:pPr>
        <w:pStyle w:val="4"/>
        <w:spacing w:before="232"/>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DESCRIPTION OF THE TOOL USED:</w:t>
      </w:r>
    </w:p>
    <w:p w14:paraId="471EB4A0">
      <w:pPr>
        <w:pStyle w:val="4"/>
        <w:spacing w:before="232"/>
        <w:rPr>
          <w:rFonts w:hint="default" w:ascii="Times New Roman" w:hAnsi="Times New Roman" w:eastAsia="SimSun" w:cs="Times New Roman"/>
          <w:sz w:val="24"/>
          <w:szCs w:val="24"/>
        </w:rPr>
      </w:pPr>
      <w:r>
        <w:rPr>
          <w:rFonts w:hint="default"/>
          <w:b/>
          <w:bCs/>
          <w:color w:val="000000" w:themeColor="text1"/>
          <w:lang w:val="en-US"/>
          <w14:textFill>
            <w14:solidFill>
              <w14:schemeClr w14:val="tx1"/>
            </w14:solidFill>
          </w14:textFill>
        </w:rPr>
        <w:t xml:space="preserve">                  </w:t>
      </w:r>
      <w:r>
        <w:rPr>
          <w:rFonts w:hint="default" w:ascii="Times New Roman" w:hAnsi="Times New Roman" w:cs="Times New Roman"/>
          <w:b/>
          <w:bCs/>
          <w:color w:val="000000" w:themeColor="text1"/>
          <w:lang w:val="en-US"/>
          <w14:textFill>
            <w14:solidFill>
              <w14:schemeClr w14:val="tx1"/>
            </w14:solidFill>
          </w14:textFill>
        </w:rPr>
        <w:t xml:space="preserve"> </w:t>
      </w:r>
      <w:r>
        <w:rPr>
          <w:rFonts w:hint="default" w:ascii="Times New Roman" w:hAnsi="Times New Roman" w:eastAsia="SimSun" w:cs="Times New Roman"/>
          <w:sz w:val="24"/>
          <w:szCs w:val="24"/>
        </w:rPr>
        <w:t>Ghidra is an open-source reverse engineering tool developed by the NSA. It disassembles and decompiles executable files for malware and security analysis. In this experiment, Autopsy was used alongside Ghidra to examine suspicious binary files. Ghidra helps forensic investigators understand code structure and identify embedded threats. It supports multiple architectures and detailed control-flow analysis. The experiment showed how reverse engineering complements forensic investigations in detecting malicious activity.</w:t>
      </w:r>
    </w:p>
    <w:p w14:paraId="0B7DF734">
      <w:pPr>
        <w:pStyle w:val="4"/>
        <w:spacing w:before="232"/>
        <w:rPr>
          <w:rFonts w:hint="default" w:ascii="Times New Roman" w:hAnsi="Times New Roman" w:eastAsia="SimSun" w:cs="Times New Roman"/>
          <w:sz w:val="24"/>
          <w:szCs w:val="24"/>
          <w:lang w:val="en-US"/>
        </w:rPr>
      </w:pPr>
    </w:p>
    <w:p w14:paraId="58D59883">
      <w:pPr>
        <w:pStyle w:val="4"/>
        <w:spacing w:before="1"/>
        <w:ind w:left="2"/>
        <w:rPr>
          <w:rFonts w:ascii="Times New Roman"/>
          <w:b/>
          <w:bCs/>
        </w:rPr>
      </w:pPr>
      <w:r>
        <w:rPr>
          <w:rFonts w:ascii="Times New Roman"/>
          <w:b/>
          <w:bCs/>
        </w:rPr>
        <w:t>STEPS</w:t>
      </w:r>
      <w:r>
        <w:rPr>
          <w:rFonts w:ascii="Times New Roman"/>
          <w:b/>
          <w:bCs/>
          <w:spacing w:val="-11"/>
        </w:rPr>
        <w:t xml:space="preserve"> </w:t>
      </w:r>
      <w:r>
        <w:rPr>
          <w:rFonts w:ascii="Times New Roman"/>
          <w:b/>
          <w:bCs/>
        </w:rPr>
        <w:t>INVOLVED</w:t>
      </w:r>
      <w:r>
        <w:rPr>
          <w:rFonts w:ascii="Times New Roman"/>
          <w:b/>
          <w:bCs/>
          <w:spacing w:val="-11"/>
        </w:rPr>
        <w:t xml:space="preserve"> </w:t>
      </w:r>
      <w:r>
        <w:rPr>
          <w:rFonts w:ascii="Times New Roman"/>
          <w:b/>
          <w:bCs/>
        </w:rPr>
        <w:t>IN</w:t>
      </w:r>
      <w:r>
        <w:rPr>
          <w:rFonts w:ascii="Times New Roman"/>
          <w:b/>
          <w:bCs/>
          <w:spacing w:val="-10"/>
        </w:rPr>
        <w:t xml:space="preserve"> </w:t>
      </w:r>
      <w:r>
        <w:rPr>
          <w:rFonts w:ascii="Times New Roman"/>
          <w:b/>
          <w:bCs/>
          <w:spacing w:val="-2"/>
        </w:rPr>
        <w:t>GHIDRA:</w:t>
      </w:r>
    </w:p>
    <w:p w14:paraId="147235E9">
      <w:pPr>
        <w:pStyle w:val="4"/>
        <w:rPr>
          <w:rFonts w:ascii="Times New Roman"/>
          <w:sz w:val="20"/>
        </w:rPr>
      </w:pPr>
    </w:p>
    <w:p w14:paraId="63F5F43F">
      <w:pPr>
        <w:pStyle w:val="4"/>
        <w:rPr>
          <w:rFonts w:ascii="Times New Roman"/>
          <w:sz w:val="20"/>
        </w:rPr>
      </w:pPr>
    </w:p>
    <w:p w14:paraId="040F2A1A">
      <w:pPr>
        <w:pStyle w:val="4"/>
        <w:spacing w:before="114"/>
        <w:rPr>
          <w:rFonts w:ascii="Times New Roman"/>
          <w:sz w:val="20"/>
        </w:rPr>
      </w:pPr>
      <w:r>
        <w:rPr>
          <w:rFonts w:ascii="Times New Roman"/>
          <w:sz w:val="20"/>
        </w:rPr>
        <w:drawing>
          <wp:anchor distT="0" distB="0" distL="0" distR="0" simplePos="0" relativeHeight="251660288" behindDoc="1" locked="0" layoutInCell="1" allowOverlap="1">
            <wp:simplePos x="0" y="0"/>
            <wp:positionH relativeFrom="page">
              <wp:posOffset>1858010</wp:posOffset>
            </wp:positionH>
            <wp:positionV relativeFrom="paragraph">
              <wp:posOffset>233680</wp:posOffset>
            </wp:positionV>
            <wp:extent cx="3844925" cy="216090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844656" cy="2161031"/>
                    </a:xfrm>
                    <a:prstGeom prst="rect">
                      <a:avLst/>
                    </a:prstGeom>
                  </pic:spPr>
                </pic:pic>
              </a:graphicData>
            </a:graphic>
          </wp:anchor>
        </w:drawing>
      </w:r>
    </w:p>
    <w:p w14:paraId="2353A0EB">
      <w:pPr>
        <w:pStyle w:val="4"/>
        <w:rPr>
          <w:rFonts w:ascii="Times New Roman"/>
          <w:sz w:val="20"/>
        </w:rPr>
      </w:pPr>
    </w:p>
    <w:p w14:paraId="50A0A6FE">
      <w:pPr>
        <w:pStyle w:val="4"/>
        <w:rPr>
          <w:rFonts w:ascii="Times New Roman"/>
          <w:sz w:val="20"/>
        </w:rPr>
      </w:pPr>
    </w:p>
    <w:p w14:paraId="7C245D3D">
      <w:pPr>
        <w:pStyle w:val="4"/>
        <w:rPr>
          <w:rFonts w:ascii="Times New Roman"/>
          <w:sz w:val="20"/>
        </w:rPr>
      </w:pPr>
    </w:p>
    <w:p w14:paraId="55788BAD">
      <w:pPr>
        <w:pStyle w:val="4"/>
        <w:rPr>
          <w:rFonts w:ascii="Times New Roman"/>
          <w:sz w:val="20"/>
        </w:rPr>
      </w:pPr>
    </w:p>
    <w:p w14:paraId="23547F81">
      <w:pPr>
        <w:pStyle w:val="4"/>
        <w:spacing w:before="114"/>
        <w:rPr>
          <w:rFonts w:ascii="Times New Roman"/>
          <w:sz w:val="20"/>
        </w:rPr>
      </w:pPr>
      <w:r>
        <w:rPr>
          <w:rFonts w:ascii="Times New Roman"/>
          <w:sz w:val="20"/>
        </w:rPr>
        <w:drawing>
          <wp:anchor distT="0" distB="0" distL="0" distR="0" simplePos="0" relativeHeight="251660288" behindDoc="1" locked="0" layoutInCell="1" allowOverlap="1">
            <wp:simplePos x="0" y="0"/>
            <wp:positionH relativeFrom="page">
              <wp:posOffset>1881505</wp:posOffset>
            </wp:positionH>
            <wp:positionV relativeFrom="paragraph">
              <wp:posOffset>233680</wp:posOffset>
            </wp:positionV>
            <wp:extent cx="3737610" cy="23368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737383" cy="2336958"/>
                    </a:xfrm>
                    <a:prstGeom prst="rect">
                      <a:avLst/>
                    </a:prstGeom>
                  </pic:spPr>
                </pic:pic>
              </a:graphicData>
            </a:graphic>
          </wp:anchor>
        </w:drawing>
      </w:r>
    </w:p>
    <w:p w14:paraId="593D1604">
      <w:pPr>
        <w:pStyle w:val="4"/>
        <w:spacing w:after="0"/>
        <w:rPr>
          <w:rFonts w:ascii="Times New Roman"/>
          <w:sz w:val="20"/>
        </w:rPr>
        <w:sectPr>
          <w:type w:val="continuous"/>
          <w:pgSz w:w="11910" w:h="16840"/>
          <w:pgMar w:top="1680" w:right="1559" w:bottom="280" w:left="1133" w:header="720" w:footer="720" w:gutter="0"/>
          <w:cols w:space="720" w:num="1"/>
        </w:sectPr>
      </w:pPr>
    </w:p>
    <w:p w14:paraId="32B00F58">
      <w:pPr>
        <w:pStyle w:val="4"/>
        <w:rPr>
          <w:rFonts w:ascii="Times New Roman"/>
          <w:sz w:val="20"/>
        </w:rPr>
      </w:pPr>
      <w:r>
        <w:rPr>
          <w:rFonts w:ascii="Times New Roman"/>
          <w:sz w:val="20"/>
        </w:rPr>
        <w:drawing>
          <wp:anchor distT="0" distB="0" distL="0" distR="0" simplePos="0" relativeHeight="251659264" behindDoc="0" locked="0" layoutInCell="1" allowOverlap="1">
            <wp:simplePos x="0" y="0"/>
            <wp:positionH relativeFrom="page">
              <wp:posOffset>2023110</wp:posOffset>
            </wp:positionH>
            <wp:positionV relativeFrom="page">
              <wp:posOffset>8656955</wp:posOffset>
            </wp:positionV>
            <wp:extent cx="3837940" cy="203390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837927" cy="2033917"/>
                    </a:xfrm>
                    <a:prstGeom prst="rect">
                      <a:avLst/>
                    </a:prstGeom>
                  </pic:spPr>
                </pic:pic>
              </a:graphicData>
            </a:graphic>
          </wp:anchor>
        </w:drawing>
      </w:r>
    </w:p>
    <w:p w14:paraId="34A8DE0D">
      <w:pPr>
        <w:pStyle w:val="4"/>
        <w:rPr>
          <w:rFonts w:ascii="Times New Roman"/>
          <w:sz w:val="20"/>
        </w:rPr>
      </w:pPr>
    </w:p>
    <w:p w14:paraId="11671608">
      <w:pPr>
        <w:pStyle w:val="4"/>
        <w:spacing w:before="140"/>
        <w:rPr>
          <w:rFonts w:ascii="Times New Roman"/>
          <w:sz w:val="20"/>
        </w:rPr>
      </w:pPr>
    </w:p>
    <w:p w14:paraId="05F35228">
      <w:pPr>
        <w:pStyle w:val="4"/>
        <w:ind w:left="2120"/>
        <w:rPr>
          <w:rFonts w:ascii="Times New Roman"/>
          <w:sz w:val="20"/>
        </w:rPr>
      </w:pPr>
      <w:bookmarkStart w:id="0" w:name="_GoBack"/>
      <w:r>
        <w:rPr>
          <w:rFonts w:ascii="Times New Roman"/>
          <w:sz w:val="20"/>
        </w:rPr>
        <w:drawing>
          <wp:inline distT="0" distB="0" distL="0" distR="0">
            <wp:extent cx="3752850" cy="2687955"/>
            <wp:effectExtent l="0" t="0" r="0" b="17145"/>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752850" cy="2687955"/>
                    </a:xfrm>
                    <a:prstGeom prst="rect">
                      <a:avLst/>
                    </a:prstGeom>
                  </pic:spPr>
                </pic:pic>
              </a:graphicData>
            </a:graphic>
          </wp:inline>
        </w:drawing>
      </w:r>
      <w:bookmarkEnd w:id="0"/>
    </w:p>
    <w:p w14:paraId="56F2AC6D">
      <w:pPr>
        <w:pStyle w:val="4"/>
        <w:rPr>
          <w:rFonts w:ascii="Times New Roman"/>
          <w:sz w:val="20"/>
        </w:rPr>
      </w:pPr>
    </w:p>
    <w:p w14:paraId="25C11D77">
      <w:pPr>
        <w:pStyle w:val="4"/>
        <w:rPr>
          <w:rFonts w:ascii="Times New Roman"/>
          <w:sz w:val="20"/>
        </w:rPr>
      </w:pPr>
    </w:p>
    <w:p w14:paraId="118ECF4A">
      <w:pPr>
        <w:pStyle w:val="4"/>
        <w:rPr>
          <w:rFonts w:ascii="Times New Roman"/>
          <w:sz w:val="20"/>
        </w:rPr>
      </w:pPr>
    </w:p>
    <w:p w14:paraId="4B17CC07">
      <w:pPr>
        <w:pStyle w:val="4"/>
        <w:rPr>
          <w:rFonts w:ascii="Times New Roman"/>
          <w:sz w:val="20"/>
        </w:rPr>
      </w:pPr>
      <w:r>
        <w:rPr>
          <w:rFonts w:ascii="Times New Roman"/>
          <w:sz w:val="20"/>
        </w:rPr>
        <w:drawing>
          <wp:anchor distT="0" distB="0" distL="0" distR="0" simplePos="0" relativeHeight="251661312" behindDoc="1" locked="0" layoutInCell="1" allowOverlap="1">
            <wp:simplePos x="0" y="0"/>
            <wp:positionH relativeFrom="page">
              <wp:posOffset>2076450</wp:posOffset>
            </wp:positionH>
            <wp:positionV relativeFrom="paragraph">
              <wp:posOffset>125095</wp:posOffset>
            </wp:positionV>
            <wp:extent cx="3763645" cy="233045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763735" cy="2330291"/>
                    </a:xfrm>
                    <a:prstGeom prst="rect">
                      <a:avLst/>
                    </a:prstGeom>
                  </pic:spPr>
                </pic:pic>
              </a:graphicData>
            </a:graphic>
          </wp:anchor>
        </w:drawing>
      </w:r>
    </w:p>
    <w:p w14:paraId="57E11179">
      <w:pPr>
        <w:pStyle w:val="4"/>
        <w:rPr>
          <w:rFonts w:ascii="Times New Roman"/>
          <w:sz w:val="20"/>
        </w:rPr>
      </w:pPr>
    </w:p>
    <w:p w14:paraId="270832B1">
      <w:pPr>
        <w:pStyle w:val="4"/>
        <w:rPr>
          <w:rFonts w:ascii="Times New Roman"/>
          <w:sz w:val="20"/>
        </w:rPr>
      </w:pPr>
    </w:p>
    <w:p w14:paraId="2950618C">
      <w:pPr>
        <w:pStyle w:val="4"/>
        <w:spacing w:before="95"/>
        <w:rPr>
          <w:rFonts w:ascii="Times New Roman"/>
          <w:sz w:val="20"/>
        </w:rPr>
      </w:pPr>
    </w:p>
    <w:p w14:paraId="3C80083A">
      <w:pPr>
        <w:pStyle w:val="4"/>
        <w:spacing w:after="0"/>
        <w:rPr>
          <w:rFonts w:ascii="Times New Roman"/>
          <w:sz w:val="20"/>
        </w:rPr>
        <w:sectPr>
          <w:pgSz w:w="11910" w:h="16840"/>
          <w:pgMar w:top="1920" w:right="1559" w:bottom="0" w:left="1133" w:header="720" w:footer="720" w:gutter="0"/>
          <w:cols w:space="720" w:num="1"/>
        </w:sectPr>
      </w:pPr>
    </w:p>
    <w:p w14:paraId="3AE79A0B">
      <w:pPr>
        <w:pStyle w:val="4"/>
        <w:rPr>
          <w:rFonts w:ascii="Times New Roman"/>
          <w:sz w:val="20"/>
        </w:rPr>
      </w:pPr>
    </w:p>
    <w:p w14:paraId="29C9BC51">
      <w:pPr>
        <w:pStyle w:val="4"/>
        <w:rPr>
          <w:rFonts w:ascii="Times New Roman"/>
          <w:sz w:val="20"/>
        </w:rPr>
      </w:pPr>
    </w:p>
    <w:p w14:paraId="7FD659DD">
      <w:pPr>
        <w:pStyle w:val="4"/>
        <w:rPr>
          <w:rFonts w:ascii="Times New Roman"/>
          <w:sz w:val="20"/>
        </w:rPr>
      </w:pPr>
    </w:p>
    <w:p w14:paraId="0F545D0C">
      <w:pPr>
        <w:pStyle w:val="4"/>
        <w:spacing w:before="10"/>
        <w:rPr>
          <w:rFonts w:ascii="Times New Roman"/>
          <w:sz w:val="20"/>
        </w:rPr>
      </w:pPr>
    </w:p>
    <w:p w14:paraId="7721D475">
      <w:pPr>
        <w:pStyle w:val="4"/>
        <w:ind w:left="2143"/>
        <w:rPr>
          <w:rFonts w:ascii="Times New Roman"/>
          <w:sz w:val="20"/>
        </w:rPr>
      </w:pPr>
      <w:r>
        <w:rPr>
          <w:rFonts w:ascii="Times New Roman"/>
          <w:sz w:val="20"/>
        </w:rPr>
        <w:drawing>
          <wp:inline distT="0" distB="0" distL="0" distR="0">
            <wp:extent cx="3877310" cy="197167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877888" cy="1972055"/>
                    </a:xfrm>
                    <a:prstGeom prst="rect">
                      <a:avLst/>
                    </a:prstGeom>
                  </pic:spPr>
                </pic:pic>
              </a:graphicData>
            </a:graphic>
          </wp:inline>
        </w:drawing>
      </w:r>
    </w:p>
    <w:p w14:paraId="2115088A">
      <w:pPr>
        <w:pStyle w:val="4"/>
        <w:rPr>
          <w:rFonts w:ascii="Times New Roman"/>
          <w:sz w:val="20"/>
        </w:rPr>
      </w:pPr>
    </w:p>
    <w:p w14:paraId="3AD6C77A">
      <w:pPr>
        <w:pStyle w:val="4"/>
        <w:spacing w:before="138"/>
        <w:rPr>
          <w:rFonts w:hint="default" w:ascii="Times New Roman"/>
          <w:b/>
          <w:bCs/>
          <w:sz w:val="20"/>
          <w:lang w:val="en-US"/>
        </w:rPr>
      </w:pPr>
    </w:p>
    <w:p w14:paraId="27B32563">
      <w:pPr>
        <w:pStyle w:val="4"/>
        <w:spacing w:before="138"/>
        <w:rPr>
          <w:rFonts w:hint="default" w:ascii="Times New Roman"/>
          <w:b/>
          <w:bCs/>
          <w:sz w:val="20"/>
          <w:lang w:val="en-US"/>
        </w:rPr>
      </w:pPr>
    </w:p>
    <w:p w14:paraId="18B4B930">
      <w:pPr>
        <w:pStyle w:val="4"/>
        <w:spacing w:before="138"/>
        <w:rPr>
          <w:rFonts w:hint="default" w:ascii="Times New Roman"/>
          <w:b/>
          <w:bCs/>
          <w:sz w:val="20"/>
          <w:lang w:val="en-US"/>
        </w:rPr>
      </w:pPr>
    </w:p>
    <w:p w14:paraId="3E44703C">
      <w:pPr>
        <w:pStyle w:val="4"/>
        <w:spacing w:before="138"/>
        <w:rPr>
          <w:rFonts w:hint="default" w:ascii="Times New Roman"/>
          <w:b/>
          <w:bCs/>
          <w:sz w:val="20"/>
          <w:lang w:val="en-US"/>
        </w:rPr>
      </w:pPr>
      <w:r>
        <w:rPr>
          <w:rFonts w:hint="default" w:ascii="Times New Roman"/>
          <w:b/>
          <w:bCs/>
          <w:sz w:val="20"/>
          <w:lang w:val="en-US"/>
        </w:rPr>
        <w:t>OUTPUT:</w:t>
      </w:r>
    </w:p>
    <w:p w14:paraId="1CA70613">
      <w:pPr>
        <w:pStyle w:val="4"/>
        <w:spacing w:before="138"/>
        <w:rPr>
          <w:rFonts w:hint="default" w:ascii="Times New Roman"/>
          <w:b/>
          <w:bCs/>
          <w:sz w:val="20"/>
          <w:lang w:val="en-US"/>
        </w:rPr>
      </w:pPr>
      <w:r>
        <w:rPr>
          <w:rFonts w:ascii="Times New Roman"/>
          <w:b/>
          <w:bCs/>
          <w:sz w:val="20"/>
        </w:rPr>
        <w:drawing>
          <wp:anchor distT="0" distB="0" distL="0" distR="0" simplePos="0" relativeHeight="251662336" behindDoc="1" locked="0" layoutInCell="1" allowOverlap="1">
            <wp:simplePos x="0" y="0"/>
            <wp:positionH relativeFrom="page">
              <wp:posOffset>2270125</wp:posOffset>
            </wp:positionH>
            <wp:positionV relativeFrom="paragraph">
              <wp:posOffset>432435</wp:posOffset>
            </wp:positionV>
            <wp:extent cx="3968750" cy="214947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968780" cy="2149602"/>
                    </a:xfrm>
                    <a:prstGeom prst="rect">
                      <a:avLst/>
                    </a:prstGeom>
                  </pic:spPr>
                </pic:pic>
              </a:graphicData>
            </a:graphic>
          </wp:anchor>
        </w:drawing>
      </w:r>
    </w:p>
    <w:p w14:paraId="20D730F1">
      <w:pPr>
        <w:pStyle w:val="4"/>
        <w:spacing w:before="138"/>
        <w:rPr>
          <w:rFonts w:hint="default" w:ascii="Times New Roman"/>
          <w:b/>
          <w:bCs/>
          <w:sz w:val="20"/>
          <w:lang w:val="en-US"/>
        </w:rPr>
      </w:pPr>
    </w:p>
    <w:p w14:paraId="76208E25">
      <w:pPr>
        <w:pStyle w:val="4"/>
        <w:spacing w:before="138"/>
        <w:rPr>
          <w:rFonts w:hint="default" w:ascii="Times New Roman"/>
          <w:b/>
          <w:bCs/>
          <w:sz w:val="20"/>
          <w:lang w:val="en-US"/>
        </w:rPr>
      </w:pPr>
    </w:p>
    <w:p w14:paraId="50783F5E">
      <w:pPr>
        <w:pStyle w:val="4"/>
        <w:spacing w:before="138"/>
        <w:rPr>
          <w:rFonts w:hint="default" w:ascii="Times New Roman"/>
          <w:sz w:val="20"/>
          <w:lang w:val="en-US"/>
        </w:rPr>
      </w:pPr>
    </w:p>
    <w:sectPr>
      <w:pgSz w:w="11910" w:h="16840"/>
      <w:pgMar w:top="1920" w:right="1559" w:bottom="280"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0DB7BA7"/>
    <w:rsid w:val="13E44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Segoe UI" w:hAnsi="Segoe UI" w:eastAsia="Segoe UI" w:cs="Segoe UI"/>
      <w:sz w:val="24"/>
      <w:szCs w:val="24"/>
      <w:lang w:val="en-US" w:eastAsia="en-US" w:bidi="ar-SA"/>
    </w:rPr>
  </w:style>
  <w:style w:type="paragraph" w:styleId="5">
    <w:name w:val="Title"/>
    <w:basedOn w:val="1"/>
    <w:qFormat/>
    <w:uiPriority w:val="1"/>
    <w:pPr>
      <w:spacing w:before="74"/>
      <w:ind w:left="430"/>
      <w:jc w:val="center"/>
    </w:pPr>
    <w:rPr>
      <w:rFonts w:ascii="Segoe UI" w:hAnsi="Segoe UI" w:eastAsia="Segoe UI" w:cs="Segoe UI"/>
      <w:b/>
      <w:bCs/>
      <w:sz w:val="32"/>
      <w:szCs w:val="3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2</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2025-10-27T16:54:00Z</dcterms:created>
  <dc:creator>deepa</dc:creator>
  <cp:lastModifiedBy>ATCHAYA S 2023-CSE</cp:lastModifiedBy>
  <dcterms:modified xsi:type="dcterms:W3CDTF">2025-10-27T16:57:04Z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Creator">
    <vt:lpwstr>Writer</vt:lpwstr>
  </property>
  <property fmtid="{D5CDD505-2E9C-101B-9397-08002B2CF9AE}" pid="4" name="Producer">
    <vt:lpwstr>LibreOffice 25.2.5.2 (X86_64) / LibreOffice Community</vt:lpwstr>
  </property>
  <property fmtid="{D5CDD505-2E9C-101B-9397-08002B2CF9AE}" pid="5" name="LastSaved">
    <vt:filetime>2025-10-27T00:00:00Z</vt:filetime>
  </property>
  <property fmtid="{D5CDD505-2E9C-101B-9397-08002B2CF9AE}" pid="6" name="KSOProductBuildVer">
    <vt:lpwstr>1033-12.2.0.23131</vt:lpwstr>
  </property>
  <property fmtid="{D5CDD505-2E9C-101B-9397-08002B2CF9AE}" pid="7" name="ICV">
    <vt:lpwstr>C3BEDD7B1381461992D3AAFF5FEDB8EE_13</vt:lpwstr>
  </property>
</Properties>
</file>