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37D3" w:rsidRDefault="002606D8" w:rsidP="00D437D3">
      <w:pPr>
        <w:pStyle w:val="Title"/>
        <w:jc w:val="left"/>
        <w:rPr>
          <w:color w:val="1F3B87"/>
        </w:rPr>
      </w:pPr>
      <w:r>
        <w:rPr>
          <w:color w:val="1F3B87"/>
        </w:rPr>
        <w:t>For download</w:t>
      </w:r>
    </w:p>
    <w:p w:rsidR="00D437D3" w:rsidRDefault="00D437D3">
      <w:pPr>
        <w:pStyle w:val="Title"/>
        <w:rPr>
          <w:color w:val="1F3B87"/>
        </w:rPr>
      </w:pPr>
      <w:r w:rsidRPr="00D437D3">
        <w:rPr>
          <w:noProof/>
          <w:sz w:val="144"/>
          <w:szCs w:val="144"/>
        </w:rPr>
        <w:drawing>
          <wp:inline distT="0" distB="0" distL="0" distR="0" wp14:anchorId="3CFA5AC7" wp14:editId="20CC878F">
            <wp:extent cx="1682750" cy="598805"/>
            <wp:effectExtent l="0" t="0" r="0" b="0"/>
            <wp:docPr id="194422519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2519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5" cy="60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80" w:rsidRDefault="00000000">
      <w:pPr>
        <w:spacing w:line="311" w:lineRule="exact"/>
        <w:jc w:val="center"/>
        <w:rPr>
          <w:sz w:val="28"/>
        </w:rPr>
      </w:pPr>
      <w:r>
        <w:rPr>
          <w:color w:val="808080"/>
          <w:sz w:val="28"/>
        </w:rPr>
        <w:t xml:space="preserve">Trusted Medical Supplies </w:t>
      </w:r>
      <w:r>
        <w:rPr>
          <w:color w:val="808080"/>
          <w:spacing w:val="-2"/>
          <w:sz w:val="28"/>
        </w:rPr>
        <w:t>Manufacturer</w:t>
      </w:r>
    </w:p>
    <w:p w:rsidR="00266780" w:rsidRDefault="00266780">
      <w:pPr>
        <w:pStyle w:val="BodyText"/>
        <w:spacing w:before="0"/>
        <w:ind w:left="0" w:firstLine="0"/>
        <w:rPr>
          <w:sz w:val="20"/>
        </w:rPr>
      </w:pPr>
    </w:p>
    <w:p w:rsidR="00266780" w:rsidRDefault="00000000">
      <w:pPr>
        <w:pStyle w:val="BodyText"/>
        <w:spacing w:before="16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579600</wp:posOffset>
            </wp:positionH>
            <wp:positionV relativeFrom="paragraph">
              <wp:posOffset>171839</wp:posOffset>
            </wp:positionV>
            <wp:extent cx="6370796" cy="364045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796" cy="3640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6780" w:rsidRDefault="00266780">
      <w:pPr>
        <w:pStyle w:val="BodyText"/>
        <w:spacing w:before="0"/>
        <w:ind w:left="0" w:firstLine="0"/>
        <w:rPr>
          <w:sz w:val="24"/>
        </w:rPr>
      </w:pPr>
    </w:p>
    <w:p w:rsidR="00266780" w:rsidRDefault="00266780">
      <w:pPr>
        <w:pStyle w:val="BodyText"/>
        <w:spacing w:before="0"/>
        <w:ind w:left="0" w:firstLine="0"/>
        <w:rPr>
          <w:sz w:val="24"/>
        </w:rPr>
      </w:pPr>
    </w:p>
    <w:p w:rsidR="00266780" w:rsidRDefault="00266780">
      <w:pPr>
        <w:pStyle w:val="BodyText"/>
        <w:spacing w:before="13"/>
        <w:ind w:left="0" w:firstLine="0"/>
        <w:rPr>
          <w:sz w:val="24"/>
        </w:rPr>
      </w:pPr>
    </w:p>
    <w:p w:rsidR="00266780" w:rsidRPr="00D437D3" w:rsidRDefault="00000000" w:rsidP="00D437D3">
      <w:pPr>
        <w:spacing w:before="1"/>
        <w:ind w:left="12"/>
        <w:jc w:val="center"/>
        <w:rPr>
          <w:b/>
          <w:bCs/>
          <w:sz w:val="36"/>
          <w:szCs w:val="36"/>
        </w:rPr>
      </w:pPr>
      <w:r w:rsidRPr="00D437D3">
        <w:rPr>
          <w:b/>
          <w:bCs/>
          <w:color w:val="0A8356"/>
          <w:sz w:val="36"/>
          <w:szCs w:val="36"/>
        </w:rPr>
        <w:t xml:space="preserve">Binding Wounds, Building </w:t>
      </w:r>
      <w:r w:rsidRPr="00D437D3">
        <w:rPr>
          <w:b/>
          <w:bCs/>
          <w:color w:val="0A8356"/>
          <w:spacing w:val="-2"/>
          <w:sz w:val="36"/>
          <w:szCs w:val="36"/>
        </w:rPr>
        <w:t>Trust</w:t>
      </w:r>
    </w:p>
    <w:p w:rsidR="00266780" w:rsidRDefault="00000000">
      <w:pPr>
        <w:pStyle w:val="Heading1"/>
        <w:spacing w:before="64"/>
      </w:pPr>
      <w:r>
        <w:rPr>
          <w:color w:val="1F3B87"/>
        </w:rPr>
        <w:t xml:space="preserve">About </w:t>
      </w:r>
      <w:r>
        <w:rPr>
          <w:color w:val="1F3B87"/>
          <w:spacing w:val="-5"/>
        </w:rPr>
        <w:t>Us</w:t>
      </w:r>
    </w:p>
    <w:p w:rsidR="00266780" w:rsidRDefault="00000000">
      <w:pPr>
        <w:pStyle w:val="BodyText"/>
        <w:spacing w:before="58" w:line="285" w:lineRule="auto"/>
        <w:ind w:left="12" w:firstLine="0"/>
      </w:pPr>
      <w:r>
        <w:t>Sultan</w:t>
      </w:r>
      <w:r>
        <w:rPr>
          <w:spacing w:val="-3"/>
        </w:rPr>
        <w:t xml:space="preserve"> </w:t>
      </w:r>
      <w:r>
        <w:t>Cotton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Bandages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Pakistan-based</w:t>
      </w:r>
      <w:r>
        <w:rPr>
          <w:spacing w:val="-3"/>
        </w:rPr>
        <w:t xml:space="preserve"> </w:t>
      </w:r>
      <w:r>
        <w:t>manufacturer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high-quality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disposables.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over 20 years, we have been supplying hospitals, clinics, pharmacies, and distributors across Pakistan. Our commitment to quality, compliance, and consistency has made us a trusted name in healthcare.</w:t>
      </w:r>
    </w:p>
    <w:p w:rsidR="00266780" w:rsidRDefault="00266780">
      <w:pPr>
        <w:pStyle w:val="BodyText"/>
        <w:spacing w:before="152"/>
        <w:ind w:left="0" w:firstLine="0"/>
      </w:pPr>
    </w:p>
    <w:p w:rsidR="00266780" w:rsidRDefault="00000000">
      <w:pPr>
        <w:pStyle w:val="Heading1"/>
        <w:spacing w:after="39"/>
      </w:pPr>
      <w:r>
        <w:rPr>
          <w:color w:val="1F3B87"/>
        </w:rPr>
        <w:t xml:space="preserve">Our Product </w:t>
      </w:r>
      <w:r>
        <w:rPr>
          <w:color w:val="1F3B87"/>
          <w:spacing w:val="-2"/>
        </w:rPr>
        <w:t>Range</w:t>
      </w:r>
    </w:p>
    <w:tbl>
      <w:tblPr>
        <w:tblW w:w="0" w:type="auto"/>
        <w:tblInd w:w="641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8"/>
        <w:gridCol w:w="4608"/>
      </w:tblGrid>
      <w:tr w:rsidR="00266780">
        <w:trPr>
          <w:trHeight w:val="552"/>
        </w:trPr>
        <w:tc>
          <w:tcPr>
            <w:tcW w:w="4608" w:type="dxa"/>
            <w:tcBorders>
              <w:bottom w:val="single" w:sz="2" w:space="0" w:color="D3D3D3"/>
              <w:right w:val="single" w:sz="2" w:space="0" w:color="D3D3D3"/>
            </w:tcBorders>
            <w:shd w:val="clear" w:color="auto" w:fill="F4F4F4"/>
          </w:tcPr>
          <w:p w:rsidR="00266780" w:rsidRDefault="00000000"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 xml:space="preserve">Cotton </w:t>
            </w:r>
            <w:r>
              <w:rPr>
                <w:spacing w:val="-2"/>
                <w:sz w:val="20"/>
              </w:rPr>
              <w:t>Bandages</w:t>
            </w:r>
          </w:p>
        </w:tc>
        <w:tc>
          <w:tcPr>
            <w:tcW w:w="4608" w:type="dxa"/>
            <w:tcBorders>
              <w:left w:val="single" w:sz="2" w:space="0" w:color="D3D3D3"/>
              <w:bottom w:val="single" w:sz="2" w:space="0" w:color="D3D3D3"/>
            </w:tcBorders>
            <w:shd w:val="clear" w:color="auto" w:fill="F4F4F4"/>
          </w:tcPr>
          <w:p w:rsidR="00266780" w:rsidRDefault="00000000">
            <w:pPr>
              <w:pStyle w:val="TableParagraph"/>
              <w:spacing w:before="167"/>
              <w:ind w:left="202"/>
              <w:rPr>
                <w:sz w:val="20"/>
              </w:rPr>
            </w:pPr>
            <w:r>
              <w:rPr>
                <w:sz w:val="20"/>
              </w:rPr>
              <w:t xml:space="preserve">Cotton </w:t>
            </w:r>
            <w:r>
              <w:rPr>
                <w:spacing w:val="-4"/>
                <w:sz w:val="20"/>
              </w:rPr>
              <w:t>Wool</w:t>
            </w:r>
          </w:p>
        </w:tc>
      </w:tr>
      <w:tr w:rsidR="00266780">
        <w:trPr>
          <w:trHeight w:val="555"/>
        </w:trPr>
        <w:tc>
          <w:tcPr>
            <w:tcW w:w="4608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:rsidR="0026678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Crepe </w:t>
            </w:r>
            <w:r>
              <w:rPr>
                <w:spacing w:val="-2"/>
                <w:sz w:val="20"/>
              </w:rPr>
              <w:t>Bandages</w:t>
            </w:r>
          </w:p>
        </w:tc>
        <w:tc>
          <w:tcPr>
            <w:tcW w:w="460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:rsidR="00266780" w:rsidRDefault="00000000">
            <w:pPr>
              <w:pStyle w:val="TableParagraph"/>
              <w:ind w:left="202"/>
              <w:rPr>
                <w:sz w:val="20"/>
              </w:rPr>
            </w:pPr>
            <w:r>
              <w:rPr>
                <w:sz w:val="20"/>
              </w:rPr>
              <w:t xml:space="preserve">Gauze </w:t>
            </w:r>
            <w:r>
              <w:rPr>
                <w:spacing w:val="-4"/>
                <w:sz w:val="20"/>
              </w:rPr>
              <w:t>Lint</w:t>
            </w:r>
          </w:p>
        </w:tc>
      </w:tr>
      <w:tr w:rsidR="00266780">
        <w:trPr>
          <w:trHeight w:val="552"/>
        </w:trPr>
        <w:tc>
          <w:tcPr>
            <w:tcW w:w="4608" w:type="dxa"/>
            <w:tcBorders>
              <w:top w:val="single" w:sz="2" w:space="0" w:color="D3D3D3"/>
              <w:right w:val="single" w:sz="2" w:space="0" w:color="D3D3D3"/>
            </w:tcBorders>
          </w:tcPr>
          <w:p w:rsidR="0026678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Gauze Pads (USP Type IV &amp; </w:t>
            </w:r>
            <w:r>
              <w:rPr>
                <w:spacing w:val="-4"/>
                <w:sz w:val="20"/>
              </w:rPr>
              <w:t>BPC)</w:t>
            </w:r>
          </w:p>
        </w:tc>
        <w:tc>
          <w:tcPr>
            <w:tcW w:w="4608" w:type="dxa"/>
            <w:tcBorders>
              <w:top w:val="single" w:sz="2" w:space="0" w:color="D3D3D3"/>
              <w:left w:val="single" w:sz="2" w:space="0" w:color="D3D3D3"/>
            </w:tcBorders>
          </w:tcPr>
          <w:p w:rsidR="00266780" w:rsidRDefault="00D437D3" w:rsidP="00D437D3">
            <w:pPr>
              <w:pStyle w:val="TableParagraph"/>
              <w:ind w:left="202"/>
              <w:rPr>
                <w:rFonts w:ascii="Times New Roman"/>
              </w:rPr>
            </w:pPr>
            <w:r>
              <w:rPr>
                <w:sz w:val="20"/>
              </w:rPr>
              <w:t>Gauze Roll</w:t>
            </w:r>
          </w:p>
        </w:tc>
      </w:tr>
    </w:tbl>
    <w:p w:rsidR="00266780" w:rsidRDefault="00D437D3" w:rsidP="00D437D3">
      <w:pPr>
        <w:pStyle w:val="BodyText"/>
        <w:tabs>
          <w:tab w:val="left" w:pos="1060"/>
        </w:tabs>
        <w:spacing w:before="22"/>
        <w:ind w:left="0" w:firstLine="0"/>
        <w:rPr>
          <w:sz w:val="20"/>
        </w:rPr>
      </w:pPr>
      <w:r>
        <w:rPr>
          <w:sz w:val="20"/>
        </w:rPr>
        <w:tab/>
      </w:r>
    </w:p>
    <w:p w:rsidR="00D437D3" w:rsidRDefault="00D437D3" w:rsidP="00D437D3">
      <w:pPr>
        <w:pStyle w:val="BodyText"/>
        <w:tabs>
          <w:tab w:val="left" w:pos="1060"/>
        </w:tabs>
        <w:spacing w:before="22"/>
        <w:ind w:left="0" w:firstLine="0"/>
        <w:rPr>
          <w:sz w:val="20"/>
        </w:rPr>
      </w:pPr>
    </w:p>
    <w:p w:rsidR="00D437D3" w:rsidRDefault="00D437D3" w:rsidP="00D437D3">
      <w:pPr>
        <w:pStyle w:val="BodyText"/>
        <w:tabs>
          <w:tab w:val="left" w:pos="1060"/>
        </w:tabs>
        <w:spacing w:before="22"/>
        <w:ind w:left="0" w:firstLine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1073150</wp:posOffset>
            </wp:positionH>
            <wp:positionV relativeFrom="paragraph">
              <wp:posOffset>298450</wp:posOffset>
            </wp:positionV>
            <wp:extent cx="5365750" cy="3194050"/>
            <wp:effectExtent l="0" t="0" r="6350" b="635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37D3" w:rsidRDefault="00D437D3" w:rsidP="00D437D3">
      <w:pPr>
        <w:pStyle w:val="BodyText"/>
        <w:tabs>
          <w:tab w:val="left" w:pos="1060"/>
        </w:tabs>
        <w:spacing w:before="22"/>
        <w:ind w:left="0" w:firstLine="0"/>
        <w:rPr>
          <w:sz w:val="20"/>
        </w:rPr>
      </w:pPr>
    </w:p>
    <w:p w:rsidR="00D437D3" w:rsidRDefault="00D437D3" w:rsidP="00D437D3">
      <w:pPr>
        <w:spacing w:before="64"/>
        <w:rPr>
          <w:sz w:val="36"/>
        </w:rPr>
      </w:pPr>
      <w:r>
        <w:rPr>
          <w:color w:val="1F3B87"/>
          <w:sz w:val="36"/>
        </w:rPr>
        <w:t xml:space="preserve">Compliance &amp; </w:t>
      </w:r>
      <w:r>
        <w:rPr>
          <w:color w:val="1F3B87"/>
          <w:spacing w:val="-2"/>
          <w:sz w:val="36"/>
        </w:rPr>
        <w:t>Certifications</w:t>
      </w:r>
    </w:p>
    <w:p w:rsidR="00D437D3" w:rsidRDefault="00D437D3" w:rsidP="00D437D3">
      <w:pPr>
        <w:pStyle w:val="BodyText"/>
        <w:spacing w:before="58"/>
        <w:ind w:left="12" w:firstLine="0"/>
      </w:pPr>
      <w:r>
        <w:t xml:space="preserve">Our manufacturing operations strictly follow national and international quality </w:t>
      </w:r>
      <w:r>
        <w:rPr>
          <w:spacing w:val="-2"/>
        </w:rPr>
        <w:t>standards: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DRAP Manufacturing </w:t>
      </w:r>
      <w:r>
        <w:rPr>
          <w:spacing w:val="-2"/>
        </w:rPr>
        <w:t>License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DRAP Product </w:t>
      </w:r>
      <w:r>
        <w:rPr>
          <w:spacing w:val="-2"/>
        </w:rPr>
        <w:t>Registration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proofErr w:type="spellStart"/>
      <w:r>
        <w:t>GMP</w:t>
      </w:r>
      <w:proofErr w:type="spellEnd"/>
      <w:r>
        <w:t xml:space="preserve"> Certified </w:t>
      </w:r>
      <w:r>
        <w:rPr>
          <w:spacing w:val="-2"/>
        </w:rPr>
        <w:t>Facility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ISO 9001:2015 – Quality Management </w:t>
      </w:r>
      <w:r>
        <w:rPr>
          <w:spacing w:val="-2"/>
        </w:rPr>
        <w:t>System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ISO 14001:2015 – Environmental Management </w:t>
      </w:r>
      <w:r>
        <w:rPr>
          <w:spacing w:val="-2"/>
        </w:rPr>
        <w:t>System</w:t>
      </w:r>
    </w:p>
    <w:p w:rsidR="00D437D3" w:rsidRDefault="00D437D3" w:rsidP="00D437D3">
      <w:pPr>
        <w:pStyle w:val="BodyText"/>
        <w:spacing w:before="202"/>
        <w:ind w:left="0" w:firstLine="0"/>
      </w:pPr>
    </w:p>
    <w:p w:rsidR="00D437D3" w:rsidRDefault="00D437D3" w:rsidP="00D437D3">
      <w:pPr>
        <w:pStyle w:val="Heading1"/>
      </w:pPr>
      <w:r>
        <w:rPr>
          <w:color w:val="1F3B87"/>
        </w:rPr>
        <w:t xml:space="preserve">Manufacturing </w:t>
      </w:r>
      <w:r>
        <w:rPr>
          <w:color w:val="1F3B87"/>
          <w:spacing w:val="-2"/>
        </w:rPr>
        <w:t>Strength</w:t>
      </w:r>
    </w:p>
    <w:p w:rsidR="00D437D3" w:rsidRDefault="00D437D3" w:rsidP="00D437D3">
      <w:pPr>
        <w:pStyle w:val="BodyText"/>
        <w:spacing w:before="58" w:line="285" w:lineRule="auto"/>
        <w:ind w:left="12" w:firstLine="0"/>
      </w:pPr>
      <w:r>
        <w:t>Our</w:t>
      </w:r>
      <w:r>
        <w:rPr>
          <w:spacing w:val="-3"/>
        </w:rPr>
        <w:t xml:space="preserve"> </w:t>
      </w:r>
      <w:r>
        <w:t>factory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equipped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machinery,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workforce,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rigorous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 xml:space="preserve">systems. From raw material selection to final packaging, every stage is carefully monitored to ensure safety and </w:t>
      </w:r>
      <w:r>
        <w:rPr>
          <w:spacing w:val="-2"/>
        </w:rPr>
        <w:t>reliability.</w:t>
      </w:r>
    </w:p>
    <w:p w:rsidR="00D437D3" w:rsidRDefault="00D437D3" w:rsidP="00D437D3">
      <w:pPr>
        <w:pStyle w:val="BodyText"/>
        <w:spacing w:before="152"/>
        <w:ind w:left="0" w:firstLine="0"/>
      </w:pPr>
    </w:p>
    <w:p w:rsidR="00D437D3" w:rsidRDefault="00D437D3" w:rsidP="00D437D3">
      <w:pPr>
        <w:pStyle w:val="Heading1"/>
      </w:pPr>
      <w:r>
        <w:rPr>
          <w:color w:val="1F3B87"/>
        </w:rPr>
        <w:t xml:space="preserve">Market </w:t>
      </w:r>
      <w:r>
        <w:rPr>
          <w:color w:val="1F3B87"/>
          <w:spacing w:val="-2"/>
        </w:rPr>
        <w:t>Presence</w:t>
      </w:r>
    </w:p>
    <w:p w:rsidR="00266780" w:rsidRDefault="00D437D3" w:rsidP="00D437D3">
      <w:pPr>
        <w:pStyle w:val="BodyText"/>
        <w:spacing w:before="58" w:line="285" w:lineRule="auto"/>
        <w:ind w:left="12" w:firstLine="0"/>
      </w:pPr>
      <w:r>
        <w:t>Our</w:t>
      </w:r>
      <w:r>
        <w:rPr>
          <w:spacing w:val="-3"/>
        </w:rPr>
        <w:t xml:space="preserve"> </w:t>
      </w:r>
      <w:r>
        <w:t>cotton</w:t>
      </w:r>
      <w:r>
        <w:rPr>
          <w:spacing w:val="-3"/>
        </w:rPr>
        <w:t xml:space="preserve"> </w:t>
      </w:r>
      <w:r>
        <w:t>bandages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cotton</w:t>
      </w:r>
      <w:r>
        <w:rPr>
          <w:spacing w:val="-3"/>
        </w:rPr>
        <w:t xml:space="preserve"> </w:t>
      </w:r>
      <w:r>
        <w:t>wool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best-selling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disposables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Pakistan,</w:t>
      </w:r>
      <w:r>
        <w:rPr>
          <w:spacing w:val="-3"/>
        </w:rPr>
        <w:t xml:space="preserve"> </w:t>
      </w:r>
      <w:r>
        <w:t>widely trusted by healthcare professionals for consistent performance and dependable quality.</w:t>
      </w:r>
    </w:p>
    <w:p w:rsidR="00D437D3" w:rsidRDefault="00D437D3" w:rsidP="00D437D3">
      <w:pPr>
        <w:pStyle w:val="BodyText"/>
        <w:spacing w:before="58" w:line="285" w:lineRule="auto"/>
        <w:ind w:left="12" w:firstLine="0"/>
      </w:pPr>
    </w:p>
    <w:p w:rsidR="00D437D3" w:rsidRDefault="00D437D3" w:rsidP="00D437D3">
      <w:pPr>
        <w:pStyle w:val="Heading1"/>
        <w:spacing w:before="64"/>
      </w:pPr>
      <w:r>
        <w:rPr>
          <w:color w:val="1F3B87"/>
        </w:rPr>
        <w:t xml:space="preserve">Our Valued </w:t>
      </w:r>
      <w:r>
        <w:rPr>
          <w:color w:val="1F3B87"/>
          <w:spacing w:val="-2"/>
        </w:rPr>
        <w:t>Clients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spacing w:before="58"/>
        <w:ind w:hanging="138"/>
      </w:pPr>
      <w:r>
        <w:t xml:space="preserve">Agha Khan Health </w:t>
      </w:r>
      <w:r>
        <w:rPr>
          <w:spacing w:val="-2"/>
        </w:rPr>
        <w:t>Services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Liaquat National </w:t>
      </w:r>
      <w:r>
        <w:rPr>
          <w:spacing w:val="-2"/>
        </w:rPr>
        <w:t>Hospital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proofErr w:type="spellStart"/>
      <w:r>
        <w:t>Tabba</w:t>
      </w:r>
      <w:proofErr w:type="spellEnd"/>
      <w:r>
        <w:t xml:space="preserve"> Heart </w:t>
      </w:r>
      <w:r>
        <w:rPr>
          <w:spacing w:val="-2"/>
        </w:rPr>
        <w:t>Institute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Patel </w:t>
      </w:r>
      <w:r>
        <w:rPr>
          <w:spacing w:val="-2"/>
        </w:rPr>
        <w:t>Hospital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Saifee </w:t>
      </w:r>
      <w:r>
        <w:rPr>
          <w:spacing w:val="-2"/>
        </w:rPr>
        <w:t>Hospital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lastRenderedPageBreak/>
        <w:t xml:space="preserve">Shaheed Mohtarma Benazir Bhutto Medical University </w:t>
      </w:r>
      <w:r>
        <w:rPr>
          <w:spacing w:val="-2"/>
        </w:rPr>
        <w:t>(</w:t>
      </w:r>
      <w:proofErr w:type="spellStart"/>
      <w:r>
        <w:rPr>
          <w:spacing w:val="-2"/>
        </w:rPr>
        <w:t>SMBBMU</w:t>
      </w:r>
      <w:proofErr w:type="spellEnd"/>
      <w:r>
        <w:rPr>
          <w:spacing w:val="-2"/>
        </w:rPr>
        <w:t>)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Friends of Burns </w:t>
      </w:r>
      <w:r>
        <w:rPr>
          <w:spacing w:val="-2"/>
        </w:rPr>
        <w:t>Centre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Zubaida Medical Centre </w:t>
      </w:r>
      <w:r>
        <w:rPr>
          <w:spacing w:val="-2"/>
        </w:rPr>
        <w:t>(</w:t>
      </w:r>
      <w:proofErr w:type="spellStart"/>
      <w:r>
        <w:rPr>
          <w:spacing w:val="-2"/>
        </w:rPr>
        <w:t>ZMC</w:t>
      </w:r>
      <w:proofErr w:type="spellEnd"/>
      <w:r>
        <w:rPr>
          <w:spacing w:val="-2"/>
        </w:rPr>
        <w:t>)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Marie Stopes </w:t>
      </w:r>
      <w:r>
        <w:rPr>
          <w:spacing w:val="-2"/>
        </w:rPr>
        <w:t>Society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proofErr w:type="spellStart"/>
      <w:r>
        <w:t>Bantva</w:t>
      </w:r>
      <w:proofErr w:type="spellEnd"/>
      <w:r>
        <w:t xml:space="preserve"> Memon </w:t>
      </w:r>
      <w:proofErr w:type="spellStart"/>
      <w:r>
        <w:t>Khidmat</w:t>
      </w:r>
      <w:proofErr w:type="spellEnd"/>
      <w:r>
        <w:t xml:space="preserve"> </w:t>
      </w:r>
      <w:r>
        <w:rPr>
          <w:spacing w:val="-2"/>
        </w:rPr>
        <w:t>Committee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Bin Hashim Pharmacy &amp; </w:t>
      </w:r>
      <w:r>
        <w:rPr>
          <w:spacing w:val="-2"/>
        </w:rPr>
        <w:t>Supermarket</w:t>
      </w:r>
    </w:p>
    <w:p w:rsidR="00D437D3" w:rsidRDefault="00D437D3" w:rsidP="00D437D3">
      <w:pPr>
        <w:pStyle w:val="ListParagraph"/>
        <w:numPr>
          <w:ilvl w:val="0"/>
          <w:numId w:val="1"/>
        </w:numPr>
        <w:tabs>
          <w:tab w:val="left" w:pos="150"/>
        </w:tabs>
        <w:ind w:hanging="138"/>
      </w:pPr>
      <w:r>
        <w:t xml:space="preserve">Government Tenders – Multiple </w:t>
      </w:r>
      <w:r>
        <w:rPr>
          <w:spacing w:val="-2"/>
        </w:rPr>
        <w:t>Departments</w:t>
      </w:r>
    </w:p>
    <w:p w:rsidR="00D437D3" w:rsidRDefault="00D437D3" w:rsidP="00D437D3">
      <w:pPr>
        <w:tabs>
          <w:tab w:val="left" w:pos="150"/>
        </w:tabs>
      </w:pPr>
    </w:p>
    <w:p w:rsidR="00D437D3" w:rsidRDefault="00D437D3" w:rsidP="00D437D3">
      <w:pPr>
        <w:tabs>
          <w:tab w:val="left" w:pos="150"/>
        </w:tabs>
      </w:pPr>
      <w:r>
        <w:rPr>
          <w:noProof/>
          <w:sz w:val="13"/>
        </w:rPr>
        <w:drawing>
          <wp:anchor distT="0" distB="0" distL="0" distR="0" simplePos="0" relativeHeight="251660800" behindDoc="1" locked="0" layoutInCell="1" allowOverlap="1" wp14:anchorId="2484A396" wp14:editId="0F848591">
            <wp:simplePos x="0" y="0"/>
            <wp:positionH relativeFrom="page">
              <wp:posOffset>679450</wp:posOffset>
            </wp:positionH>
            <wp:positionV relativeFrom="paragraph">
              <wp:posOffset>186690</wp:posOffset>
            </wp:positionV>
            <wp:extent cx="5969000" cy="3168650"/>
            <wp:effectExtent l="0" t="0" r="0" b="0"/>
            <wp:wrapTopAndBottom/>
            <wp:docPr id="67304644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37D3" w:rsidRDefault="00D437D3" w:rsidP="00D437D3">
      <w:pPr>
        <w:tabs>
          <w:tab w:val="left" w:pos="150"/>
        </w:tabs>
      </w:pPr>
    </w:p>
    <w:p w:rsidR="00D437D3" w:rsidRDefault="00D437D3" w:rsidP="00D437D3">
      <w:pPr>
        <w:tabs>
          <w:tab w:val="left" w:pos="150"/>
        </w:tabs>
      </w:pPr>
    </w:p>
    <w:p w:rsidR="00266780" w:rsidRDefault="00266780">
      <w:pPr>
        <w:pStyle w:val="BodyText"/>
        <w:spacing w:before="0"/>
        <w:ind w:left="0" w:firstLine="0"/>
      </w:pPr>
    </w:p>
    <w:p w:rsidR="00266780" w:rsidRDefault="00266780">
      <w:pPr>
        <w:pStyle w:val="BodyText"/>
        <w:spacing w:before="89"/>
        <w:ind w:left="0" w:firstLine="0"/>
      </w:pPr>
    </w:p>
    <w:p w:rsidR="00266780" w:rsidRPr="00D437D3" w:rsidRDefault="00000000">
      <w:pPr>
        <w:ind w:left="12"/>
        <w:rPr>
          <w:b/>
          <w:bCs/>
        </w:rPr>
      </w:pPr>
      <w:r w:rsidRPr="00D437D3">
        <w:rPr>
          <w:b/>
          <w:bCs/>
          <w:color w:val="0A8356"/>
        </w:rPr>
        <w:t>Sultan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Cotton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&amp;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Bandages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continues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to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serve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the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healthcare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sector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with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integrity,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quality,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</w:rPr>
        <w:t>and</w:t>
      </w:r>
      <w:r w:rsidRPr="00D437D3">
        <w:rPr>
          <w:b/>
          <w:bCs/>
          <w:color w:val="0A8356"/>
          <w:spacing w:val="-4"/>
        </w:rPr>
        <w:t xml:space="preserve"> </w:t>
      </w:r>
      <w:r w:rsidRPr="00D437D3">
        <w:rPr>
          <w:b/>
          <w:bCs/>
          <w:color w:val="0A8356"/>
          <w:spacing w:val="-2"/>
        </w:rPr>
        <w:t>trust.</w:t>
      </w:r>
    </w:p>
    <w:sectPr w:rsidR="00266780" w:rsidRPr="00D437D3">
      <w:pgSz w:w="11910" w:h="16840"/>
      <w:pgMar w:top="6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027C"/>
    <w:multiLevelType w:val="hybridMultilevel"/>
    <w:tmpl w:val="7DDCCB96"/>
    <w:lvl w:ilvl="0" w:tplc="C8A4B3E4">
      <w:numFmt w:val="bullet"/>
      <w:lvlText w:val="•"/>
      <w:lvlJc w:val="left"/>
      <w:pPr>
        <w:ind w:left="15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F45680">
      <w:numFmt w:val="bullet"/>
      <w:lvlText w:val="•"/>
      <w:lvlJc w:val="left"/>
      <w:pPr>
        <w:ind w:left="1192" w:hanging="139"/>
      </w:pPr>
      <w:rPr>
        <w:rFonts w:hint="default"/>
        <w:lang w:val="en-US" w:eastAsia="en-US" w:bidi="ar-SA"/>
      </w:rPr>
    </w:lvl>
    <w:lvl w:ilvl="2" w:tplc="E3141E50">
      <w:numFmt w:val="bullet"/>
      <w:lvlText w:val="•"/>
      <w:lvlJc w:val="left"/>
      <w:pPr>
        <w:ind w:left="2225" w:hanging="139"/>
      </w:pPr>
      <w:rPr>
        <w:rFonts w:hint="default"/>
        <w:lang w:val="en-US" w:eastAsia="en-US" w:bidi="ar-SA"/>
      </w:rPr>
    </w:lvl>
    <w:lvl w:ilvl="3" w:tplc="25745B4C">
      <w:numFmt w:val="bullet"/>
      <w:lvlText w:val="•"/>
      <w:lvlJc w:val="left"/>
      <w:pPr>
        <w:ind w:left="3258" w:hanging="139"/>
      </w:pPr>
      <w:rPr>
        <w:rFonts w:hint="default"/>
        <w:lang w:val="en-US" w:eastAsia="en-US" w:bidi="ar-SA"/>
      </w:rPr>
    </w:lvl>
    <w:lvl w:ilvl="4" w:tplc="0AA0F166">
      <w:numFmt w:val="bullet"/>
      <w:lvlText w:val="•"/>
      <w:lvlJc w:val="left"/>
      <w:pPr>
        <w:ind w:left="4291" w:hanging="139"/>
      </w:pPr>
      <w:rPr>
        <w:rFonts w:hint="default"/>
        <w:lang w:val="en-US" w:eastAsia="en-US" w:bidi="ar-SA"/>
      </w:rPr>
    </w:lvl>
    <w:lvl w:ilvl="5" w:tplc="6CFEAF7E">
      <w:numFmt w:val="bullet"/>
      <w:lvlText w:val="•"/>
      <w:lvlJc w:val="left"/>
      <w:pPr>
        <w:ind w:left="5324" w:hanging="139"/>
      </w:pPr>
      <w:rPr>
        <w:rFonts w:hint="default"/>
        <w:lang w:val="en-US" w:eastAsia="en-US" w:bidi="ar-SA"/>
      </w:rPr>
    </w:lvl>
    <w:lvl w:ilvl="6" w:tplc="EEDCEDB4">
      <w:numFmt w:val="bullet"/>
      <w:lvlText w:val="•"/>
      <w:lvlJc w:val="left"/>
      <w:pPr>
        <w:ind w:left="6357" w:hanging="139"/>
      </w:pPr>
      <w:rPr>
        <w:rFonts w:hint="default"/>
        <w:lang w:val="en-US" w:eastAsia="en-US" w:bidi="ar-SA"/>
      </w:rPr>
    </w:lvl>
    <w:lvl w:ilvl="7" w:tplc="B9300D04">
      <w:numFmt w:val="bullet"/>
      <w:lvlText w:val="•"/>
      <w:lvlJc w:val="left"/>
      <w:pPr>
        <w:ind w:left="7390" w:hanging="139"/>
      </w:pPr>
      <w:rPr>
        <w:rFonts w:hint="default"/>
        <w:lang w:val="en-US" w:eastAsia="en-US" w:bidi="ar-SA"/>
      </w:rPr>
    </w:lvl>
    <w:lvl w:ilvl="8" w:tplc="A3708A70">
      <w:numFmt w:val="bullet"/>
      <w:lvlText w:val="•"/>
      <w:lvlJc w:val="left"/>
      <w:pPr>
        <w:ind w:left="8423" w:hanging="139"/>
      </w:pPr>
      <w:rPr>
        <w:rFonts w:hint="default"/>
        <w:lang w:val="en-US" w:eastAsia="en-US" w:bidi="ar-SA"/>
      </w:rPr>
    </w:lvl>
  </w:abstractNum>
  <w:num w:numId="1" w16cid:durableId="137549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6780"/>
    <w:rsid w:val="001E4D48"/>
    <w:rsid w:val="002606D8"/>
    <w:rsid w:val="00266780"/>
    <w:rsid w:val="00C04825"/>
    <w:rsid w:val="00CF52CF"/>
    <w:rsid w:val="00D4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1045"/>
  <w15:docId w15:val="{435CD6D8-EC01-4537-A11E-1A0FBFDB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7"/>
      <w:ind w:left="150" w:hanging="138"/>
    </w:pPr>
  </w:style>
  <w:style w:type="paragraph" w:styleId="Title">
    <w:name w:val="Title"/>
    <w:basedOn w:val="Normal"/>
    <w:uiPriority w:val="10"/>
    <w:qFormat/>
    <w:pPr>
      <w:spacing w:before="417" w:line="633" w:lineRule="exact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47"/>
      <w:ind w:left="150" w:hanging="138"/>
    </w:pPr>
  </w:style>
  <w:style w:type="paragraph" w:customStyle="1" w:styleId="TableParagraph">
    <w:name w:val="Table Paragraph"/>
    <w:basedOn w:val="Normal"/>
    <w:uiPriority w:val="1"/>
    <w:qFormat/>
    <w:pPr>
      <w:spacing w:before="17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Noman Awais</cp:lastModifiedBy>
  <cp:revision>3</cp:revision>
  <dcterms:created xsi:type="dcterms:W3CDTF">2026-02-02T07:06:00Z</dcterms:created>
  <dcterms:modified xsi:type="dcterms:W3CDTF">2026-02-08T10:36:00Z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2026-02-02T00:00:00Z</vt:filetime>
  </property>
  <property fmtid="{D5CDD505-2E9C-101B-9397-08002B2CF9AE}" pid="5" name="Producer">
    <vt:lpwstr>ReportLab PDF Library - www.reportlab.com</vt:lpwstr>
  </property>
</Properties>
</file>