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ЧАСТЬ.</w:t>
      </w:r>
    </w:p>
    <w:p>
      <w:r>
        <w:t xml:space="preserve">Цель проекта достигнута: фильм снят и показан классу.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Иванов И. И. Как снять кино. — Москва : Наука, 2020. — 120 с.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