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r>
        <w:t xml:space="preserve">Задачи проекта: изучить этапы съёмки, написать сценарий, снять и смонтировать фильм.</w:t>
      </w:r>
    </w:p>
    <w:p>
      <w:r>
        <w:t xml:space="preserve">Продукт проекта — короткий фильм о школе.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[1].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[2].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[3].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[4].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[5].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Белов А. А. Монтаж для начинающих. — Москва : Искусство, 2019. — 96 с.</w:t>
      </w:r>
    </w:p>
    <w:p>
      <w:pPr>
        <w:ind w:firstLine="0"/>
      </w:pPr>
      <w:r>
        <w:t xml:space="preserve">2. Иванов И. И. Как снять кино. — Москва : Наука, 2020. — 120 с.</w:t>
      </w:r>
    </w:p>
    <w:p>
      <w:pPr>
        <w:ind w:firstLine="0"/>
      </w:pPr>
      <w:r>
        <w:t xml:space="preserve">3. Козлова М. В. Сценарий короткого фильма. — Москва : Просвещение, 2021. — 80 с.</w:t>
      </w:r>
    </w:p>
    <w:p>
      <w:pPr>
        <w:ind w:firstLine="0"/>
      </w:pPr>
      <w:r>
        <w:t xml:space="preserve">4. Орлов П. С. Свет и звук на съёмке. — Москва : Искусство, 2018. — 110 с.</w:t>
      </w:r>
    </w:p>
    <w:p>
      <w:pPr>
        <w:ind w:firstLine="0"/>
      </w:pPr>
      <w:r>
        <w:t xml:space="preserve">5. Школьное кино // Школьный портал. — URL: https://example.org/kino (дата обращения: 20.10.2026).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851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8"/>
    </w:rPr>
  </w:style>
  <w:style w:type="paragraph" w:styleId="Heading2">
    <w:name w:val="heading 2"/>
    <w:basedOn w:val="a"/>
    <w:pPr>
      <w:keepNext/>
      <w:ind w:firstLine="709"/>
      <w:jc w:val="left"/>
      <w:outlineLvl w:val="1"/>
    </w:pPr>
    <w:rPr>
      <w:sz w:val="28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