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64" w:righ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5970588" cy="512041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4100" y="3539250"/>
                          <a:ext cx="5863800" cy="481500"/>
                        </a:xfrm>
                        <a:prstGeom prst="rect">
                          <a:avLst/>
                        </a:prstGeom>
                        <a:solidFill>
                          <a:srgbClr val="D0E0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3.00000190734863" w:line="273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d2c46"/>
                                <w:sz w:val="22"/>
                                <w:vertAlign w:val="baseline"/>
                              </w:rPr>
                              <w:t xml:space="preserve">{{NOMBRE_CERTIFICADO}}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0588" cy="512041"/>
                <wp:effectExtent b="0" l="0" r="0" t="0"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0588" cy="5120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360" w:lineRule="auto"/>
        <w:ind w:left="0" w:righ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{{TÍTULO_MF}}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0" w:righ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0.00000000000057" w:tblpY="0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950"/>
        <w:tblGridChange w:id="0">
          <w:tblGrid>
            <w:gridCol w:w="1500"/>
            <w:gridCol w:w="1500"/>
            <w:gridCol w:w="1500"/>
            <w:gridCol w:w="1500"/>
            <w:gridCol w:w="1500"/>
            <w:gridCol w:w="19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a2c4c9" w:space="0" w:sz="8" w:val="single"/>
              <w:left w:color="a2c4c9" w:space="0" w:sz="8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2c4c9" w:space="0" w:sz="8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FORMAR TALENT SL</w:t>
            </w:r>
          </w:p>
        </w:tc>
        <w:tc>
          <w:tcPr>
            <w:gridSpan w:val="3"/>
            <w:tcBorders>
              <w:top w:color="a2c4c9" w:space="0" w:sz="8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C. Prat de la Riba 57, 08206, Sabadell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a2c4c9" w:space="0" w:sz="8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 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FP20250099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 acción: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{{ACCION}}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 grupo: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a2c4c9" w:space="0" w:sz="8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{{GRUPO}}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ffffff" w:space="0" w:sz="4" w:val="single"/>
              <w:left w:color="a2c4c9" w:space="0" w:sz="8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Horas totales: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{{H_TOTAL}}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{{RESP}}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a2c4c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{{MODALIDAD}}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ffffff" w:space="0" w:sz="4" w:val="single"/>
              <w:left w:color="a2c4c9" w:space="0" w:sz="8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inicio: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{{F_INICIO}}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Fin: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{{F_FINAL}}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Examen presencial: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a2c4c9" w:space="0" w:sz="8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{{F_EXAMEN}}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j04u6dl0jyd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ekiav0k6yvq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f6n5ixh89vk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kf6rgfy95l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g3p0un6z427w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OBJETIVO GENERAL DEL MÓDULO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{{OBJETIVOS}}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DEL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hacer el certificado debes cumplir al menos uno de estos requisitos: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el título de Bachillerato o equivalente, o un título de Técnico Superior (FP de Grado Superior).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otro Certificado de Profesionalidad de Nivel 3.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un Certificado de Profesionalidad de Nivel 2 de la misma familia y área profesional (Servicios Socioculturales y a la Comunidad).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Haber superado la prueba de acceso a los ciclos formativos de grado superior.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Haber superado la prueba de acceso a la universidad para mayores de 25 y/o 45 años.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Haber superado con éxito las pruebas de Competencias Clave de Nivel 3.</w:t>
      </w:r>
    </w:p>
    <w:p w:rsidR="00000000" w:rsidDel="00000000" w:rsidP="00000000" w:rsidRDefault="00000000" w:rsidRPr="00000000" w14:paraId="0000002D">
      <w:pPr>
        <w:spacing w:before="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Subtitle"/>
        <w:spacing w:before="40" w:line="360" w:lineRule="auto"/>
        <w:rPr/>
      </w:pPr>
      <w:bookmarkStart w:colFirst="0" w:colLast="0" w:name="_heading=h.uxie844u7nbk" w:id="5"/>
      <w:bookmarkEnd w:id="5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Dni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Copia del encabezado de la nómina reciente (en caso de encontrarse en activo) o documento de alta y renovación de la demanda de empleo DARDO actualizado (en caso de encontrarse en situación de desempleo).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Hoja de inscripción, la cual le será remitida a su correo electrónico para proceder a su correspondiente firma.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Acreditación académica: Copia digitalizada de la titulación oficial de estudios finalizados.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tabs>
          <w:tab w:val="left" w:leader="none" w:pos="232"/>
        </w:tabs>
        <w:spacing w:line="360" w:lineRule="auto"/>
        <w:rPr/>
      </w:pPr>
      <w:bookmarkStart w:colFirst="0" w:colLast="0" w:name="_heading=h.9vhz28jveq3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tabs>
          <w:tab w:val="left" w:leader="none" w:pos="232"/>
        </w:tabs>
        <w:rPr/>
      </w:pPr>
      <w:bookmarkStart w:colFirst="0" w:colLast="0" w:name="_heading=h.qwqgnvs4fo3v" w:id="7"/>
      <w:bookmarkEnd w:id="7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proceso de enseñanza-aprendizaje se articulará mediante los siguientes elementos y estrategias metodológicas: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Materiales didácticos en entornos virtuales: que comprenden el desarrollo de unidades teóricas, esquemas conceptuales, supuestos prácticos resueltos y recursos digitales descargables.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Actividades prácticas aplicadas: diseñadas específicamente para la asimilación y aplicación de los contenidos del módulo.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Herramientas de autoevaluación: a través de cuestionarios y ejercicios interactivos que permiten al alumnado monitorizar su progreso y afianzar conocimientos a lo largo del curso.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Espacios de comunicación e interacción: tales como foros de consulta y canales de atención directa con la tutoría, destinados a la resolución de dudas, la orientación académica y el intercambio de experiencias.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Retroalimentación (feedback) personalizada: proporcionada por el tutor o tutora sobre las distintas actividades enmarcadas en el sistema de evaluación continua.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  <w:sectPr>
          <w:headerReference r:id="rId8" w:type="default"/>
          <w:footerReference r:id="rId9" w:type="default"/>
          <w:pgSz w:h="16840" w:w="11910" w:orient="portrait"/>
          <w:pgMar w:bottom="1580" w:top="2040" w:left="850" w:right="850" w:header="978" w:footer="1399"/>
          <w:pgNumType w:start="1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Prueba de evaluación presencial: orientada a constatar y validar la adquisición de las competencias y los resultados de aprendizaje establecidos.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CALENDARIO </w:t>
      </w:r>
      <w:r w:rsidDel="00000000" w:rsidR="00000000" w:rsidRPr="00000000">
        <w:rPr>
          <w:rtl w:val="0"/>
        </w:rPr>
      </w:r>
    </w:p>
    <w:tbl>
      <w:tblPr>
        <w:tblStyle w:val="Table2"/>
        <w:tblW w:w="14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gridCol w:w="2100"/>
        <w:gridCol w:w="2100"/>
        <w:gridCol w:w="2100"/>
        <w:gridCol w:w="2100"/>
        <w:gridCol w:w="2100"/>
        <w:tblGridChange w:id="0">
          <w:tblGrid>
            <w:gridCol w:w="2100"/>
            <w:gridCol w:w="2100"/>
            <w:gridCol w:w="2100"/>
            <w:gridCol w:w="2100"/>
            <w:gridCol w:w="2100"/>
            <w:gridCol w:w="2100"/>
            <w:gridCol w:w="2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gridCol w:w="2100"/>
        <w:gridCol w:w="2100"/>
        <w:gridCol w:w="2100"/>
        <w:gridCol w:w="2100"/>
        <w:gridCol w:w="2100"/>
        <w:tblGridChange w:id="0">
          <w:tblGrid>
            <w:gridCol w:w="2100"/>
            <w:gridCol w:w="2100"/>
            <w:gridCol w:w="2100"/>
            <w:gridCol w:w="2100"/>
            <w:gridCol w:w="2100"/>
            <w:gridCol w:w="2100"/>
            <w:gridCol w:w="2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tabs>
          <w:tab w:val="left" w:leader="none" w:pos="232"/>
        </w:tabs>
        <w:spacing w:line="360" w:lineRule="auto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3370313"/>
        <w:tag w:val="goog_rdk_0"/>
      </w:sdtPr>
      <w:sdtContent>
        <w:tbl>
          <w:tblPr>
            <w:tblStyle w:val="Table4"/>
            <w:tblpPr w:leftFromText="180" w:rightFromText="180" w:topFromText="180" w:bottomFromText="180" w:vertAnchor="margin" w:horzAnchor="margin" w:tblpXSpec="left" w:tblpYSpec="bottom"/>
            <w:tblW w:w="10230.0" w:type="dxa"/>
            <w:jc w:val="left"/>
            <w:tblLayout w:type="fixed"/>
            <w:tblLook w:val="0600"/>
          </w:tblPr>
          <w:tblGrid>
            <w:gridCol w:w="465"/>
            <w:gridCol w:w="1500"/>
            <w:gridCol w:w="450"/>
            <w:gridCol w:w="7815"/>
            <w:tblGridChange w:id="0">
              <w:tblGrid>
                <w:gridCol w:w="465"/>
                <w:gridCol w:w="1500"/>
                <w:gridCol w:w="450"/>
                <w:gridCol w:w="78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f6b26b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Teleformación</w:t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0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Presencial</w:t>
                </w:r>
              </w:p>
            </w:tc>
          </w:tr>
        </w:tbl>
      </w:sdtContent>
    </w:sdt>
    <w:p w:rsidR="00000000" w:rsidDel="00000000" w:rsidP="00000000" w:rsidRDefault="00000000" w:rsidRPr="00000000" w14:paraId="000000F1">
      <w:pPr>
        <w:spacing w:line="360" w:lineRule="auto"/>
        <w:rPr>
          <w:rFonts w:ascii="Arial" w:cs="Arial" w:eastAsia="Arial" w:hAnsi="Arial"/>
          <w:b w:val="1"/>
          <w:bCs w:val="1"/>
          <w:sz w:val="13"/>
          <w:szCs w:val="13"/>
        </w:rPr>
        <w:sectPr>
          <w:type w:val="nextPage"/>
          <w:pgSz w:h="11910" w:w="16840" w:orient="landscape"/>
          <w:pgMar w:bottom="1580" w:top="2040" w:left="850" w:right="850" w:header="978" w:footer="139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FORMATIVO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Programar acciones formativas para el empleo adecuándolas a las características y condiciones de la formación, al perfil de los destinatarios y a la realidad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Seleccionar, elaborar, adaptar y utilizar materiales, medios y recursos didácticos para el desarrollo de contenidos formativos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Facilitar información y orientación laboral y promover la calidad de la formación profesional para el empleo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Evaluar el proceso de enseñanza-aprendizaje en las acciones formativas para el empleo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sz w:val="20"/>
          <w:szCs w:val="20"/>
          <w:rtl w:val="0"/>
        </w:rPr>
        <w:t xml:space="preserve">Impartir y tutorizar acciones formativas para el empleo utilizando técnicas, estrategias y recursos didácticos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40" w:line="3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 Y EXAMEN FINAL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69"/>
        </w:tabs>
        <w:spacing w:before="40" w:line="360" w:lineRule="auto"/>
        <w:ind w:left="0" w:right="18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Evaluación continua a través de las actividades que se vayan realizando durante el curso.</w:t>
      </w:r>
    </w:p>
    <w:p w:rsidR="00000000" w:rsidDel="00000000" w:rsidP="00000000" w:rsidRDefault="00000000" w:rsidRPr="00000000" w14:paraId="000000FB">
      <w:pPr>
        <w:tabs>
          <w:tab w:val="left" w:leader="none" w:pos="169"/>
        </w:tabs>
        <w:spacing w:before="40" w:line="360" w:lineRule="auto"/>
        <w:ind w:left="0" w:right="184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Prueba objetiva final de evaluación presencial.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580" w:top="2040" w:left="850" w:right="850" w:header="978" w:footer="139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9050525</wp:posOffset>
          </wp:positionH>
          <wp:positionV relativeFrom="paragraph">
            <wp:posOffset>38100</wp:posOffset>
          </wp:positionV>
          <wp:extent cx="558536" cy="533680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536" cy="5336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3826043</wp:posOffset>
          </wp:positionH>
          <wp:positionV relativeFrom="page">
            <wp:posOffset>711518</wp:posOffset>
          </wp:positionV>
          <wp:extent cx="2855891" cy="440928"/>
          <wp:effectExtent b="0" l="0" r="0" t="0"/>
          <wp:wrapNone/>
          <wp:docPr id="2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5891" cy="4409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0"/>
        <w:szCs w:val="20"/>
      </w:rPr>
      <w:drawing>
        <wp:inline distB="114300" distT="114300" distL="114300" distR="114300">
          <wp:extent cx="2493962" cy="676554"/>
          <wp:effectExtent b="0" l="0" r="0" t="0"/>
          <wp:docPr id="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3962" cy="67655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12529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mbria" w:cs="Cambria" w:eastAsia="Cambria" w:hAnsi="Cambria"/>
      <w:b w:val="1"/>
      <w:bCs w:val="1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137" w:hanging="123"/>
    </w:pPr>
    <w:rPr>
      <w:rFonts w:ascii="Cambria" w:cs="Cambria" w:eastAsia="Cambria" w:hAnsi="Cambria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Cambria" w:cs="Cambria" w:eastAsia="Cambria" w:hAnsi="Cambria"/>
      <w:lang w:bidi="ar-SA" w:eastAsia="en-US" w:val="es-ES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before="4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3UJ9BJ8EU0NbRRSjIS3pu5i4g==">CgMxLjAaHwoBMBIaChgICVIUChJ0YWJsZS5zbWRjdmdib2I2Nm4yDmguajA0dTZkbDBqeWRhMg5oLmVraWF2MGs2eXZxZTIOaC5mNm41aXhoODl2a20yDmgueWtmNnJnZnk5NWwyMg5oLmczcDB1bjZ6NDI3dzIOaC51eGllODQ0dTduYmsyDmguOXZoejI4anZlcTM2Mg5oLnF3cWdudnM0Zm8zdjgAciExeFg0LXVYdFBzemtiOWFkb014Vk02aFpUQTVfQXB2ak8=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2026-09-12T16:04:57Z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Word 2021</vt:lpwstr>
  </property>
</Properties>
</file>