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bookmarkStart w:name="_Toc195" w:id="0"/>
      <w:bookmarkStart w:name="_Toc18168" w:id="1"/>
      <w:bookmarkStart w:name="_Toc29576" w:id="2"/>
      <w:bookmarkStart w:name="_Toc3307" w:id="3"/>
      <w:bookmarkStart w:name="_Toc16536" w:id="4"/>
      <w:r>
        <w:rPr>
          <w:rFonts w:hint="eastAsia"/>
        </w:rPr>
        <w:t xml:space="preserve">    </w:t>
      </w:r>
      <w: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53" name="图片 153" descr="E:\Work\教务处\校徽加校名黑白.png"/>
                    <pic:cNvPicPr>
                      <a:picLocks noChangeAspect="1" noChangeArrowheads="1"/>
                    </pic:cNvPicPr>
                  </pic:nvPicPr>
                  <pic:blipFill>
                    <a:blip cstate="print" r:embed="rId32">
                      <a:extLst>
                        <a:ext uri="{28A0092B-C50C-407E-A947-70E740481C1C}">
                          <m:useLocalDpi xmlns:m="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pPr>
        <w:ind w:firstLine="723" w:firstLineChars="100"/>
        <w:jc w:val="center"/>
        <w:rPr>
          <w:rFonts w:asciiTheme="minorEastAsia" w:hAnsiTheme="minorEastAsia" w:eastAsiaTheme="minorEastAsia"/>
          <w:b/>
          <w:sz w:val="72"/>
          <w:szCs w:val="72"/>
        </w:rPr>
      </w:pPr>
      <w:r>
        <w:rPr>
          <w:rFonts w:asciiTheme="minorEastAsia" w:hAnsiTheme="minorEastAsia" w:eastAsiaTheme="minorEastAsia"/>
          <w:b/>
          <w:sz w:val="72"/>
          <w:szCs w:val="72"/>
        </w:rPr>
        <w:t>毕业设计（论文）</w:t>
      </w:r>
      <w:bookmarkEnd w:id="0"/>
      <w:bookmarkEnd w:id="1"/>
    </w:p>
    <w:p>
      <w:pPr>
        <w:tabs>
          <w:tab w:val="left" w:pos="1080"/>
        </w:tabs>
        <w:jc w:val="center"/>
        <w:rPr>
          <w:sz w:val="48"/>
          <w:szCs w:val="48"/>
        </w:rPr>
      </w:pPr>
    </w:p>
    <w:p>
      <w:pPr>
        <w:rPr>
          <w:sz w:val="72"/>
        </w:rPr>
      </w:pPr>
      <w:r>
        <w:rPr>
          <w:rFonts w:hint="eastAsia"/>
          <w:sz w:val="72"/>
        </w:rPr>
        <w:t xml:space="preserve">               </w:t>
      </w:r>
    </w:p>
    <w:p>
      <w:pPr>
        <w:rPr>
          <w:u w:val="single"/>
        </w:rPr>
      </w:pPr>
      <w:r>
        <w:rPr>
          <w:rFonts w:hint="eastAsia"/>
        </w:rPr>
        <w:t xml:space="preserve">                                                                 </w:t>
      </w:r>
    </w:p>
    <w:tbl>
      <w:tblPr>
        <w:tblStyle w:val="7"/>
        <w:tblW w:w="0" w:type="auto"/>
        <w:jc w:val="center"/>
        <w:tblLayout w:type="fixed"/>
        <w:tblCellMar>
          <w:top w:w="0" w:type="dxa"/>
          <w:left w:w="108" w:type="dxa"/>
          <w:bottom w:w="0" w:type="dxa"/>
          <w:right w:w="108" w:type="dxa"/>
        </w:tblCellMar>
      </w:tblPr>
      <w:tblGrid>
        <w:gridCol w:w="1632"/>
        <w:gridCol w:w="5859"/>
      </w:tblGrid>
      <w:tr>
        <w:tblPrEx>
          <w:tblCellMar>
            <w:top w:w="0" w:type="dxa"/>
            <w:left w:w="108" w:type="dxa"/>
            <w:bottom w:w="0" w:type="dxa"/>
            <w:right w:w="108" w:type="dxa"/>
          </w:tblCellMar>
        </w:tblPrEx>
        <w:trPr>
          <w:jc w:val="center"/>
        </w:trPr>
        <w:tc>
          <w:tcPr>
            <w:tcW w:w="1632" w:type="dxa"/>
            <w:tcBorders>
              <w:top w:val="nil"/>
              <w:left w:val="nil"/>
            </w:tcBorders>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课题名称</w:t>
            </w:r>
          </w:p>
        </w:tc>
        <w:tc>
          <w:tcPr>
            <w:tcW w:w="5859" w:type="dxa"/>
            <w:tcBorders>
              <w:top w:val="nil"/>
              <w:bottom w:val="single" w:color="auto" w:sz="4" w:space="0"/>
              <w:right w:val="nil"/>
            </w:tcBorders>
          </w:tcPr>
          <w:p>
            <w:pPr>
              <w:adjustRightInd w:val="false"/>
              <w:snapToGrid w:val="false"/>
              <w:spacing w:before="0" w:after="0" w:line="400" w:lineRule="exact"/>
              <w:ind w:firstLine="11200" w:firstLineChars="100"/>
              <w:jc w:val="both"/>
              <w:rPr>
                <w:rFonts w:ascii="宋体" w:hAnsi="宋体" w:cs="宋体"/>
                <w:sz w:val="36"/>
                <w:szCs w:val="36"/>
              </w:rPr>
            </w:pPr>
            <w:r>
              <w:rPr>
                <w:rFonts w:hint="eastAsia" w:ascii="宋体" w:hAnsi="宋体" w:eastAsia="宋体" w:cs="宋体"/>
                <w:sz w:val="28"/>
                <w:szCs w:val="28"/>
              </w:rPr>
              <w:t>农品慧智慧农业系统</w:t>
            </w:r>
          </w:p>
        </w:tc>
      </w:tr>
      <w:tr>
        <w:tblPrEx>
          <w:tblCellMar>
            <w:top w:w="0" w:type="dxa"/>
            <w:left w:w="108" w:type="dxa"/>
            <w:bottom w:w="0" w:type="dxa"/>
            <w:right w:w="108" w:type="dxa"/>
          </w:tblCellMar>
        </w:tblPrEx>
        <w:trPr>
          <w:jc w:val="center"/>
        </w:trPr>
        <w:tc>
          <w:tcPr>
            <w:tcW w:w="1632" w:type="dxa"/>
            <w:tcBorders>
              <w:top w:val="nil"/>
            </w:tcBorders>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学    院</w:t>
            </w:r>
          </w:p>
        </w:tc>
        <w:tc>
          <w:tcPr>
            <w:tcW w:w="5859" w:type="dxa"/>
            <w:tcBorders>
              <w:top w:val="nil"/>
            </w:tcBorders>
          </w:tcPr>
          <w:p>
            <w:pPr>
              <w:adjustRightInd w:val="false"/>
              <w:snapToGrid w:val="false"/>
              <w:spacing w:before="0" w:after="0" w:line="400" w:lineRule="exact"/>
              <w:ind w:firstLine="11200"/>
              <w:jc w:val="both"/>
              <w:rPr>
                <w:rFonts w:ascii="宋体" w:hAnsi="宋体" w:cs="宋体"/>
                <w:sz w:val="32"/>
                <w:szCs w:val="32"/>
                <w:u w:val="single"/>
              </w:rPr>
            </w:pPr>
            <w:r>
              <w:rPr>
                <w:rFonts w:hint="eastAsia" w:ascii="宋体" w:hAnsi="宋体" w:eastAsia="宋体" w:cs="宋体"/>
                <w:sz w:val="28"/>
                <w:szCs w:val="28"/>
                <w:u w:val="none"/>
              </w:rPr>
              <w:t>软件工程与人工智能学院</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专    业</w:t>
            </w:r>
          </w:p>
        </w:tc>
        <w:tc>
          <w:tcPr>
            <w:tcW w:w="5859" w:type="dxa"/>
            <w:tcBorders>
              <w:top w:val="single" w:color="auto" w:sz="4" w:space="0"/>
              <w:bottom w:val="single" w:color="auto" w:sz="4" w:space="0"/>
            </w:tcBorders>
          </w:tcPr>
          <w:p>
            <w:pPr>
              <w:adjustRightInd w:val="false"/>
              <w:snapToGrid w:val="false"/>
              <w:spacing w:before="0" w:after="0" w:line="400" w:lineRule="exact"/>
              <w:ind w:firstLine="11200"/>
              <w:jc w:val="both"/>
              <w:rPr>
                <w:rFonts w:ascii="宋体" w:hAnsi="宋体" w:cs="宋体"/>
                <w:sz w:val="32"/>
                <w:szCs w:val="32"/>
                <w:u w:val="single"/>
              </w:rPr>
            </w:pPr>
            <w:r>
              <w:rPr>
                <w:rFonts w:hint="eastAsia" w:ascii="宋体" w:hAnsi="宋体" w:eastAsia="宋体" w:cs="宋体"/>
                <w:sz w:val="28"/>
                <w:szCs w:val="28"/>
                <w:u w:val="none"/>
              </w:rPr>
              <w:t>软件工程</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学生姓名</w:t>
            </w:r>
          </w:p>
        </w:tc>
        <w:tc>
          <w:tcPr>
            <w:tcW w:w="5859" w:type="dxa"/>
            <w:tcBorders>
              <w:top w:val="single" w:color="auto" w:sz="4" w:space="0"/>
              <w:bottom w:val="single" w:color="auto" w:sz="4" w:space="0"/>
            </w:tcBorders>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但泓澐</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学    号</w:t>
            </w:r>
          </w:p>
        </w:tc>
        <w:tc>
          <w:tcPr>
            <w:tcW w:w="5859" w:type="dxa"/>
            <w:tcBorders>
              <w:top w:val="single" w:color="auto" w:sz="4" w:space="0"/>
              <w:bottom w:val="single" w:color="auto" w:sz="4" w:space="0"/>
            </w:tcBorders>
          </w:tcPr>
          <w:p>
            <w:pPr>
              <w:adjustRightInd w:val="false"/>
              <w:snapToGrid w:val="false"/>
              <w:spacing w:before="0" w:after="0" w:line="400" w:lineRule="exact"/>
              <w:ind w:firstLine="11200"/>
              <w:jc w:val="both"/>
              <w:rPr>
                <w:rFonts w:ascii="宋体" w:hAnsi="宋体" w:cs="宋体"/>
                <w:sz w:val="32"/>
                <w:szCs w:val="32"/>
              </w:rPr>
            </w:pPr>
            <w:r>
              <w:rPr>
                <w:rFonts w:ascii="宋体" w:hAnsi="宋体" w:eastAsia="宋体" w:cs="宋体"/>
                <w:sz w:val="28"/>
                <w:szCs w:val="28"/>
              </w:rPr>
              <w:t>199000917</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指导教师</w:t>
            </w:r>
          </w:p>
        </w:tc>
        <w:tc>
          <w:tcPr>
            <w:tcW w:w="5859" w:type="dxa"/>
            <w:tcBorders>
              <w:top w:val="single" w:color="auto" w:sz="4" w:space="0"/>
              <w:bottom w:val="single" w:color="auto" w:sz="4" w:space="0"/>
            </w:tcBorders>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赵帅</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职    称</w:t>
            </w:r>
          </w:p>
        </w:tc>
        <w:tc>
          <w:tcPr>
            <w:tcW w:w="5859" w:type="dxa"/>
            <w:tcBorders>
              <w:top w:val="single" w:color="auto" w:sz="4" w:space="0"/>
              <w:bottom w:val="single" w:color="auto" w:sz="4" w:space="0"/>
            </w:tcBorders>
          </w:tcPr>
          <w:p>
            <w:pPr>
              <w:adjustRightInd w:val="false"/>
              <w:snapToGrid w:val="false"/>
              <w:spacing w:line="540" w:lineRule="exact"/>
              <w:jc w:val="center"/>
              <w:rPr>
                <w:rFonts w:hint="default" w:ascii="宋体" w:hAnsi="宋体" w:eastAsia="宋体" w:cs="宋体"/>
                <w:sz w:val="32"/>
                <w:szCs w:val="32"/>
                <w:lang w:val="en-US" w:eastAsia="zh-CN"/>
              </w:rPr>
            </w:pPr>
          </w:p>
        </w:tc>
      </w:tr>
    </w:tbl>
    <w:p>
      <w:pPr>
        <w:spacing w:line="480" w:lineRule="auto"/>
        <w:jc w:val="center"/>
        <w:rPr>
          <w:sz w:val="28"/>
        </w:rPr>
      </w:pPr>
    </w:p>
    <w:p>
      <w:pPr>
        <w:spacing w:line="480" w:lineRule="auto"/>
        <w:jc w:val="center"/>
        <w:rPr>
          <w:sz w:val="28"/>
        </w:rPr>
      </w:pPr>
    </w:p>
    <w:p>
      <w:pPr>
        <w:spacing w:line="480" w:lineRule="auto"/>
        <w:jc w:val="center"/>
        <w:rPr>
          <w:sz w:val="28"/>
        </w:rPr>
      </w:pPr>
    </w:p>
    <w:p>
      <w:pPr>
        <w:spacing w:before="0" w:after="0" w:line="400" w:lineRule="exact"/>
        <w:ind w:firstLine="11200"/>
        <w:jc w:val="both"/>
        <w:rPr>
          <w:rFonts w:asciiTheme="minorEastAsia" w:hAnsiTheme="minorEastAsia" w:eastAsiaTheme="minorEastAsia"/>
          <w:sz w:val="28"/>
          <w:szCs w:val="28"/>
        </w:rPr>
      </w:pPr>
      <w:r>
        <w:rPr>
          <w:rFonts w:ascii="宋体" w:hAnsi="宋体" w:eastAsia="宋体" w:cs="宋体" w:eastAsiaTheme="minorEastAsia"/>
          <w:sz w:val="28"/>
          <w:szCs w:val="28"/>
        </w:rPr>
        <w:t>2023</w:t>
      </w:r>
      <w:r>
        <w:rPr>
          <w:rFonts w:ascii="宋体" w:hAnsi="宋体" w:eastAsia="宋体" w:cs="宋体" w:asciiTheme="minorEastAsia" w:hAnsiTheme="minorEastAsia" w:eastAsiaTheme="minorEastAsia"/>
          <w:sz w:val="28"/>
          <w:szCs w:val="28"/>
        </w:rPr>
        <w:t xml:space="preserve">年 </w:t>
      </w:r>
      <w:r>
        <w:rPr>
          <w:rFonts w:ascii="宋体" w:hAnsi="宋体" w:eastAsia="宋体" w:cs="宋体" w:eastAsiaTheme="minorEastAsia"/>
          <w:sz w:val="28"/>
          <w:szCs w:val="28"/>
        </w:rPr>
        <w:t>5</w:t>
      </w:r>
      <w:r>
        <w:rPr>
          <w:rFonts w:ascii="宋体" w:hAnsi="宋体" w:eastAsia="宋体" w:cs="宋体" w:asciiTheme="minorEastAsia" w:hAnsiTheme="minorEastAsia" w:eastAsiaTheme="minorEastAsia"/>
          <w:sz w:val="28"/>
          <w:szCs w:val="28"/>
        </w:rPr>
        <w:t xml:space="preserve"> 月 </w:t>
      </w:r>
      <w:r>
        <w:rPr>
          <w:rFonts w:ascii="宋体" w:hAnsi="宋体" w:eastAsia="宋体" w:cs="宋体" w:eastAsiaTheme="minorEastAsia"/>
          <w:sz w:val="28"/>
          <w:szCs w:val="28"/>
        </w:rPr>
        <w:t>28</w:t>
      </w:r>
      <w:r>
        <w:rPr>
          <w:rFonts w:ascii="宋体" w:hAnsi="宋体" w:eastAsia="宋体" w:cs="宋体" w:asciiTheme="minorEastAsia" w:hAnsiTheme="minorEastAsia" w:eastAsiaTheme="minorEastAsia"/>
          <w:sz w:val="28"/>
          <w:szCs w:val="28"/>
        </w:rPr>
        <w:t xml:space="preserve"> 日</w:t>
      </w:r>
      <w:r>
        <w:rPr>
          <w:rFonts w:hint="eastAsia" w:ascii="宋体" w:hAnsi="宋体" w:eastAsia="宋体" w:cs="宋体" w:asciiTheme="minorEastAsia" w:hAnsiTheme="minorEastAsia" w:eastAsiaTheme="minorEastAsia"/>
          <w:sz w:val="28"/>
          <w:szCs w:val="28"/>
        </w:rPr>
        <w:t xml:space="preserve">  </w:t>
      </w:r>
    </w:p>
    <w:p>
      <w:pPr>
        <w:spacing w:line="720" w:lineRule="auto"/>
        <w:jc w:val="center"/>
        <w:rPr>
          <w:sz w:val="28"/>
          <w:szCs w:val="28"/>
        </w:rPr>
      </w:pPr>
    </w:p>
    <w:p>
      <w:pPr>
        <w:spacing w:line="720" w:lineRule="auto"/>
        <w:jc w:val="center"/>
        <w:rPr>
          <w:b/>
          <w:bCs/>
          <w:sz w:val="32"/>
        </w:rPr>
      </w:pPr>
    </w:p>
    <w:p>
      <w:pPr>
        <w:spacing w:line="720" w:lineRule="auto"/>
        <w:jc w:val="center"/>
        <w:rPr>
          <w:b/>
          <w:bCs/>
          <w:sz w:val="32"/>
        </w:rPr>
      </w:pPr>
      <w:r>
        <w:rPr>
          <w:b/>
          <w:bCs/>
          <w:sz w:val="32"/>
        </w:rPr>
        <w:t>学生毕业设计（论文）原创性声明</w:t>
      </w:r>
      <w:bookmarkEnd w:id="2"/>
      <w:bookmarkEnd w:id="3"/>
      <w:bookmarkEnd w:id="4"/>
      <w:r>
        <w:rPr>
          <w:rFonts w:hint="eastAsia"/>
          <w:b/>
          <w:bCs/>
          <w:sz w:val="32"/>
        </w:rPr>
        <w:t xml:space="preserve">      </w:t>
      </w:r>
    </w:p>
    <w:p>
      <w:pPr>
        <w:spacing w:line="720" w:lineRule="auto"/>
        <w:rPr>
          <w:b/>
          <w:bCs/>
          <w:sz w:val="28"/>
        </w:rPr>
      </w:pPr>
    </w:p>
    <w:p>
      <w:pPr>
        <w:spacing w:line="360" w:lineRule="auto"/>
        <w:ind w:firstLine="560" w:firstLineChars="200"/>
        <w:jc w:val="left"/>
        <w:rPr>
          <w:rFonts w:ascii="宋体" w:hAnsi="宋体"/>
          <w:sz w:val="28"/>
        </w:rPr>
      </w:pPr>
      <w:r>
        <w:rPr>
          <w:rFonts w:ascii="宋体" w:hAnsi="宋体"/>
          <w:sz w:val="28"/>
        </w:rPr>
        <w:t>本人以信誉声明：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研究）所做的任何贡献均已在论文中作了明确的说明并表示了谢意。</w:t>
      </w:r>
      <w:r>
        <w:rPr>
          <w:rFonts w:hint="eastAsia" w:ascii="宋体" w:hAnsi="宋体"/>
          <w:sz w:val="28"/>
        </w:rPr>
        <w:t xml:space="preserve">                                       </w:t>
      </w:r>
    </w:p>
    <w:p>
      <w:pPr>
        <w:spacing w:line="480" w:lineRule="auto"/>
        <w:jc w:val="left"/>
        <w:rPr>
          <w:rFonts w:eastAsia="华文行楷"/>
          <w:sz w:val="28"/>
        </w:rPr>
      </w:pPr>
    </w:p>
    <w:p>
      <w:pPr>
        <w:spacing w:line="480" w:lineRule="auto"/>
        <w:jc w:val="left"/>
        <w:rPr>
          <w:rFonts w:eastAsia="华文行楷"/>
          <w:sz w:val="28"/>
        </w:rPr>
      </w:pPr>
    </w:p>
    <w:p>
      <w:pPr>
        <w:spacing w:line="480" w:lineRule="auto"/>
        <w:jc w:val="left"/>
        <w:rPr>
          <w:rFonts w:eastAsia="华文行楷"/>
          <w:sz w:val="28"/>
        </w:rPr>
      </w:pPr>
    </w:p>
    <w:p>
      <w:pPr>
        <w:wordWrap w:val="false"/>
        <w:spacing w:line="480" w:lineRule="auto"/>
        <w:ind w:right="280"/>
        <w:jc w:val="right"/>
        <w:rPr>
          <w:rFonts w:ascii="宋体" w:hAnsi="宋体"/>
          <w:sz w:val="28"/>
        </w:rPr>
      </w:pPr>
      <w:r>
        <w:rPr>
          <w:rFonts w:ascii="宋体" w:hAnsi="宋体"/>
          <w:sz w:val="28"/>
        </w:rPr>
        <w:t xml:space="preserve">毕业设计（论文）作者（签字）：            </w:t>
      </w:r>
    </w:p>
    <w:p>
      <w:pPr>
        <w:spacing w:before="0" w:after="0" w:line="400" w:lineRule="exact"/>
        <w:ind w:firstLine="11200"/>
        <w:jc w:val="both"/>
        <w:rPr>
          <w:rFonts w:ascii="宋体" w:hAnsi="宋体"/>
          <w:sz w:val="28"/>
        </w:rPr>
      </w:pPr>
      <w:r>
        <w:rPr>
          <w:rFonts w:ascii="宋体" w:hAnsi="宋体" w:eastAsia="宋体" w:cs="宋体"/>
          <w:sz w:val="28"/>
          <w:szCs w:val="28"/>
        </w:rPr>
        <w:t xml:space="preserve">      年     月</w:t>
      </w:r>
      <w:r>
        <w:rPr>
          <w:rFonts w:hint="eastAsia" w:ascii="宋体" w:hAnsi="宋体" w:eastAsia="宋体" w:cs="宋体"/>
          <w:sz w:val="28"/>
          <w:szCs w:val="28"/>
        </w:rPr>
        <w:t xml:space="preserve"> </w:t>
      </w:r>
      <w:r>
        <w:rPr>
          <w:rFonts w:ascii="宋体" w:hAnsi="宋体" w:eastAsia="宋体" w:cs="宋体"/>
          <w:sz w:val="28"/>
          <w:szCs w:val="28"/>
        </w:rPr>
        <w:t xml:space="preserve">    日</w:t>
      </w:r>
    </w:p>
    <w:p>
      <w:pPr>
        <w:rPr>
          <w:rFonts w:eastAsia="华文行楷"/>
        </w:rPr>
      </w:pPr>
    </w:p>
    <w:p>
      <w:pPr>
        <w:rPr>
          <w:rFonts w:eastAsia="华文行楷"/>
        </w:rPr>
      </w:pPr>
    </w:p>
    <w:p/>
    <w:p/>
    <w:p/>
    <w:p/>
    <w:p/>
    <w:p/>
    <w:p/>
    <w:p/>
    <w:p/>
    <w:p/>
    <w:p/>
    <w:p/>
    <w:p/>
    <w:p/>
    <w:p>
      <w:pPr>
        <w:sectPr>
          <w:headerReference w:type="first" r:id="rId5"/>
          <w:footerReference w:type="first" r:id="rId8"/>
          <w:headerReference w:type="default" r:id="rId3"/>
          <w:footerReference w:type="default" r:id="rId6"/>
          <w:headerReference w:type="even" r:id="rId4"/>
          <w:footerReference w:type="even" r:id="rId7"/>
          <w:pgSz w:w="11906" w:h="16838"/>
          <w:pgMar w:top="1418" w:right="1418" w:bottom="1418" w:left="1418" w:header="851" w:footer="1191" w:gutter="0"/>
          <w:cols w:space="720" w:num="1"/>
          <w:docGrid w:linePitch="312" w:charSpace="0"/>
        </w:sectPr>
      </w:pPr>
    </w:p>
    <w:p>
      <w:pPr>
        <w:spacing w:line="400" w:lineRule="exact"/>
        <w:jc w:val="center"/>
      </w:pPr>
      <w:bookmarkStart w:name="_Toc264712890" w:id="5"/>
    </w:p>
    <w:p>
      <w:pPr>
        <w:spacing w:before="0" w:after="0" w:line="400" w:lineRule="exact"/>
        <w:ind w:firstLine="11200"/>
        <w:jc w:val="both"/>
        <w:rPr>
          <w:rFonts w:ascii="黑体" w:hAnsi="黑体" w:eastAsia="黑体"/>
          <w:sz w:val="32"/>
          <w:szCs w:val="32"/>
        </w:rPr>
      </w:pPr>
      <w:bookmarkStart w:name="_Toc264798588" w:id="6"/>
      <w:bookmarkStart w:name="_Toc28862" w:id="7"/>
      <w:bookmarkStart w:name="_Toc264808015" w:id="8"/>
      <w:bookmarkStart w:name="_Toc14572" w:id="9"/>
      <w:bookmarkStart w:name="_Toc5730" w:id="10"/>
      <w:bookmarkStart w:name="_Toc264821355" w:id="11"/>
      <w:r>
        <w:rPr>
          <w:rFonts w:ascii="宋体" w:hAnsi="宋体" w:eastAsia="宋体" w:cs="宋体"/>
          <w:sz w:val="28"/>
          <w:szCs w:val="28"/>
        </w:rPr>
        <w:t>摘</w:t>
      </w:r>
      <w:r>
        <w:rPr>
          <w:rFonts w:hint="eastAsia" w:ascii="宋体" w:hAnsi="宋体" w:eastAsia="宋体" w:cs="宋体"/>
          <w:sz w:val="28"/>
          <w:szCs w:val="28"/>
        </w:rPr>
        <w:t xml:space="preserve">  </w:t>
      </w:r>
      <w:r>
        <w:rPr>
          <w:rFonts w:ascii="宋体" w:hAnsi="宋体" w:eastAsia="宋体" w:cs="宋体"/>
          <w:sz w:val="28"/>
          <w:szCs w:val="28"/>
        </w:rPr>
        <w:t>要</w:t>
      </w:r>
      <w:bookmarkEnd w:id="5"/>
      <w:bookmarkEnd w:id="6"/>
      <w:bookmarkEnd w:id="7"/>
      <w:bookmarkEnd w:id="8"/>
      <w:bookmarkEnd w:id="9"/>
      <w:bookmarkEnd w:id="10"/>
      <w:bookmarkEnd w:id="11"/>
    </w:p>
    <w:p>
      <w:pPr>
        <w:spacing w:line="400" w:lineRule="exact"/>
        <w:jc w:val="center"/>
      </w:pPr>
    </w:p>
    <w:p>
      <w:pPr>
        <w:snapToGrid w:val="false"/>
        <w:spacing w:before="0" w:after="0" w:line="400" w:lineRule="exact"/>
        <w:ind w:firstLine="11200"/>
        <w:jc w:val="both"/>
        <w:rPr>
          <w:rFonts w:ascii="宋体" w:hAnsi="宋体" w:cs="宋体"/>
          <w:sz w:val="24"/>
        </w:rPr>
      </w:pPr>
      <w:r>
        <w:rPr>
          <w:rFonts w:hint="eastAsia" w:ascii="宋体" w:hAnsi="宋体" w:eastAsia="宋体" w:cs="宋体"/>
          <w:sz w:val="28"/>
          <w:szCs w:val="28"/>
        </w:rPr>
        <w:t>本研究旨在测试农品慧智慧农业系统的可行性和效果。该系统是一种集成了先进的农业技术和信息技术的智慧农业解决方案，旨在解决农村交易产地溯源难、优质不优价、供需消息不对称导致滞销和压价，交易后代开发票难等问题。本系统通过图像识别、语音识别，人脸识别等技术手段，将农品慧智慧农业系统应用于果蔬的买卖和管理实践中，测试该系统在农业销售中的应用效果。</w:t>
      </w:r>
    </w:p>
    <w:p>
      <w:pPr>
        <w:snapToGrid w:val="false"/>
        <w:spacing w:before="0" w:after="0" w:line="400" w:lineRule="exact"/>
        <w:ind w:firstLine="11200"/>
        <w:jc w:val="both"/>
        <w:rPr>
          <w:rFonts w:ascii="宋体" w:hAnsi="宋体" w:cs="宋体"/>
          <w:sz w:val="24"/>
        </w:rPr>
      </w:pPr>
      <w:r>
        <w:rPr>
          <w:rFonts w:hint="eastAsia" w:ascii="宋体" w:hAnsi="宋体" w:eastAsia="宋体" w:cs="宋体"/>
          <w:sz w:val="28"/>
          <w:szCs w:val="28"/>
        </w:rPr>
        <w:t>测试结果表明，农品慧智慧农业系统可以有效地解决农产品交易问题。此系统切实帮助种养殖户增加收入，这避免了农民到税务机关来回需要时间的不便和交易费用的增加问题，农业经营体可以充分享受农业税优惠政策，实现当地农业产业健康发展。此外，系统还提供了智能化的农产品销售渠道，促进了农产品的流通和销售。通过对农品慧智慧农业系统的测试和评估，本研究证明了该系统的可行性和实用性，为智慧农业的推广和发展提供了参考。</w:t>
      </w:r>
    </w:p>
    <w:p>
      <w:pPr>
        <w:snapToGrid w:val="false"/>
        <w:spacing w:line="400" w:lineRule="exact"/>
        <w:jc w:val="left"/>
        <w:rPr>
          <w:rFonts w:ascii="宋体" w:hAnsi="宋体"/>
          <w:sz w:val="24"/>
        </w:rPr>
      </w:pPr>
      <w:r>
        <w:rPr>
          <w:rFonts w:ascii="宋体" w:hAnsi="宋体" w:eastAsia="宋体" w:cs="宋体"/>
          <w:sz w:val="24"/>
        </w:rPr>
        <w:t>关键词：</w:t>
      </w:r>
      <w:r>
        <w:rPr>
          <w:rFonts w:hint="eastAsia" w:ascii="宋体" w:hAnsi="宋体" w:eastAsia="宋体" w:cs="宋体"/>
          <w:sz w:val="24"/>
        </w:rPr>
        <w:t>农品慧</w:t>
      </w:r>
      <w:r>
        <w:rPr>
          <w:rFonts w:hint="eastAsia" w:ascii="宋体" w:hAnsi="宋体" w:eastAsia="宋体" w:cs="宋体"/>
          <w:sz w:val="24"/>
        </w:rPr>
        <w:t>；智慧农业；</w:t>
      </w:r>
      <w:r>
        <w:rPr>
          <w:rFonts w:hint="eastAsia" w:ascii="宋体" w:hAnsi="宋体" w:eastAsia="宋体" w:cs="宋体"/>
          <w:sz w:val="24"/>
        </w:rPr>
        <w:t>创新农业</w:t>
      </w:r>
    </w:p>
    <w:p>
      <w:pPr>
        <w:spacing w:line="400" w:lineRule="exact"/>
      </w:pPr>
    </w:p>
    <w:p>
      <w:pPr>
        <w:sectPr>
          <w:headerReference w:type="default" r:id="rId9"/>
          <w:footerReference w:type="default" r:id="rId10"/>
          <w:pgSz w:w="11906" w:h="16838"/>
          <w:pgMar w:top="1418" w:right="1418" w:bottom="1418" w:left="1418" w:header="851" w:footer="1191" w:gutter="0"/>
          <w:pgNumType w:fmt="upperRoman" w:start="1"/>
          <w:cols w:space="720" w:num="1"/>
          <w:docGrid w:linePitch="312" w:charSpace="0"/>
        </w:sectPr>
      </w:pPr>
      <w:r>
        <w:rPr>
          <w:rFonts w:hint="eastAsia"/>
        </w:rPr>
        <w:t xml:space="preserve">                                             </w:t>
      </w:r>
    </w:p>
    <w:p>
      <w:pPr>
        <w:spacing w:line="400" w:lineRule="exact"/>
        <w:jc w:val="center"/>
      </w:pPr>
      <w:bookmarkStart w:name="_Toc264712891" w:id="12"/>
    </w:p>
    <w:p>
      <w:pPr>
        <w:spacing w:line="400" w:lineRule="exact"/>
        <w:jc w:val="center"/>
        <w:rPr>
          <w:b/>
          <w:sz w:val="32"/>
          <w:szCs w:val="32"/>
        </w:rPr>
      </w:pPr>
      <w:bookmarkStart w:name="_Toc264798589" w:id="13"/>
      <w:bookmarkStart w:name="_Toc16747" w:id="14"/>
      <w:bookmarkStart w:name="_Toc22199" w:id="15"/>
      <w:bookmarkStart w:name="_Toc3398" w:id="16"/>
      <w:bookmarkStart w:name="_Toc264821356" w:id="17"/>
      <w:bookmarkStart w:name="_Toc264808016" w:id="18"/>
      <w:r>
        <w:rPr>
          <w:b/>
          <w:sz w:val="32"/>
          <w:szCs w:val="32"/>
        </w:rPr>
        <w:t>ABSTRACT</w:t>
      </w:r>
      <w:bookmarkEnd w:id="12"/>
      <w:bookmarkEnd w:id="13"/>
      <w:bookmarkEnd w:id="14"/>
      <w:bookmarkEnd w:id="15"/>
      <w:bookmarkEnd w:id="16"/>
      <w:bookmarkEnd w:id="17"/>
      <w:bookmarkEnd w:id="18"/>
    </w:p>
    <w:p>
      <w:pPr>
        <w:spacing w:line="400" w:lineRule="exact"/>
        <w:jc w:val="center"/>
      </w:pPr>
    </w:p>
    <w:p>
      <w:pPr>
        <w:spacing w:before="0" w:after="0" w:line="400" w:lineRule="exact"/>
        <w:ind w:firstLine="11200" w:firstLineChars="200"/>
        <w:jc w:val="both"/>
        <w:rPr>
          <w:color w:val="000000" w:themeColor="text1"/>
          <w:sz w:val="24"/>
        </w:rPr>
      </w:pPr>
      <w:r>
        <w:rPr>
          <w:rFonts w:hint="eastAsia" w:ascii="宋体" w:hAnsi="宋体" w:eastAsia="宋体" w:cs="宋体"/>
          <w:color w:val="000000" w:themeColor="text1"/>
          <w:sz w:val="28"/>
          <w:szCs w:val="28"/>
        </w:rPr>
        <w:t>This study aims to test the feasibility and effectiveness of the "Nongpinhui" smart agriculture system. This system is an integrated solution for smart agriculture that combines advanced agricultural technology and information technology, with the aim of addressing issues such as difficulty in tracing the origin of agricultural products, low prices for high-quality products, information asymmetry leading to unsold and underpriced products, and difficulty in issuing invoices after transactions in rural areas. Through the use of technologies such as image recognition, speech recognition, and facial recognition, the "Nongpinhui" system is applied to the buying and selling and management practices of fruits and vegetables, to test its application effectiveness in agricultural sales.</w:t>
      </w:r>
    </w:p>
    <w:p>
      <w:pPr>
        <w:spacing w:before="0" w:after="0" w:line="400" w:lineRule="exact"/>
        <w:ind w:firstLine="11200" w:firstLineChars="200"/>
        <w:jc w:val="both"/>
        <w:rPr>
          <w:color w:val="000000" w:themeColor="text1"/>
          <w:sz w:val="24"/>
        </w:rPr>
      </w:pPr>
      <w:r>
        <w:rPr>
          <w:rFonts w:hint="eastAsia" w:ascii="宋体" w:hAnsi="宋体" w:eastAsia="宋体" w:cs="宋体"/>
          <w:color w:val="000000" w:themeColor="text1"/>
          <w:sz w:val="28"/>
          <w:szCs w:val="28"/>
        </w:rPr>
        <w:t>The test results show that the "Nongpinhui" smart agriculture system can effectively solve agricultural product trading problems. This system helps farmers increase their income and avoid the inconvenience and increased transaction costs of repeatedly visiting tax departments. It also enables agricultural business entities to fully enjoy agricultural tax preferential policies, thereby achieving healthy development of the local agricultural industry. In addition, the system provides an intelligent agricultural product sales channel, promoting the circulation and sale of agricultural products. Through the testing and evaluation of the "Nongpinhui" system, this study proves the feasibility and practicality of the system, providing reference for the promotion and development of smart agriculture.</w:t>
      </w:r>
    </w:p>
    <w:p>
      <w:pPr>
        <w:spacing w:before="0" w:after="0" w:line="400" w:lineRule="exact"/>
        <w:ind w:firstLine="11200" w:firstLineChars="200"/>
        <w:jc w:val="both"/>
        <w:rPr>
          <w:color w:val="000000" w:themeColor="text1"/>
          <w:sz w:val="24"/>
        </w:rPr>
      </w:pPr>
      <w:r>
        <w:rPr>
          <w:rFonts w:hint="eastAsia" w:ascii="宋体" w:hAnsi="宋体" w:eastAsia="宋体" w:cs="宋体"/>
          <w:color w:val="000000" w:themeColor="text1"/>
          <w:sz w:val="28"/>
          <w:szCs w:val="28"/>
        </w:rPr>
        <w:t>In summary, the "Nongpinhui" smart agriculture system is an innovative solution for agricultural product trading, which can effectively increase the sales volume of agricultural products and promote sustainable agriculture development. The results of this study have certain reference significance for promoting smart agriculture and promoting the circulation of agricultural products.</w:t>
      </w:r>
    </w:p>
    <w:p>
      <w:pPr>
        <w:spacing w:line="400" w:lineRule="exact"/>
        <w:jc w:val="left"/>
        <w:rPr>
          <w:color w:val="FF0000"/>
          <w:sz w:val="24"/>
        </w:rPr>
      </w:pPr>
      <w:r>
        <w:rPr>
          <w:rFonts w:ascii="宋体" w:hAnsi="宋体" w:eastAsia="宋体" w:cs="宋体"/>
          <w:b/>
          <w:color w:val="000000" w:themeColor="text1"/>
          <w:sz w:val="24"/>
        </w:rPr>
        <w:t>Keywords</w:t>
      </w:r>
      <w:r>
        <w:rPr>
          <w:rFonts w:ascii="宋体" w:hAnsi="宋体" w:eastAsia="宋体" w:cs="宋体" w:eastAsiaTheme="minorEastAsia"/>
          <w:b/>
          <w:color w:val="000000" w:themeColor="text1"/>
          <w:sz w:val="24"/>
        </w:rPr>
        <w:t>:</w:t>
      </w:r>
      <w:r>
        <w:rPr>
          <w:rFonts w:ascii="宋体" w:hAnsi="宋体" w:eastAsia="宋体" w:cs="宋体" w:asciiTheme="minorEastAsia" w:hAnsiTheme="minorEastAsia" w:eastAsiaTheme="minorEastAsia"/>
          <w:b/>
          <w:color w:val="000000" w:themeColor="text1"/>
          <w:sz w:val="24"/>
        </w:rPr>
        <w:t xml:space="preserve"> </w:t>
      </w:r>
      <w:r>
        <w:rPr>
          <w:rFonts w:hint="eastAsia" w:ascii="宋体" w:hAnsi="宋体" w:eastAsia="宋体" w:cs="宋体"/>
          <w:color w:val="000000" w:themeColor="text1"/>
          <w:sz w:val="24"/>
        </w:rPr>
        <w:t>Nongpinhui</w:t>
      </w:r>
      <w:r>
        <w:rPr>
          <w:rFonts w:hint="eastAsia" w:ascii="宋体" w:hAnsi="宋体" w:eastAsia="宋体" w:cs="宋体" w:eastAsiaTheme="minorEastAsia"/>
          <w:color w:val="000000" w:themeColor="text1"/>
          <w:sz w:val="24"/>
        </w:rPr>
        <w:t xml:space="preserve">; </w:t>
      </w:r>
      <w:r>
        <w:rPr>
          <w:rFonts w:hint="eastAsia" w:ascii="宋体" w:hAnsi="宋体" w:eastAsia="宋体" w:cs="宋体"/>
          <w:color w:val="000000" w:themeColor="text1"/>
          <w:sz w:val="24"/>
        </w:rPr>
        <w:t>Smart Agriculture System</w:t>
      </w:r>
      <w:r>
        <w:rPr>
          <w:rFonts w:ascii="宋体" w:hAnsi="宋体" w:eastAsia="宋体" w:cs="宋体" w:eastAsiaTheme="minorEastAsia"/>
          <w:color w:val="000000" w:themeColor="text1"/>
          <w:sz w:val="24"/>
        </w:rPr>
        <w:t>;</w:t>
      </w:r>
      <w:r>
        <w:rPr>
          <w:rFonts w:hint="eastAsia" w:ascii="宋体" w:hAnsi="宋体" w:eastAsia="宋体" w:cs="宋体"/>
          <w:color w:val="000000" w:themeColor="text1"/>
          <w:sz w:val="24"/>
        </w:rPr>
        <w:t xml:space="preserve"> Increase</w:t>
      </w:r>
      <w:r>
        <w:rPr>
          <w:rFonts w:ascii="宋体" w:hAnsi="宋体" w:eastAsia="宋体" w:cs="宋体"/>
          <w:color w:val="FF0000"/>
          <w:sz w:val="24"/>
        </w:rPr>
        <w:t xml:space="preserve"> </w:t>
      </w:r>
    </w:p>
    <w:p>
      <w:pPr>
        <w:rPr>
          <w:sz w:val="24"/>
        </w:rPr>
        <w:sectPr>
          <w:headerReference w:type="default" r:id="rId11"/>
          <w:pgSz w:w="11906" w:h="16838"/>
          <w:pgMar w:top="1418" w:right="1418" w:bottom="1418" w:left="1418" w:header="851" w:footer="1191" w:gutter="0"/>
          <w:pgNumType w:fmt="upperRoman"/>
          <w:cols w:space="720" w:num="1"/>
          <w:docGrid w:linePitch="312" w:charSpace="0"/>
        </w:sectPr>
      </w:pPr>
      <w:r>
        <w:rPr>
          <w:color w:val="FF0000"/>
          <w:sz w:val="24"/>
        </w:rPr>
        <w:br w:type="page"/>
      </w:r>
    </w:p>
    <w:p>
      <w:pPr>
        <w:spacing w:line="400" w:lineRule="exact"/>
        <w:jc w:val="center"/>
        <w:rPr>
          <w:rFonts w:eastAsia="黑体"/>
          <w:sz w:val="32"/>
          <w:szCs w:val="32"/>
        </w:rPr>
      </w:pPr>
    </w:p>
    <w:p>
      <w:pPr>
        <w:spacing w:before="0" w:after="0" w:line="400" w:lineRule="exact"/>
        <w:ind w:firstLine="11200"/>
        <w:jc w:val="both"/>
        <w:rPr>
          <w:rFonts w:eastAsia="黑体"/>
          <w:sz w:val="32"/>
          <w:szCs w:val="32"/>
        </w:rPr>
      </w:pPr>
      <w:r>
        <w:rPr>
          <w:rFonts w:ascii="宋体" w:hAnsi="宋体" w:eastAsia="宋体" w:cs="宋体"/>
          <w:sz w:val="28"/>
          <w:szCs w:val="28"/>
        </w:rPr>
        <w:t>目</w:t>
      </w:r>
      <w:r>
        <w:rPr>
          <w:rFonts w:hint="eastAsia" w:ascii="宋体" w:hAnsi="宋体" w:eastAsia="宋体" w:cs="宋体"/>
          <w:sz w:val="28"/>
          <w:szCs w:val="28"/>
        </w:rPr>
        <w:t xml:space="preserve">  </w:t>
      </w:r>
      <w:r>
        <w:rPr>
          <w:rFonts w:ascii="宋体" w:hAnsi="宋体" w:eastAsia="宋体" w:cs="宋体"/>
          <w:sz w:val="28"/>
          <w:szCs w:val="28"/>
        </w:rPr>
        <w:t>录</w:t>
      </w:r>
    </w:p>
    <w:p>
      <w:pPr>
        <w:spacing w:line="400" w:lineRule="exact"/>
        <w:jc w:val="center"/>
        <w:rPr>
          <w:rFonts w:ascii="宋体" w:hAnsi="宋体"/>
        </w:rPr>
      </w:pP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TOC \o "1-2" \h \u </w:instrText>
      </w:r>
      <w:r>
        <w:rPr>
          <w:rFonts w:ascii="黑体" w:hAnsi="黑体" w:eastAsia="黑体" w:cs="黑体"/>
          <w:sz w:val="32"/>
          <w:szCs w:val="32"/>
        </w:rPr>
        <w:fldChar w:fldCharType="separate"/>
      </w:r>
      <w:r>
        <w:rPr>
          <w:rFonts w:ascii="黑体" w:hAnsi="黑体" w:eastAsia="黑体" w:cs="黑体"/>
          <w:sz w:val="32"/>
          <w:szCs w:val="32"/>
        </w:rPr>
        <w:fldChar w:fldCharType="begin"/>
      </w:r>
      <w:r>
        <w:rPr>
          <w:rFonts w:ascii="黑体" w:hAnsi="黑体" w:eastAsia="黑体" w:cs="黑体"/>
          <w:sz w:val="32"/>
          <w:szCs w:val="32"/>
        </w:rPr>
        <w:instrText xml:space="preserve"> HYPERLINK \l "_Toc30047" </w:instrText>
      </w:r>
      <w:r>
        <w:rPr>
          <w:rFonts w:ascii="黑体" w:hAnsi="黑体" w:eastAsia="黑体" w:cs="黑体"/>
          <w:sz w:val="32"/>
          <w:szCs w:val="32"/>
        </w:rPr>
        <w:fldChar w:fldCharType="separate"/>
      </w:r>
      <w:r>
        <w:rPr>
          <w:rFonts w:ascii="黑体" w:hAnsi="黑体" w:eastAsia="黑体" w:cs="黑体"/>
          <w:sz w:val="32"/>
          <w:szCs w:val="32"/>
        </w:rPr>
        <w:t>1 绪  论</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_Toc30047 \h </w:instrText>
      </w:r>
      <w:r>
        <w:rPr>
          <w:rFonts w:ascii="黑体" w:hAnsi="黑体" w:eastAsia="黑体" w:cs="黑体"/>
          <w:sz w:val="32"/>
          <w:szCs w:val="32"/>
        </w:rPr>
        <w:fldChar w:fldCharType="separate"/>
      </w:r>
      <w:r>
        <w:rPr>
          <w:rFonts w:ascii="黑体" w:hAnsi="黑体" w:eastAsia="黑体" w:cs="黑体"/>
          <w:sz w:val="32"/>
          <w:szCs w:val="32"/>
        </w:rPr>
        <w:t>1</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"_Toc3296" </w:instrText>
      </w:r>
      <w:r>
        <w:rPr>
          <w:rFonts w:ascii="黑体" w:hAnsi="黑体" w:eastAsia="黑体" w:cs="黑体"/>
          <w:sz w:val="30"/>
          <w:szCs w:val="30"/>
        </w:rPr>
        <w:fldChar w:fldCharType="separate"/>
      </w:r>
      <w:r>
        <w:rPr>
          <w:rFonts w:ascii="黑体" w:hAnsi="黑体" w:eastAsia="黑体" w:cs="黑体"/>
          <w:sz w:val="30"/>
          <w:szCs w:val="30"/>
        </w:rPr>
        <w:t>1.1 研究背景和意义</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_Toc3296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"_Toc4505" </w:instrText>
      </w:r>
      <w:r>
        <w:rPr>
          <w:rFonts w:ascii="宋体" w:hAnsi="宋体" w:eastAsia="宋体" w:cs="宋体"/>
          <w:sz w:val="28"/>
          <w:szCs w:val="28"/>
        </w:rPr>
        <w:fldChar w:fldCharType="separate"/>
      </w:r>
      <w:r>
        <w:rPr>
          <w:rFonts w:ascii="宋体" w:hAnsi="宋体" w:eastAsia="宋体" w:cs="宋体"/>
          <w:sz w:val="28"/>
          <w:szCs w:val="28"/>
        </w:rPr>
        <w:t>1.2 国内外研究现状</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_Toc4505 \h </w:instrText>
      </w:r>
      <w:r>
        <w:rPr>
          <w:rFonts w:ascii="宋体" w:hAnsi="宋体" w:eastAsia="宋体" w:cs="宋体"/>
          <w:sz w:val="28"/>
          <w:szCs w:val="28"/>
        </w:rPr>
        <w:fldChar w:fldCharType="separate"/>
      </w:r>
      <w:r>
        <w:rPr>
          <w:rFonts w:ascii="宋体" w:hAnsi="宋体" w:eastAsia="宋体" w:cs="宋体"/>
          <w:sz w:val="28"/>
          <w:szCs w:val="28"/>
        </w:rPr>
        <w:t>1</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"_Toc19244" </w:instrText>
      </w:r>
      <w:r>
        <w:rPr>
          <w:rFonts w:ascii="宋体" w:hAnsi="宋体" w:eastAsia="宋体" w:cs="宋体"/>
          <w:sz w:val="28"/>
          <w:szCs w:val="28"/>
        </w:rPr>
        <w:fldChar w:fldCharType="separate"/>
      </w:r>
      <w:r>
        <w:rPr>
          <w:rFonts w:ascii="宋体" w:hAnsi="宋体" w:eastAsia="宋体" w:cs="宋体"/>
          <w:sz w:val="28"/>
          <w:szCs w:val="28"/>
        </w:rPr>
        <w:t>1.3 研究内容和目标</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_Toc19244 \h </w:instrText>
      </w:r>
      <w:r>
        <w:rPr>
          <w:rFonts w:ascii="宋体" w:hAnsi="宋体" w:eastAsia="宋体" w:cs="宋体"/>
          <w:sz w:val="28"/>
          <w:szCs w:val="28"/>
        </w:rPr>
        <w:fldChar w:fldCharType="separate"/>
      </w:r>
      <w:r>
        <w:rPr>
          <w:rFonts w:ascii="宋体" w:hAnsi="宋体" w:eastAsia="宋体" w:cs="宋体"/>
          <w:sz w:val="28"/>
          <w:szCs w:val="28"/>
        </w:rPr>
        <w:t>1</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"_Toc2795" </w:instrText>
      </w:r>
      <w:r>
        <w:rPr>
          <w:rFonts w:ascii="宋体" w:hAnsi="宋体" w:eastAsia="宋体" w:cs="宋体"/>
          <w:sz w:val="28"/>
          <w:szCs w:val="28"/>
        </w:rPr>
        <w:fldChar w:fldCharType="separate"/>
      </w:r>
      <w:r>
        <w:rPr>
          <w:rFonts w:ascii="宋体" w:hAnsi="宋体" w:eastAsia="宋体" w:cs="宋体"/>
          <w:sz w:val="28"/>
          <w:szCs w:val="28"/>
        </w:rPr>
        <w:t>1.4 研究方法和思路</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_Toc2795 \h </w:instrText>
      </w:r>
      <w:r>
        <w:rPr>
          <w:rFonts w:ascii="宋体" w:hAnsi="宋体" w:eastAsia="宋体" w:cs="宋体"/>
          <w:sz w:val="28"/>
          <w:szCs w:val="28"/>
        </w:rPr>
        <w:fldChar w:fldCharType="separate"/>
      </w:r>
      <w:r>
        <w:rPr>
          <w:rFonts w:ascii="宋体" w:hAnsi="宋体" w:eastAsia="宋体" w:cs="宋体"/>
          <w:sz w:val="28"/>
          <w:szCs w:val="28"/>
        </w:rPr>
        <w:t>1</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"_Toc31543" </w:instrText>
      </w:r>
      <w:r>
        <w:rPr>
          <w:rFonts w:ascii="黑体" w:hAnsi="黑体" w:eastAsia="黑体" w:cs="黑体"/>
          <w:sz w:val="30"/>
          <w:szCs w:val="30"/>
        </w:rPr>
        <w:fldChar w:fldCharType="separate"/>
      </w:r>
      <w:r>
        <w:rPr>
          <w:rFonts w:ascii="黑体" w:hAnsi="黑体" w:eastAsia="黑体" w:cs="黑体"/>
          <w:sz w:val="30"/>
          <w:szCs w:val="30"/>
        </w:rPr>
        <w:t>1.5 论文结构与安排</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_Toc31543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"_Toc31983" </w:instrText>
      </w:r>
      <w:r>
        <w:rPr>
          <w:rFonts w:ascii="黑体" w:hAnsi="黑体" w:eastAsia="黑体" w:cs="黑体"/>
          <w:sz w:val="32"/>
          <w:szCs w:val="32"/>
        </w:rPr>
        <w:fldChar w:fldCharType="separate"/>
      </w:r>
      <w:r>
        <w:rPr>
          <w:rFonts w:ascii="黑体" w:hAnsi="黑体" w:eastAsia="黑体" w:cs="黑体"/>
          <w:sz w:val="32"/>
          <w:szCs w:val="32"/>
        </w:rPr>
        <w:t>2 系  统  概  述</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_Toc31983 \h </w:instrText>
      </w:r>
      <w:r>
        <w:rPr>
          <w:rFonts w:ascii="黑体" w:hAnsi="黑体" w:eastAsia="黑体" w:cs="黑体"/>
          <w:sz w:val="32"/>
          <w:szCs w:val="32"/>
        </w:rPr>
        <w:fldChar w:fldCharType="separate"/>
      </w:r>
      <w:r>
        <w:rPr>
          <w:rFonts w:ascii="黑体" w:hAnsi="黑体" w:eastAsia="黑体" w:cs="黑体"/>
          <w:sz w:val="32"/>
          <w:szCs w:val="32"/>
        </w:rPr>
        <w:t>4</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"_Toc7264" </w:instrText>
      </w:r>
      <w:r>
        <w:rPr>
          <w:rFonts w:ascii="黑体" w:hAnsi="黑体" w:eastAsia="黑体" w:cs="黑体"/>
          <w:sz w:val="30"/>
          <w:szCs w:val="30"/>
        </w:rPr>
        <w:fldChar w:fldCharType="separate"/>
      </w:r>
      <w:r>
        <w:rPr>
          <w:rFonts w:ascii="黑体" w:hAnsi="黑体" w:eastAsia="黑体" w:cs="黑体"/>
          <w:sz w:val="30"/>
          <w:szCs w:val="30"/>
        </w:rPr>
        <w:t>2.1 农业信息化的发展背景</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_Toc7264 \h </w:instrText>
      </w:r>
      <w:r>
        <w:rPr>
          <w:rFonts w:ascii="黑体" w:hAnsi="黑体" w:eastAsia="黑体" w:cs="黑体"/>
          <w:sz w:val="30"/>
          <w:szCs w:val="30"/>
        </w:rPr>
        <w:fldChar w:fldCharType="separate"/>
      </w:r>
      <w:r>
        <w:rPr>
          <w:rFonts w:ascii="黑体" w:hAnsi="黑体" w:eastAsia="黑体" w:cs="黑体"/>
          <w:sz w:val="30"/>
          <w:szCs w:val="30"/>
        </w:rPr>
        <w:t>4</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"_Toc15085" </w:instrText>
      </w:r>
      <w:r>
        <w:rPr>
          <w:rFonts w:ascii="黑体" w:hAnsi="黑体" w:eastAsia="黑体" w:cs="黑体"/>
          <w:sz w:val="30"/>
          <w:szCs w:val="30"/>
        </w:rPr>
        <w:fldChar w:fldCharType="separate"/>
      </w:r>
      <w:r>
        <w:rPr>
          <w:rFonts w:ascii="黑体" w:hAnsi="黑体" w:eastAsia="黑体" w:cs="黑体"/>
          <w:sz w:val="30"/>
          <w:szCs w:val="30"/>
        </w:rPr>
        <w:t>2.2 农品慧智慧农业系统的概念和特点</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_Toc15085 \h </w:instrText>
      </w:r>
      <w:r>
        <w:rPr>
          <w:rFonts w:ascii="黑体" w:hAnsi="黑体" w:eastAsia="黑体" w:cs="黑体"/>
          <w:sz w:val="30"/>
          <w:szCs w:val="30"/>
        </w:rPr>
        <w:fldChar w:fldCharType="separate"/>
      </w:r>
      <w:r>
        <w:rPr>
          <w:rFonts w:ascii="黑体" w:hAnsi="黑体" w:eastAsia="黑体" w:cs="黑体"/>
          <w:sz w:val="30"/>
          <w:szCs w:val="30"/>
        </w:rPr>
        <w:t>4</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"_Toc26777" </w:instrText>
      </w:r>
      <w:r>
        <w:rPr>
          <w:rFonts w:ascii="黑体" w:hAnsi="黑体" w:eastAsia="黑体" w:cs="黑体"/>
          <w:sz w:val="30"/>
          <w:szCs w:val="30"/>
        </w:rPr>
        <w:fldChar w:fldCharType="separate"/>
      </w:r>
      <w:r>
        <w:rPr>
          <w:rFonts w:ascii="黑体" w:hAnsi="黑体" w:eastAsia="黑体" w:cs="黑体"/>
          <w:sz w:val="30"/>
          <w:szCs w:val="30"/>
        </w:rPr>
        <w:t>2.3</w:t>
      </w:r>
      <w:r>
        <w:rPr>
          <w:rFonts w:hint="eastAsia" w:ascii="黑体" w:hAnsi="黑体" w:eastAsia="黑体" w:cs="黑体"/>
          <w:sz w:val="30"/>
          <w:szCs w:val="30"/>
        </w:rPr>
        <w:t xml:space="preserve"> </w:t>
      </w:r>
      <w:r>
        <w:rPr>
          <w:rFonts w:ascii="黑体" w:hAnsi="黑体" w:eastAsia="黑体" w:cs="黑体"/>
          <w:sz w:val="30"/>
          <w:szCs w:val="30"/>
        </w:rPr>
        <w:t>农品慧智慧农业系统的架构和功能</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_Toc26777 \h </w:instrText>
      </w:r>
      <w:r>
        <w:rPr>
          <w:rFonts w:ascii="黑体" w:hAnsi="黑体" w:eastAsia="黑体" w:cs="黑体"/>
          <w:sz w:val="30"/>
          <w:szCs w:val="30"/>
        </w:rPr>
        <w:fldChar w:fldCharType="separate"/>
      </w:r>
      <w:r>
        <w:rPr>
          <w:rFonts w:ascii="黑体" w:hAnsi="黑体" w:eastAsia="黑体" w:cs="黑体"/>
          <w:sz w:val="30"/>
          <w:szCs w:val="30"/>
        </w:rPr>
        <w:t>4</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"_Toc974" </w:instrText>
      </w:r>
      <w:r>
        <w:rPr>
          <w:rFonts w:ascii="黑体" w:hAnsi="黑体" w:eastAsia="黑体" w:cs="黑体"/>
          <w:sz w:val="32"/>
          <w:szCs w:val="32"/>
        </w:rPr>
        <w:fldChar w:fldCharType="separate"/>
      </w:r>
      <w:r>
        <w:rPr>
          <w:rFonts w:ascii="黑体" w:hAnsi="黑体" w:eastAsia="黑体" w:cs="黑体"/>
          <w:sz w:val="32"/>
          <w:szCs w:val="32"/>
        </w:rPr>
        <w:t>3 软件测试的基本概念和方法</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_Toc974 \h </w:instrText>
      </w:r>
      <w:r>
        <w:rPr>
          <w:rFonts w:ascii="黑体" w:hAnsi="黑体" w:eastAsia="黑体" w:cs="黑体"/>
          <w:sz w:val="32"/>
          <w:szCs w:val="32"/>
        </w:rPr>
        <w:fldChar w:fldCharType="separate"/>
      </w:r>
      <w:r>
        <w:rPr>
          <w:rFonts w:ascii="黑体" w:hAnsi="黑体" w:eastAsia="黑体" w:cs="黑体"/>
          <w:sz w:val="32"/>
          <w:szCs w:val="32"/>
        </w:rPr>
        <w:t>5</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"_Toc17652" </w:instrText>
      </w:r>
      <w:r>
        <w:rPr>
          <w:rFonts w:ascii="黑体" w:hAnsi="黑体" w:eastAsia="黑体" w:cs="黑体"/>
          <w:sz w:val="30"/>
          <w:szCs w:val="30"/>
        </w:rPr>
        <w:fldChar w:fldCharType="separate"/>
      </w:r>
      <w:r>
        <w:rPr>
          <w:rFonts w:ascii="黑体" w:hAnsi="黑体" w:eastAsia="黑体" w:cs="黑体"/>
          <w:sz w:val="30"/>
          <w:szCs w:val="30"/>
        </w:rPr>
        <w:t>3.1 软件测试的定义和分类</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_Toc17652 \h </w:instrText>
      </w:r>
      <w:r>
        <w:rPr>
          <w:rFonts w:ascii="黑体" w:hAnsi="黑体" w:eastAsia="黑体" w:cs="黑体"/>
          <w:sz w:val="30"/>
          <w:szCs w:val="30"/>
        </w:rPr>
        <w:fldChar w:fldCharType="separate"/>
      </w:r>
      <w:r>
        <w:rPr>
          <w:rFonts w:ascii="黑体" w:hAnsi="黑体" w:eastAsia="黑体" w:cs="黑体"/>
          <w:sz w:val="30"/>
          <w:szCs w:val="30"/>
        </w:rPr>
        <w:t>5</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"_Toc2786" </w:instrText>
      </w:r>
      <w:r>
        <w:rPr>
          <w:rFonts w:ascii="宋体" w:hAnsi="宋体" w:eastAsia="宋体" w:cs="宋体"/>
          <w:sz w:val="28"/>
          <w:szCs w:val="28"/>
        </w:rPr>
        <w:fldChar w:fldCharType="separate"/>
      </w:r>
      <w:r>
        <w:rPr>
          <w:rFonts w:ascii="宋体" w:hAnsi="宋体" w:eastAsia="宋体" w:cs="宋体"/>
          <w:sz w:val="28"/>
          <w:szCs w:val="28"/>
        </w:rPr>
        <w:t>3.2 软件测试的生命周期和过程</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_Toc2786 \h </w:instrText>
      </w:r>
      <w:r>
        <w:rPr>
          <w:rFonts w:ascii="宋体" w:hAnsi="宋体" w:eastAsia="宋体" w:cs="宋体"/>
          <w:sz w:val="28"/>
          <w:szCs w:val="28"/>
        </w:rPr>
        <w:fldChar w:fldCharType="separate"/>
      </w:r>
      <w:r>
        <w:rPr>
          <w:rFonts w:ascii="宋体" w:hAnsi="宋体" w:eastAsia="宋体" w:cs="宋体"/>
          <w:sz w:val="28"/>
          <w:szCs w:val="28"/>
        </w:rPr>
        <w:t>5</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"_Toc6114" </w:instrText>
      </w:r>
      <w:r>
        <w:rPr>
          <w:rFonts w:ascii="宋体" w:hAnsi="宋体" w:eastAsia="宋体" w:cs="宋体"/>
          <w:sz w:val="28"/>
          <w:szCs w:val="28"/>
        </w:rPr>
        <w:fldChar w:fldCharType="separate"/>
      </w:r>
      <w:r>
        <w:rPr>
          <w:rFonts w:ascii="宋体" w:hAnsi="宋体" w:eastAsia="宋体" w:cs="宋体"/>
          <w:sz w:val="28"/>
          <w:szCs w:val="28"/>
        </w:rPr>
        <w:t>3.3 软件测试的方法和工具</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_Toc6114 \h </w:instrText>
      </w:r>
      <w:r>
        <w:rPr>
          <w:rFonts w:ascii="宋体" w:hAnsi="宋体" w:eastAsia="宋体" w:cs="宋体"/>
          <w:sz w:val="28"/>
          <w:szCs w:val="28"/>
        </w:rPr>
        <w:fldChar w:fldCharType="separate"/>
      </w:r>
      <w:r>
        <w:rPr>
          <w:rFonts w:ascii="宋体" w:hAnsi="宋体" w:eastAsia="宋体" w:cs="宋体"/>
          <w:sz w:val="28"/>
          <w:szCs w:val="28"/>
        </w:rPr>
        <w:t>5</w:t>
      </w:r>
      <w:r>
        <w:rPr>
          <w:rFonts w:ascii="宋体" w:hAnsi="宋体" w:eastAsia="宋体" w:cs="宋体"/>
          <w:sz w:val="28"/>
          <w:szCs w:val="28"/>
        </w:rPr>
        <w:fldChar w:fldCharType="end"/>
      </w:r>
      <w:r>
        <w:rPr>
          <w:rFonts w:ascii="宋体" w:hAnsi="宋体" w:eastAsia="宋体" w:cs="宋体"/>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"_Toc9141" </w:instrText>
      </w:r>
      <w:r>
        <w:rPr>
          <w:rFonts w:ascii="黑体" w:hAnsi="黑体" w:eastAsia="黑体" w:cs="黑体"/>
          <w:sz w:val="32"/>
          <w:szCs w:val="32"/>
        </w:rPr>
        <w:fldChar w:fldCharType="separate"/>
      </w:r>
      <w:r>
        <w:rPr>
          <w:rFonts w:ascii="黑体" w:hAnsi="黑体" w:eastAsia="黑体" w:cs="黑体"/>
          <w:sz w:val="32"/>
          <w:szCs w:val="32"/>
        </w:rPr>
        <w:t>4</w:t>
      </w:r>
      <w:r>
        <w:rPr>
          <w:rFonts w:hint="eastAsia" w:ascii="黑体" w:hAnsi="黑体" w:eastAsia="黑体" w:cs="黑体"/>
          <w:sz w:val="32"/>
          <w:szCs w:val="32"/>
        </w:rPr>
        <w:t xml:space="preserve"> </w:t>
      </w:r>
      <w:r>
        <w:rPr>
          <w:rFonts w:ascii="黑体" w:hAnsi="黑体" w:eastAsia="黑体" w:cs="黑体"/>
          <w:sz w:val="32"/>
          <w:szCs w:val="32"/>
        </w:rPr>
        <w:t>农品慧智慧农业系统的软件测试需求分析</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_Toc9141 \h </w:instrText>
      </w:r>
      <w:r>
        <w:rPr>
          <w:rFonts w:ascii="黑体" w:hAnsi="黑体" w:eastAsia="黑体" w:cs="黑体"/>
          <w:sz w:val="32"/>
          <w:szCs w:val="32"/>
        </w:rPr>
        <w:fldChar w:fldCharType="separate"/>
      </w:r>
      <w:r>
        <w:rPr>
          <w:rFonts w:ascii="黑体" w:hAnsi="黑体" w:eastAsia="黑体" w:cs="黑体"/>
          <w:sz w:val="32"/>
          <w:szCs w:val="32"/>
        </w:rPr>
        <w:t>7</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"_Toc14901" </w:instrText>
      </w:r>
      <w:r>
        <w:rPr>
          <w:rFonts w:ascii="黑体" w:hAnsi="黑体" w:eastAsia="黑体" w:cs="黑体"/>
          <w:sz w:val="30"/>
          <w:szCs w:val="30"/>
        </w:rPr>
        <w:fldChar w:fldCharType="separate"/>
      </w:r>
      <w:r>
        <w:rPr>
          <w:rFonts w:ascii="黑体" w:hAnsi="黑体" w:eastAsia="黑体" w:cs="黑体"/>
          <w:sz w:val="30"/>
          <w:szCs w:val="30"/>
        </w:rPr>
        <w:t>4.1</w:t>
      </w:r>
      <w:r>
        <w:rPr>
          <w:rFonts w:hint="eastAsia" w:ascii="黑体" w:hAnsi="黑体" w:eastAsia="黑体" w:cs="黑体"/>
          <w:sz w:val="30"/>
          <w:szCs w:val="30"/>
        </w:rPr>
        <w:t xml:space="preserve"> </w:t>
      </w:r>
      <w:r>
        <w:rPr>
          <w:rFonts w:ascii="黑体" w:hAnsi="黑体" w:eastAsia="黑体" w:cs="黑体"/>
          <w:sz w:val="30"/>
          <w:szCs w:val="30"/>
        </w:rPr>
        <w:t>农品慧智慧农业系统的功能需求和性能需求</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_Toc14901 \h </w:instrText>
      </w:r>
      <w:r>
        <w:rPr>
          <w:rFonts w:ascii="黑体" w:hAnsi="黑体" w:eastAsia="黑体" w:cs="黑体"/>
          <w:sz w:val="30"/>
          <w:szCs w:val="30"/>
        </w:rPr>
        <w:fldChar w:fldCharType="separate"/>
      </w:r>
      <w:r>
        <w:rPr>
          <w:rFonts w:ascii="黑体" w:hAnsi="黑体" w:eastAsia="黑体" w:cs="黑体"/>
          <w:sz w:val="30"/>
          <w:szCs w:val="30"/>
        </w:rPr>
        <w:t>7</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"_Toc4470" </w:instrText>
      </w:r>
      <w:r>
        <w:rPr>
          <w:rFonts w:ascii="黑体" w:hAnsi="黑体" w:eastAsia="黑体" w:cs="黑体"/>
          <w:sz w:val="30"/>
          <w:szCs w:val="30"/>
        </w:rPr>
        <w:fldChar w:fldCharType="separate"/>
      </w:r>
      <w:r>
        <w:rPr>
          <w:rFonts w:ascii="黑体" w:hAnsi="黑体" w:eastAsia="黑体" w:cs="黑体"/>
          <w:sz w:val="30"/>
          <w:szCs w:val="30"/>
        </w:rPr>
        <w:t>4.2</w:t>
      </w:r>
      <w:r>
        <w:rPr>
          <w:rFonts w:hint="eastAsia" w:ascii="黑体" w:hAnsi="黑体" w:eastAsia="黑体" w:cs="黑体"/>
          <w:sz w:val="30"/>
          <w:szCs w:val="30"/>
        </w:rPr>
        <w:t xml:space="preserve"> </w:t>
      </w:r>
      <w:r>
        <w:rPr>
          <w:rFonts w:ascii="黑体" w:hAnsi="黑体" w:eastAsia="黑体" w:cs="黑体"/>
          <w:sz w:val="30"/>
          <w:szCs w:val="30"/>
        </w:rPr>
        <w:t>农品慧智慧农业系统的安全需求和可靠性需求</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_Toc4470 \h </w:instrText>
      </w:r>
      <w:r>
        <w:rPr>
          <w:rFonts w:ascii="黑体" w:hAnsi="黑体" w:eastAsia="黑体" w:cs="黑体"/>
          <w:sz w:val="30"/>
          <w:szCs w:val="30"/>
        </w:rPr>
        <w:fldChar w:fldCharType="separate"/>
      </w:r>
      <w:r>
        <w:rPr>
          <w:rFonts w:ascii="黑体" w:hAnsi="黑体" w:eastAsia="黑体" w:cs="黑体"/>
          <w:sz w:val="30"/>
          <w:szCs w:val="30"/>
        </w:rPr>
        <w:t>7</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"_Toc8545" </w:instrText>
      </w:r>
      <w:r>
        <w:rPr>
          <w:rFonts w:ascii="黑体" w:hAnsi="黑体" w:eastAsia="黑体" w:cs="黑体"/>
          <w:sz w:val="32"/>
          <w:szCs w:val="32"/>
        </w:rPr>
        <w:fldChar w:fldCharType="separate"/>
      </w:r>
      <w:r>
        <w:rPr>
          <w:rFonts w:ascii="黑体" w:hAnsi="黑体" w:eastAsia="黑体" w:cs="黑体"/>
          <w:sz w:val="32"/>
          <w:szCs w:val="32"/>
        </w:rPr>
        <w:t>5 农品慧智慧农业系统的软件测试设计与实施</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_Toc8545 \h </w:instrText>
      </w:r>
      <w:r>
        <w:rPr>
          <w:rFonts w:ascii="黑体" w:hAnsi="黑体" w:eastAsia="黑体" w:cs="黑体"/>
          <w:sz w:val="32"/>
          <w:szCs w:val="32"/>
        </w:rPr>
        <w:fldChar w:fldCharType="separate"/>
      </w:r>
      <w:r>
        <w:rPr>
          <w:rFonts w:ascii="黑体" w:hAnsi="黑体" w:eastAsia="黑体" w:cs="黑体"/>
          <w:sz w:val="32"/>
          <w:szCs w:val="32"/>
        </w:rPr>
        <w:t>9</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"_Toc16072" </w:instrText>
      </w:r>
      <w:r>
        <w:rPr>
          <w:rFonts w:ascii="黑体" w:hAnsi="黑体" w:eastAsia="黑体" w:cs="黑体"/>
          <w:sz w:val="30"/>
          <w:szCs w:val="30"/>
        </w:rPr>
        <w:fldChar w:fldCharType="separate"/>
      </w:r>
      <w:r>
        <w:rPr>
          <w:rFonts w:ascii="黑体" w:hAnsi="黑体" w:eastAsia="黑体" w:cs="黑体"/>
          <w:sz w:val="30"/>
          <w:szCs w:val="30"/>
        </w:rPr>
        <w:t>5.1 测试类型和策略</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_Toc16072 \h </w:instrText>
      </w:r>
      <w:r>
        <w:rPr>
          <w:rFonts w:ascii="黑体" w:hAnsi="黑体" w:eastAsia="黑体" w:cs="黑体"/>
          <w:sz w:val="30"/>
          <w:szCs w:val="30"/>
        </w:rPr>
        <w:fldChar w:fldCharType="separate"/>
      </w:r>
      <w:r>
        <w:rPr>
          <w:rFonts w:ascii="黑体" w:hAnsi="黑体" w:eastAsia="黑体" w:cs="黑体"/>
          <w:sz w:val="30"/>
          <w:szCs w:val="30"/>
        </w:rPr>
        <w:t>9</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"_Toc5263" </w:instrText>
      </w:r>
      <w:r>
        <w:rPr>
          <w:rFonts w:ascii="宋体" w:hAnsi="宋体" w:eastAsia="宋体" w:cs="宋体"/>
          <w:sz w:val="28"/>
          <w:szCs w:val="28"/>
        </w:rPr>
        <w:fldChar w:fldCharType="separate"/>
      </w:r>
      <w:r>
        <w:rPr>
          <w:rFonts w:ascii="宋体" w:hAnsi="宋体" w:eastAsia="宋体" w:cs="宋体"/>
          <w:sz w:val="28"/>
          <w:szCs w:val="28"/>
        </w:rPr>
        <w:t>5.2 测试工具和环境</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_Toc5263 \h </w:instrText>
      </w:r>
      <w:r>
        <w:rPr>
          <w:rFonts w:ascii="宋体" w:hAnsi="宋体" w:eastAsia="宋体" w:cs="宋体"/>
          <w:sz w:val="28"/>
          <w:szCs w:val="28"/>
        </w:rPr>
        <w:fldChar w:fldCharType="separate"/>
      </w:r>
      <w:r>
        <w:rPr>
          <w:rFonts w:ascii="宋体" w:hAnsi="宋体" w:eastAsia="宋体" w:cs="宋体"/>
          <w:sz w:val="28"/>
          <w:szCs w:val="28"/>
        </w:rPr>
        <w:t>9</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"_Toc2294" </w:instrText>
      </w:r>
      <w:r>
        <w:rPr>
          <w:rFonts w:ascii="宋体" w:hAnsi="宋体" w:eastAsia="宋体" w:cs="宋体"/>
          <w:sz w:val="28"/>
          <w:szCs w:val="28"/>
        </w:rPr>
        <w:fldChar w:fldCharType="separate"/>
      </w:r>
      <w:r>
        <w:rPr>
          <w:rFonts w:ascii="宋体" w:hAnsi="宋体" w:eastAsia="宋体" w:cs="宋体"/>
          <w:sz w:val="28"/>
          <w:szCs w:val="28"/>
        </w:rPr>
        <w:t>5.3 测试用例设计</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_Toc2294 \h </w:instrText>
      </w:r>
      <w:r>
        <w:rPr>
          <w:rFonts w:ascii="宋体" w:hAnsi="宋体" w:eastAsia="宋体" w:cs="宋体"/>
          <w:sz w:val="28"/>
          <w:szCs w:val="28"/>
        </w:rPr>
        <w:fldChar w:fldCharType="separate"/>
      </w:r>
      <w:r>
        <w:rPr>
          <w:rFonts w:ascii="宋体" w:hAnsi="宋体" w:eastAsia="宋体" w:cs="宋体"/>
          <w:sz w:val="28"/>
          <w:szCs w:val="28"/>
        </w:rPr>
        <w:t>11</w:t>
      </w:r>
      <w:r>
        <w:rPr>
          <w:rFonts w:ascii="宋体" w:hAnsi="宋体" w:eastAsia="宋体" w:cs="宋体"/>
          <w:sz w:val="28"/>
          <w:szCs w:val="28"/>
        </w:rPr>
        <w:fldChar w:fldCharType="end"/>
      </w:r>
      <w:r>
        <w:rPr>
          <w:rFonts w:ascii="宋体" w:hAnsi="宋体" w:eastAsia="宋体" w:cs="宋体"/>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"_Toc2943" </w:instrText>
      </w:r>
      <w:r>
        <w:rPr>
          <w:rFonts w:ascii="宋体" w:hAnsi="宋体" w:eastAsia="宋体" w:cs="宋体"/>
          <w:sz w:val="28"/>
          <w:szCs w:val="28"/>
        </w:rPr>
        <w:fldChar w:fldCharType="separate"/>
      </w:r>
      <w:r>
        <w:rPr>
          <w:rFonts w:ascii="宋体" w:hAnsi="宋体" w:eastAsia="宋体" w:cs="宋体"/>
          <w:sz w:val="28"/>
          <w:szCs w:val="28"/>
        </w:rPr>
        <w:t>6农品慧智慧农业系统的软件测试评估与改进</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_Toc2943 \h </w:instrText>
      </w:r>
      <w:r>
        <w:rPr>
          <w:rFonts w:ascii="宋体" w:hAnsi="宋体" w:eastAsia="宋体" w:cs="宋体"/>
          <w:sz w:val="28"/>
          <w:szCs w:val="28"/>
        </w:rPr>
        <w:fldChar w:fldCharType="separate"/>
      </w:r>
      <w:r>
        <w:rPr>
          <w:rFonts w:ascii="宋体" w:hAnsi="宋体" w:eastAsia="宋体" w:cs="宋体"/>
          <w:sz w:val="28"/>
          <w:szCs w:val="28"/>
        </w:rPr>
        <w:t>12</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"_Toc25051" </w:instrText>
      </w:r>
      <w:r>
        <w:rPr>
          <w:rFonts w:ascii="黑体" w:hAnsi="黑体" w:eastAsia="黑体" w:cs="黑体"/>
          <w:sz w:val="30"/>
          <w:szCs w:val="30"/>
        </w:rPr>
        <w:fldChar w:fldCharType="separate"/>
      </w:r>
      <w:r>
        <w:rPr>
          <w:rFonts w:ascii="黑体" w:hAnsi="黑体" w:eastAsia="黑体" w:cs="黑体"/>
          <w:sz w:val="30"/>
          <w:szCs w:val="30"/>
        </w:rPr>
        <w:t>6.1 软件测试评估的指标和方法</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_Toc25051 \h </w:instrText>
      </w:r>
      <w:r>
        <w:rPr>
          <w:rFonts w:ascii="黑体" w:hAnsi="黑体" w:eastAsia="黑体" w:cs="黑体"/>
          <w:sz w:val="30"/>
          <w:szCs w:val="30"/>
        </w:rPr>
        <w:fldChar w:fldCharType="separate"/>
      </w:r>
      <w:r>
        <w:rPr>
          <w:rFonts w:ascii="黑体" w:hAnsi="黑体" w:eastAsia="黑体" w:cs="黑体"/>
          <w:sz w:val="30"/>
          <w:szCs w:val="30"/>
        </w:rPr>
        <w:t>12</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"_Toc3408" </w:instrText>
      </w:r>
      <w:r>
        <w:rPr>
          <w:rFonts w:ascii="黑体" w:hAnsi="黑体" w:eastAsia="黑体" w:cs="黑体"/>
          <w:sz w:val="30"/>
          <w:szCs w:val="30"/>
        </w:rPr>
        <w:fldChar w:fldCharType="separate"/>
      </w:r>
      <w:r>
        <w:rPr>
          <w:rFonts w:ascii="黑体" w:hAnsi="黑体" w:eastAsia="黑体" w:cs="黑体"/>
          <w:sz w:val="30"/>
          <w:szCs w:val="30"/>
        </w:rPr>
        <w:t>6.2 农品慧智慧农业系统的软件测试评估结果分析</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_Toc3408 \h </w:instrText>
      </w:r>
      <w:r>
        <w:rPr>
          <w:rFonts w:ascii="黑体" w:hAnsi="黑体" w:eastAsia="黑体" w:cs="黑体"/>
          <w:sz w:val="30"/>
          <w:szCs w:val="30"/>
        </w:rPr>
        <w:fldChar w:fldCharType="separate"/>
      </w:r>
      <w:r>
        <w:rPr>
          <w:rFonts w:ascii="黑体" w:hAnsi="黑体" w:eastAsia="黑体" w:cs="黑体"/>
          <w:sz w:val="30"/>
          <w:szCs w:val="30"/>
        </w:rPr>
        <w:t>12</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"_Toc26116" </w:instrText>
      </w:r>
      <w:r>
        <w:rPr>
          <w:rFonts w:ascii="黑体" w:hAnsi="黑体" w:eastAsia="黑体" w:cs="黑体"/>
          <w:sz w:val="30"/>
          <w:szCs w:val="30"/>
        </w:rPr>
        <w:fldChar w:fldCharType="separate"/>
      </w:r>
      <w:r>
        <w:rPr>
          <w:rFonts w:ascii="黑体" w:hAnsi="黑体" w:eastAsia="黑体" w:cs="黑体"/>
          <w:sz w:val="30"/>
          <w:szCs w:val="30"/>
        </w:rPr>
        <w:t>6.3 农品慧智慧农业系统的软件测试改进策略</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_Toc26116 \h </w:instrText>
      </w:r>
      <w:r>
        <w:rPr>
          <w:rFonts w:ascii="黑体" w:hAnsi="黑体" w:eastAsia="黑体" w:cs="黑体"/>
          <w:sz w:val="30"/>
          <w:szCs w:val="30"/>
        </w:rPr>
        <w:fldChar w:fldCharType="separate"/>
      </w:r>
      <w:r>
        <w:rPr>
          <w:rFonts w:ascii="黑体" w:hAnsi="黑体" w:eastAsia="黑体" w:cs="黑体"/>
          <w:sz w:val="30"/>
          <w:szCs w:val="30"/>
        </w:rPr>
        <w:t>12</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"_Toc22177" </w:instrText>
      </w:r>
      <w:r>
        <w:rPr>
          <w:rFonts w:ascii="黑体" w:hAnsi="黑体" w:eastAsia="黑体" w:cs="黑体"/>
          <w:sz w:val="32"/>
          <w:szCs w:val="32"/>
        </w:rPr>
        <w:fldChar w:fldCharType="separate"/>
      </w:r>
      <w:r>
        <w:rPr>
          <w:rFonts w:ascii="黑体" w:hAnsi="黑体" w:eastAsia="黑体" w:cs="黑体"/>
          <w:sz w:val="32"/>
          <w:szCs w:val="32"/>
        </w:rPr>
        <w:t>7 结论与展望</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_Toc22177 \h </w:instrText>
      </w:r>
      <w:r>
        <w:rPr>
          <w:rFonts w:ascii="黑体" w:hAnsi="黑体" w:eastAsia="黑体" w:cs="黑体"/>
          <w:sz w:val="32"/>
          <w:szCs w:val="32"/>
        </w:rPr>
        <w:fldChar w:fldCharType="separate"/>
      </w:r>
      <w:r>
        <w:rPr>
          <w:rFonts w:ascii="黑体" w:hAnsi="黑体" w:eastAsia="黑体" w:cs="黑体"/>
          <w:sz w:val="32"/>
          <w:szCs w:val="32"/>
        </w:rPr>
        <w:t>13</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"_Toc12493" </w:instrText>
      </w:r>
      <w:r>
        <w:rPr>
          <w:rFonts w:ascii="黑体" w:hAnsi="黑体" w:eastAsia="黑体" w:cs="黑体"/>
          <w:sz w:val="30"/>
          <w:szCs w:val="30"/>
        </w:rPr>
        <w:fldChar w:fldCharType="separate"/>
      </w:r>
      <w:r>
        <w:rPr>
          <w:rFonts w:ascii="黑体" w:hAnsi="黑体" w:eastAsia="黑体" w:cs="黑体"/>
          <w:sz w:val="30"/>
          <w:szCs w:val="30"/>
        </w:rPr>
        <w:t>7.1 研究结论总结和贡献</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_Toc12493 \h </w:instrText>
      </w:r>
      <w:r>
        <w:rPr>
          <w:rFonts w:ascii="黑体" w:hAnsi="黑体" w:eastAsia="黑体" w:cs="黑体"/>
          <w:sz w:val="30"/>
          <w:szCs w:val="30"/>
        </w:rPr>
        <w:fldChar w:fldCharType="separate"/>
      </w:r>
      <w:r>
        <w:rPr>
          <w:rFonts w:ascii="黑体" w:hAnsi="黑体" w:eastAsia="黑体" w:cs="黑体"/>
          <w:sz w:val="30"/>
          <w:szCs w:val="30"/>
        </w:rPr>
        <w:t>13</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"_Toc2478" </w:instrText>
      </w:r>
      <w:r>
        <w:rPr>
          <w:rFonts w:ascii="宋体" w:hAnsi="宋体" w:eastAsia="宋体" w:cs="宋体"/>
          <w:sz w:val="28"/>
          <w:szCs w:val="28"/>
        </w:rPr>
        <w:fldChar w:fldCharType="separate"/>
      </w:r>
      <w:r>
        <w:rPr>
          <w:rFonts w:ascii="宋体" w:hAnsi="宋体" w:eastAsia="宋体" w:cs="宋体"/>
          <w:sz w:val="28"/>
          <w:szCs w:val="28"/>
        </w:rPr>
        <w:t>7.2 研究不足和展望</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_Toc2478 \h </w:instrText>
      </w:r>
      <w:r>
        <w:rPr>
          <w:rFonts w:ascii="宋体" w:hAnsi="宋体" w:eastAsia="宋体" w:cs="宋体"/>
          <w:sz w:val="28"/>
          <w:szCs w:val="28"/>
        </w:rPr>
        <w:fldChar w:fldCharType="separate"/>
      </w:r>
      <w:r>
        <w:rPr>
          <w:rFonts w:ascii="宋体" w:hAnsi="宋体" w:eastAsia="宋体" w:cs="宋体"/>
          <w:sz w:val="28"/>
          <w:szCs w:val="28"/>
        </w:rPr>
        <w:t>13</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rFonts w:ascii="宋体" w:hAnsi="宋体" w:cs="宋体"/>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"_Toc18062" </w:instrText>
      </w:r>
      <w:r>
        <w:rPr>
          <w:rFonts w:ascii="宋体" w:hAnsi="宋体" w:eastAsia="宋体" w:cs="宋体"/>
          <w:sz w:val="28"/>
          <w:szCs w:val="28"/>
        </w:rPr>
        <w:fldChar w:fldCharType="separate"/>
      </w:r>
      <w:r>
        <w:rPr>
          <w:rFonts w:ascii="宋体" w:hAnsi="宋体" w:eastAsia="宋体" w:cs="宋体"/>
          <w:sz w:val="28"/>
          <w:szCs w:val="28"/>
        </w:rPr>
        <w:t>7.3 实践意义和应用前景</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_Toc18062 \h </w:instrText>
      </w:r>
      <w:r>
        <w:rPr>
          <w:rFonts w:ascii="宋体" w:hAnsi="宋体" w:eastAsia="宋体" w:cs="宋体"/>
          <w:sz w:val="28"/>
          <w:szCs w:val="28"/>
        </w:rPr>
        <w:fldChar w:fldCharType="separate"/>
      </w:r>
      <w:r>
        <w:rPr>
          <w:rFonts w:ascii="宋体" w:hAnsi="宋体" w:eastAsia="宋体" w:cs="宋体"/>
          <w:sz w:val="28"/>
          <w:szCs w:val="28"/>
        </w:rPr>
        <w:t>13</w:t>
      </w:r>
      <w:r>
        <w:rPr>
          <w:rFonts w:ascii="宋体" w:hAnsi="宋体" w:eastAsia="宋体" w:cs="宋体"/>
          <w:sz w:val="28"/>
          <w:szCs w:val="28"/>
        </w:rPr>
        <w:fldChar w:fldCharType="end"/>
      </w:r>
      <w:r>
        <w:rPr>
          <w:rFonts w:ascii="宋体" w:hAnsi="宋体" w:eastAsia="宋体" w:cs="宋体"/>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textAlignment w:val="auto"/>
        <w:rPr>
          <w:rFonts w:ascii="Times New Roman" w:hAnsi="Times New Roman" w:cs="宋体"/>
          <w:sz w:val="24"/>
        </w:rPr>
      </w:pPr>
      <w:r>
        <w:rPr>
          <w:rFonts w:ascii="Times New Roman" w:hAnsi="Times New Roman"/>
        </w:rPr>
        <w:fldChar w:fldCharType="begin"/>
      </w:r>
      <w:r>
        <w:rPr>
          <w:rFonts w:ascii="Times New Roman" w:hAnsi="Times New Roman"/>
        </w:rPr>
        <w:instrText xml:space="preserve"> HYPERLINK \l "_Toc80" </w:instrText>
      </w:r>
      <w:r>
        <w:rPr>
          <w:rFonts w:ascii="Times New Roman" w:hAnsi="Times New Roman"/>
        </w:rPr>
        <w:fldChar w:fldCharType="separate"/>
      </w:r>
      <w:r>
        <w:rPr>
          <w:rFonts w:hint="eastAsia" w:ascii="Times New Roman" w:hAnsi="Times New Roman" w:cs="宋体"/>
          <w:bCs/>
          <w:sz w:val="24"/>
          <w:lang w:val="zh-CN"/>
        </w:rPr>
        <w:t>参考文献</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_Toc80 \h </w:instrText>
      </w:r>
      <w:r>
        <w:rPr>
          <w:rFonts w:hint="eastAsia" w:ascii="Times New Roman" w:hAnsi="Times New Roman" w:cs="宋体"/>
          <w:sz w:val="24"/>
        </w:rPr>
        <w:fldChar w:fldCharType="separate"/>
      </w:r>
      <w:r>
        <w:rPr>
          <w:rFonts w:hint="eastAsia" w:ascii="Times New Roman" w:hAnsi="Times New Roman" w:cs="宋体"/>
          <w:sz w:val="24"/>
        </w:rPr>
        <w:t>15</w:t>
      </w:r>
      <w:r>
        <w:rPr>
          <w:rFonts w:hint="eastAsia" w:ascii="Times New Roman" w:hAnsi="Times New Roman" w:cs="宋体"/>
          <w:sz w:val="24"/>
        </w:rPr>
        <w:fldChar w:fldCharType="end"/>
      </w:r>
      <w:r>
        <w:rPr>
          <w:rFonts w:hint="eastAsia" w:ascii="Times New Roman" w:hAnsi="Times New Roman"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pPr>
      <w:r>
        <w:rPr>
          <w:rFonts w:ascii="宋体" w:hAnsi="宋体" w:eastAsia="宋体" w:cs="宋体"/>
          <w:sz w:val="28"/>
          <w:szCs w:val="28"/>
        </w:rPr>
        <w:fldChar w:fldCharType="begin"/>
      </w:r>
      <w:r>
        <w:rPr>
          <w:rFonts w:ascii="宋体" w:hAnsi="宋体" w:eastAsia="宋体" w:cs="宋体"/>
          <w:sz w:val="28"/>
          <w:szCs w:val="28"/>
        </w:rPr>
        <w:instrText xml:space="preserve"> HYPERLINK \l "_Toc27927" </w:instrText>
      </w:r>
      <w:r>
        <w:rPr>
          <w:rFonts w:ascii="宋体" w:hAnsi="宋体" w:eastAsia="宋体" w:cs="宋体"/>
          <w:sz w:val="28"/>
          <w:szCs w:val="28"/>
        </w:rPr>
        <w:fldChar w:fldCharType="separate"/>
      </w:r>
      <w:r>
        <w:rPr>
          <w:rFonts w:hint="eastAsia" w:ascii="宋体" w:hAnsi="宋体" w:eastAsia="宋体" w:cs="宋体"/>
          <w:sz w:val="28"/>
          <w:szCs w:val="28"/>
          <w:lang w:val="zh-CN"/>
        </w:rPr>
        <w:t>致  谢</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_Toc27927 \h </w:instrText>
      </w:r>
      <w:r>
        <w:rPr>
          <w:rFonts w:hint="eastAsia" w:ascii="宋体" w:hAnsi="宋体" w:eastAsia="宋体" w:cs="宋体"/>
          <w:sz w:val="28"/>
          <w:szCs w:val="28"/>
        </w:rPr>
        <w:fldChar w:fldCharType="separate"/>
      </w:r>
      <w:r>
        <w:rPr>
          <w:rFonts w:hint="eastAsia" w:ascii="宋体" w:hAnsi="宋体" w:eastAsia="宋体" w:cs="宋体"/>
          <w:sz w:val="28"/>
          <w:szCs w:val="28"/>
        </w:rPr>
        <w:t>16</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pPr>
        <w:keepNext w:val="false"/>
        <w:keepLines w:val="false"/>
        <w:pageBreakBefore w:val="false"/>
        <w:widowControl w:val="false"/>
        <w:kinsoku/>
        <w:wordWrap/>
        <w:overflowPunct/>
        <w:topLinePunct w:val="false"/>
        <w:autoSpaceDE/>
        <w:autoSpaceDN/>
        <w:bidi w:val="false"/>
        <w:adjustRightInd/>
        <w:snapToGrid/>
        <w:spacing w:line="400" w:lineRule="exact"/>
        <w:textAlignment w:val="auto"/>
        <w:rPr>
          <w:sz w:val="24"/>
        </w:rPr>
      </w:pPr>
      <w:r>
        <w:fldChar w:fldCharType="end"/>
      </w:r>
    </w:p>
    <w:p>
      <w:pPr>
        <w:spacing w:line="400" w:lineRule="exact"/>
        <w:rPr>
          <w:sz w:val="24"/>
        </w:rPr>
      </w:pPr>
    </w:p>
    <w:p>
      <w:pPr>
        <w:spacing w:line="400" w:lineRule="exact"/>
      </w:pPr>
    </w:p>
    <w:p>
      <w:pPr>
        <w:sectPr>
          <w:headerReference w:type="default" r:id="rId12"/>
          <w:type w:val="continuous"/>
          <w:pgSz w:w="11906" w:h="16838"/>
          <w:pgMar w:top="1418" w:right="1418" w:bottom="1418" w:left="1418" w:header="851" w:footer="1191" w:gutter="0"/>
          <w:pgNumType w:fmt="upperRoman"/>
          <w:cols w:space="720" w:num="1"/>
          <w:docGrid w:linePitch="312" w:charSpace="0"/>
        </w:sectPr>
      </w:pPr>
    </w:p>
    <w:p>
      <w:pPr>
        <w:spacing w:line="400" w:lineRule="exact"/>
        <w:jc w:val="center"/>
        <w:sectPr>
          <w:headerReference w:type="default" r:id="rId13"/>
          <w:footerReference w:type="default" r:id="rId14"/>
          <w:type w:val="continuous"/>
          <w:pgSz w:w="11906" w:h="16838"/>
          <w:pgMar w:top="1440" w:right="1800" w:bottom="1440" w:left="1800" w:header="851" w:footer="1191" w:gutter="0"/>
          <w:cols w:space="425" w:num="1"/>
          <w:docGrid w:type="lines" w:linePitch="312" w:charSpace="0"/>
        </w:sectPr>
      </w:pPr>
      <w:bookmarkStart w:name="_Toc15044" w:id="19"/>
      <w:bookmarkStart w:name="_Toc264821359" w:id="20"/>
      <w:bookmarkStart w:name="_Toc264712894" w:id="21"/>
      <w:bookmarkStart w:name="_Toc264798592" w:id="22"/>
      <w:bookmarkStart w:name="_Toc264808019" w:id="23"/>
    </w:p>
    <w:p>
      <w:pPr>
        <w:spacing w:line="400" w:lineRule="exact"/>
        <w:jc w:val="center"/>
      </w:pPr>
    </w:p>
    <w:p>
      <w:pPr>
        <w:spacing w:line="400" w:lineRule="exact"/>
        <w:jc w:val="center"/>
        <w:outlineLvl w:val="0"/>
        <w:rPr>
          <w:rFonts w:ascii="黑体" w:hAnsi="黑体" w:eastAsia="黑体"/>
          <w:sz w:val="32"/>
          <w:szCs w:val="32"/>
        </w:rPr>
      </w:pPr>
      <w:bookmarkStart w:name="_Toc15886" w:id="24"/>
      <w:bookmarkStart w:name="_Toc264798590" w:id="25"/>
      <w:bookmarkStart w:name="_Toc30047" w:id="26"/>
      <w:bookmarkStart w:name="_Toc264821357" w:id="27"/>
      <w:bookmarkStart w:name="_Toc264808017" w:id="28"/>
      <w:r>
        <w:rPr>
          <w:rFonts w:ascii="黑体" w:hAnsi="黑体" w:eastAsia="黑体" w:cs="黑体"/>
          <w:sz w:val="32"/>
          <w:szCs w:val="32"/>
        </w:rPr>
        <w:t>1</w:t>
      </w:r>
      <w:r>
        <w:rPr>
          <w:rFonts w:hint="eastAsia" w:ascii="黑体" w:hAnsi="黑体" w:eastAsia="黑体" w:cs="黑体"/>
          <w:sz w:val="32"/>
          <w:szCs w:val="32"/>
        </w:rPr>
        <w:t xml:space="preserve"> </w:t>
      </w:r>
      <w:r>
        <w:rPr>
          <w:rFonts w:ascii="黑体" w:hAnsi="黑体" w:eastAsia="黑体" w:cs="黑体"/>
          <w:sz w:val="32"/>
          <w:szCs w:val="32"/>
        </w:rPr>
        <w:t>绪</w:t>
      </w:r>
      <w:r>
        <w:rPr>
          <w:rFonts w:hint="eastAsia" w:ascii="黑体" w:hAnsi="黑体" w:eastAsia="黑体" w:cs="黑体"/>
          <w:sz w:val="32"/>
          <w:szCs w:val="32"/>
        </w:rPr>
        <w:t xml:space="preserve">  </w:t>
      </w:r>
      <w:r>
        <w:rPr>
          <w:rFonts w:ascii="黑体" w:hAnsi="黑体" w:eastAsia="黑体" w:cs="黑体"/>
          <w:sz w:val="32"/>
          <w:szCs w:val="32"/>
        </w:rPr>
        <w:t>论</w:t>
      </w:r>
      <w:bookmarkEnd w:id="24"/>
      <w:bookmarkEnd w:id="25"/>
      <w:bookmarkEnd w:id="26"/>
      <w:bookmarkEnd w:id="27"/>
      <w:bookmarkEnd w:id="28"/>
    </w:p>
    <w:p>
      <w:pPr>
        <w:spacing w:line="400" w:lineRule="exact"/>
        <w:jc w:val="center"/>
      </w:pPr>
    </w:p>
    <w:p>
      <w:pPr>
        <w:tabs>
          <w:tab w:val="left" w:pos="900"/>
        </w:tabs>
        <w:spacing w:line="400" w:lineRule="exact"/>
        <w:jc w:val="left"/>
        <w:outlineLvl w:val="1"/>
        <w:rPr>
          <w:rFonts w:hint="eastAsia" w:ascii="宋体" w:hAnsi="宋体" w:eastAsia="宋体" w:cs="宋体"/>
          <w:sz w:val="30"/>
          <w:szCs w:val="30"/>
        </w:rPr>
      </w:pPr>
      <w:bookmarkStart w:name="_Toc3296" w:id="29"/>
      <w:bookmarkStart w:name="_Toc27161" w:id="30"/>
      <w:bookmarkStart w:name="_Toc9013" w:id="31"/>
      <w:r>
        <w:rPr>
          <w:rFonts w:hint="eastAsia" w:ascii="黑体" w:hAnsi="黑体" w:eastAsia="黑体" w:cs="黑体"/>
          <w:sz w:val="30"/>
          <w:szCs w:val="30"/>
        </w:rPr>
        <w:t xml:space="preserve">1.1 </w:t>
      </w:r>
      <w:r>
        <w:rPr>
          <w:rFonts w:hint="eastAsia" w:ascii="黑体" w:hAnsi="黑体" w:eastAsia="黑体" w:cs="黑体"/>
          <w:sz w:val="30"/>
          <w:szCs w:val="30"/>
        </w:rPr>
        <w:t>研究背景和意义</w:t>
      </w:r>
      <w:bookmarkEnd w:id="19"/>
      <w:bookmarkEnd w:id="29"/>
      <w:bookmarkEnd w:id="30"/>
      <w:bookmarkEnd w:id="31"/>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农业是国民经济的重要组成部分，而信息化在农业中的应用也越来越广泛。农业信息化通过农产品交易和经营，通过计算机、网络、语音识别等信息技术手段得到支持，以提高农产品交易效益和管理水平为目的。农业信息化的发展，使得农业技术不断进步，为实现农业可持续发展提供了新的途径。农品慧智慧农业系统作为一种新型的农业信息化手段，能够有效提高农产品交易的流通，有利于农业产业升级</w:t>
      </w:r>
      <w:r>
        <w:rPr>
          <w:rFonts w:hint="eastAsia" w:ascii="宋体" w:hAnsi="宋体" w:eastAsia="宋体" w:cs="宋体"/>
          <w:sz w:val="28"/>
          <w:szCs w:val="28"/>
        </w:rPr>
        <w:t>。</w:t>
      </w:r>
      <w:bookmarkStart w:name="_GoBack" w:id="146"/>
      <w:bookmarkEnd w:id="146"/>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然而，软件质量是影响软件系统成功运行和实现预期目标的关键因素之一。软件测试是软件开发过程中至关重要的一环，对软件质量的保证起到至关重要的作用。因此，本文以农品慧智慧农业系统为研究对象，对其进行软件测试，以保证其稳定可靠地运行，为农业信息化的发展提供有力的支持</w:t>
      </w:r>
      <w:r>
        <w:rPr>
          <w:rFonts w:hint="eastAsia" w:ascii="宋体" w:hAnsi="宋体" w:eastAsia="宋体" w:cs="宋体"/>
          <w:sz w:val="28"/>
          <w:szCs w:val="28"/>
        </w:rPr>
        <w:t>。</w:t>
      </w:r>
    </w:p>
    <w:p>
      <w:pPr>
        <w:tabs>
          <w:tab w:val="left" w:pos="900"/>
        </w:tabs>
        <w:spacing w:line="400" w:lineRule="exact"/>
        <w:jc w:val="left"/>
        <w:outlineLvl w:val="1"/>
        <w:rPr>
          <w:rFonts w:ascii="黑体" w:hAnsi="黑体" w:eastAsia="黑体"/>
          <w:sz w:val="30"/>
          <w:szCs w:val="30"/>
        </w:rPr>
      </w:pPr>
      <w:bookmarkStart w:name="_Toc4505" w:id="32"/>
      <w:bookmarkStart w:name="_Toc26308" w:id="33"/>
      <w:bookmarkStart w:name="_Toc2402" w:id="34"/>
      <w:bookmarkStart w:name="_Toc27637" w:id="35"/>
      <w:r>
        <w:rPr>
          <w:rFonts w:ascii="黑体" w:hAnsi="黑体" w:eastAsia="黑体" w:cs="黑体"/>
          <w:sz w:val="30"/>
          <w:szCs w:val="30"/>
        </w:rPr>
        <w:t>1.2</w:t>
      </w:r>
      <w:r>
        <w:rPr>
          <w:rFonts w:ascii="黑体" w:hAnsi="黑体" w:eastAsia="黑体" w:cs="黑体"/>
          <w:sz w:val="30"/>
          <w:szCs w:val="30"/>
        </w:rPr>
        <w:t xml:space="preserve"> </w:t>
      </w:r>
      <w:bookmarkEnd w:id="20"/>
      <w:bookmarkEnd w:id="21"/>
      <w:bookmarkEnd w:id="22"/>
      <w:bookmarkEnd w:id="23"/>
      <w:r>
        <w:rPr>
          <w:rFonts w:hint="eastAsia" w:ascii="黑体" w:hAnsi="黑体" w:eastAsia="黑体" w:cs="黑体"/>
          <w:sz w:val="30"/>
          <w:szCs w:val="30"/>
        </w:rPr>
        <w:t>国内外研究</w:t>
      </w:r>
      <w:r>
        <w:rPr>
          <w:rFonts w:hint="eastAsia" w:ascii="黑体" w:hAnsi="黑体" w:eastAsia="黑体" w:cs="黑体"/>
          <w:sz w:val="30"/>
          <w:szCs w:val="30"/>
        </w:rPr>
        <w:t>现状</w:t>
      </w:r>
      <w:bookmarkEnd w:id="32"/>
      <w:bookmarkEnd w:id="33"/>
      <w:bookmarkEnd w:id="34"/>
      <w:bookmarkEnd w:id="35"/>
    </w:p>
    <w:p>
      <w:pPr>
        <w:snapToGrid w:val="false"/>
        <w:spacing w:before="0" w:after="0" w:line="400" w:lineRule="exact"/>
        <w:ind w:firstLine="11200" w:firstLineChars="200"/>
        <w:jc w:val="both"/>
        <w:rPr>
          <w:rFonts w:hint="eastAsia" w:ascii="黑体" w:hAnsi="黑体" w:eastAsia="黑体" w:cs="黑体"/>
          <w:sz w:val="24"/>
        </w:rPr>
      </w:pPr>
      <w:bookmarkStart w:name="_Toc264798596" w:id="36"/>
      <w:bookmarkStart w:name="_Toc264808023" w:id="37"/>
      <w:bookmarkStart w:name="_Toc264821363" w:id="38"/>
      <w:bookmarkStart w:name="_Toc264712898" w:id="39"/>
      <w:r>
        <w:rPr>
          <w:rFonts w:hint="eastAsia" w:ascii="宋体" w:hAnsi="宋体" w:eastAsia="宋体" w:cs="宋体"/>
          <w:sz w:val="28"/>
          <w:szCs w:val="28"/>
        </w:rPr>
        <w:t>目前，国内外已经有许多学者对农业信息化和农业智能化进行了研究，涉及到农业信息化的各个方面。但是，对于农业信息化中软件测试的研究还比较薄弱。因此，本文的研究具有较强的实际意义和研究价值。</w:t>
      </w:r>
    </w:p>
    <w:p>
      <w:pPr>
        <w:tabs>
          <w:tab w:val="left" w:pos="900"/>
        </w:tabs>
        <w:spacing w:line="400" w:lineRule="exact"/>
        <w:jc w:val="left"/>
        <w:outlineLvl w:val="1"/>
        <w:rPr>
          <w:sz w:val="24"/>
        </w:rPr>
      </w:pPr>
      <w:bookmarkStart w:name="_Toc24218" w:id="40"/>
      <w:bookmarkStart w:name="_Toc30844" w:id="41"/>
      <w:bookmarkStart w:name="_Toc19244" w:id="42"/>
      <w:bookmarkStart w:name="_Toc27760" w:id="43"/>
      <w:r>
        <w:rPr>
          <w:rFonts w:ascii="黑体" w:hAnsi="黑体" w:eastAsia="黑体" w:cs="黑体"/>
          <w:sz w:val="30"/>
          <w:szCs w:val="30"/>
        </w:rPr>
        <w:t>1.3</w:t>
      </w:r>
      <w:r>
        <w:rPr>
          <w:rFonts w:hint="eastAsia" w:ascii="黑体" w:hAnsi="黑体" w:eastAsia="黑体" w:cs="黑体"/>
          <w:sz w:val="30"/>
          <w:szCs w:val="30"/>
        </w:rPr>
        <w:t xml:space="preserve"> </w:t>
      </w:r>
      <w:bookmarkEnd w:id="36"/>
      <w:bookmarkEnd w:id="37"/>
      <w:bookmarkEnd w:id="38"/>
      <w:bookmarkEnd w:id="39"/>
      <w:r>
        <w:rPr>
          <w:rFonts w:hint="eastAsia" w:ascii="黑体" w:hAnsi="黑体" w:eastAsia="黑体" w:cs="黑体"/>
          <w:sz w:val="30"/>
          <w:szCs w:val="30"/>
        </w:rPr>
        <w:t>研究内容和目标</w:t>
      </w:r>
      <w:bookmarkEnd w:id="40"/>
      <w:bookmarkEnd w:id="41"/>
      <w:bookmarkEnd w:id="42"/>
      <w:bookmarkEnd w:id="43"/>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本文主要研究农品慧智慧农业系统的软件测试，旨在通过软件测试手段，对农品慧智慧农业系统的功能、性能、安全、可靠性、用户体验和可维护性等方面进行全面测试，确保系统能够稳定可靠地运行。</w:t>
      </w:r>
    </w:p>
    <w:p>
      <w:pPr>
        <w:snapToGrid w:val="false"/>
        <w:spacing w:line="400" w:lineRule="exact"/>
        <w:jc w:val="left"/>
        <w:outlineLvl w:val="1"/>
        <w:rPr>
          <w:rFonts w:eastAsia="黑体"/>
          <w:sz w:val="30"/>
          <w:szCs w:val="30"/>
        </w:rPr>
      </w:pPr>
      <w:bookmarkStart w:name="_Toc2323" w:id="44"/>
      <w:bookmarkStart w:name="_Toc16238" w:id="45"/>
      <w:bookmarkStart w:name="_Toc2795" w:id="46"/>
      <w:bookmarkStart w:name="_Toc31233" w:id="47"/>
      <w:r>
        <w:rPr>
          <w:rFonts w:ascii="黑体" w:hAnsi="黑体" w:eastAsia="黑体" w:cs="黑体"/>
          <w:sz w:val="30"/>
          <w:szCs w:val="30"/>
        </w:rPr>
        <w:t>1.4</w:t>
      </w:r>
      <w:r>
        <w:rPr>
          <w:rFonts w:hint="eastAsia" w:ascii="黑体" w:hAnsi="黑体" w:eastAsia="黑体" w:cs="黑体"/>
          <w:sz w:val="30"/>
          <w:szCs w:val="30"/>
        </w:rPr>
        <w:t xml:space="preserve"> 研究方法和思路</w:t>
      </w:r>
      <w:bookmarkEnd w:id="44"/>
      <w:bookmarkEnd w:id="45"/>
      <w:bookmarkEnd w:id="46"/>
      <w:bookmarkEnd w:id="47"/>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本文采用文献综述和实证研究相结合的方法，通过对农业信息化、农品慧智慧农业系统和软件测试等方面的文献综述，了解相关研究现状和发展趋势。同时，结合农品慧智慧农业系统的特点和需求，设计和实现农品慧智慧农业系统的软件测试方案，并对系统进行测试和分析。具体方法包括需求分析、测试用例设计、测试执行和结果分析等步骤。</w:t>
      </w:r>
    </w:p>
    <w:p>
      <w:pPr>
        <w:snapToGrid w:val="false"/>
        <w:spacing w:line="400" w:lineRule="exact"/>
        <w:jc w:val="left"/>
        <w:outlineLvl w:val="1"/>
        <w:rPr>
          <w:rFonts w:eastAsia="黑体"/>
          <w:sz w:val="30"/>
          <w:szCs w:val="30"/>
        </w:rPr>
      </w:pPr>
      <w:bookmarkStart w:name="_Toc20057" w:id="48"/>
      <w:bookmarkStart w:name="_Toc10728" w:id="49"/>
      <w:bookmarkStart w:name="_Toc3618" w:id="50"/>
      <w:bookmarkStart w:name="_Toc31543" w:id="51"/>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5</w:t>
      </w:r>
      <w:r>
        <w:rPr>
          <w:rFonts w:hint="eastAsia" w:ascii="黑体" w:hAnsi="黑体" w:eastAsia="黑体" w:cs="黑体"/>
          <w:sz w:val="30"/>
          <w:szCs w:val="30"/>
        </w:rPr>
        <w:t xml:space="preserve"> 论文结构与安排</w:t>
      </w:r>
      <w:bookmarkEnd w:id="48"/>
      <w:bookmarkEnd w:id="49"/>
      <w:bookmarkEnd w:id="50"/>
      <w:bookmarkEnd w:id="51"/>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本文的结构如下</w:t>
      </w:r>
      <w:r>
        <w:rPr>
          <w:rFonts w:ascii="宋体" w:hAnsi="宋体" w:eastAsia="宋体" w:cs="宋体"/>
          <w:sz w:val="28"/>
          <w:szCs w:val="28"/>
        </w:rPr>
        <w:t>：</w:t>
      </w:r>
    </w:p>
    <w:p>
      <w:pPr>
        <w:tabs>
          <w:tab w:val="left" w:pos="900"/>
        </w:tabs>
        <w:spacing w:line="400" w:lineRule="exact"/>
        <w:ind w:firstLine="480" w:firstLineChars="200"/>
        <w:jc w:val="center"/>
        <w:rPr>
          <w:rFonts w:cs="宋体"/>
          <w:sz w:val="24"/>
        </w:rPr>
      </w:pPr>
      <w:r>
        <w:rPr>
          <w:rFonts w:hint="eastAsia" w:ascii="黑体" w:hAnsi="黑体" w:eastAsia="黑体" w:cs="黑体"/>
          <w:sz w:val="32"/>
          <w:szCs w:val="32"/>
        </w:rPr>
        <w:t>第一章 绪论</w:t>
      </w:r>
    </w:p>
    <w:p>
      <w:pPr>
        <w:tabs>
          <w:tab w:val="left" w:pos="900"/>
        </w:tabs>
        <w:spacing w:line="40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研究背景和意义介绍本研究的背景信息和意义，概括介绍农业信息技术和软件测试的发展现状，引出本研究的主题和目标。</w:t>
      </w:r>
    </w:p>
    <w:p>
      <w:pPr>
        <w:tabs>
          <w:tab w:val="left" w:pos="900"/>
        </w:tabs>
        <w:spacing w:line="40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国内外研究现状系统综述相关国内外文献研究，分析和总结农业信息技术和软件测试的研究现状，指出现有研究的不足和本研究的创新之处。</w:t>
      </w:r>
    </w:p>
    <w:p>
      <w:pPr>
        <w:tabs>
          <w:tab w:val="left" w:pos="900"/>
        </w:tabs>
        <w:spacing w:line="40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研究内容和目标阐述本研究的研究内容和目标，明确本研究的研究问题和假设，并提出本研究的研究方法和思路。</w:t>
      </w:r>
    </w:p>
    <w:p>
      <w:pPr>
        <w:tabs>
          <w:tab w:val="left" w:pos="900"/>
        </w:tabs>
        <w:spacing w:line="40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4</w:t>
      </w:r>
      <w:r>
        <w:rPr>
          <w:rFonts w:hint="eastAsia" w:ascii="黑体" w:hAnsi="黑体" w:eastAsia="黑体" w:cs="黑体"/>
          <w:sz w:val="30"/>
          <w:szCs w:val="30"/>
        </w:rPr>
        <w:t xml:space="preserve"> 研究方法和思路介绍本研究的研究方法和思路，包括研究设计、数据收集和分析方法等，以及如何应用这些方法来验证本研究的假设和解决研究问题。</w:t>
      </w:r>
    </w:p>
    <w:p>
      <w:pPr>
        <w:tabs>
          <w:tab w:val="left" w:pos="900"/>
        </w:tabs>
        <w:spacing w:line="40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5</w:t>
      </w:r>
      <w:r>
        <w:rPr>
          <w:rFonts w:hint="eastAsia" w:ascii="黑体" w:hAnsi="黑体" w:eastAsia="黑体" w:cs="黑体"/>
          <w:sz w:val="30"/>
          <w:szCs w:val="30"/>
        </w:rPr>
        <w:t xml:space="preserve"> 论文结构与安排本章节将概括介绍本论文的结构安排，包括每个章节的主题和目标，以及它们在整个论文中的作用和重要性。此外，还将提供一个论文大纲和时间表，以帮助您完成每个章节的撰写和提交。</w:t>
      </w:r>
    </w:p>
    <w:p>
      <w:pPr>
        <w:tabs>
          <w:tab w:val="left" w:pos="900"/>
        </w:tabs>
        <w:spacing w:line="400" w:lineRule="exact"/>
        <w:ind w:firstLine="480" w:firstLineChars="200"/>
        <w:jc w:val="center"/>
        <w:rPr>
          <w:rFonts w:cs="宋体"/>
          <w:sz w:val="24"/>
        </w:rPr>
      </w:pPr>
      <w:r>
        <w:rPr>
          <w:rFonts w:hint="eastAsia" w:ascii="黑体" w:hAnsi="黑体" w:eastAsia="黑体" w:cs="黑体"/>
          <w:sz w:val="32"/>
          <w:szCs w:val="32"/>
        </w:rPr>
        <w:t>第二章 系统概述</w:t>
      </w:r>
    </w:p>
    <w:p>
      <w:pPr>
        <w:tabs>
          <w:tab w:val="left" w:pos="900"/>
        </w:tabs>
        <w:spacing w:line="400" w:lineRule="exact"/>
        <w:ind w:firstLine="480" w:firstLineChars="200"/>
        <w:jc w:val="left"/>
        <w:rPr>
          <w:rFonts w:cs="宋体"/>
          <w:sz w:val="24"/>
        </w:rPr>
      </w:pPr>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农业信息化的发展背景介绍农业信息化的发展历程和现状，概括介绍农业信息技术的发展趋势和意义，为后续章节提供背景信息。</w:t>
      </w:r>
    </w:p>
    <w:p>
      <w:pPr>
        <w:tabs>
          <w:tab w:val="left" w:pos="900"/>
        </w:tabs>
        <w:spacing w:line="400" w:lineRule="exact"/>
        <w:ind w:firstLine="480" w:firstLineChars="200"/>
        <w:jc w:val="left"/>
        <w:rPr>
          <w:rFonts w:cs="宋体"/>
          <w:sz w:val="24"/>
        </w:rPr>
      </w:pPr>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农品慧智慧农业系统的概念和特点介绍农品慧智慧农业系统（NPHZHNYS）的定义和特点，包括其功能和应用场景等，为后续章节提供基础信息。</w:t>
      </w:r>
    </w:p>
    <w:p>
      <w:pPr>
        <w:tabs>
          <w:tab w:val="left" w:pos="900"/>
        </w:tabs>
        <w:spacing w:line="400" w:lineRule="exact"/>
        <w:ind w:firstLine="480" w:firstLineChars="200"/>
        <w:jc w:val="left"/>
        <w:rPr>
          <w:rFonts w:cs="宋体"/>
          <w:sz w:val="24"/>
        </w:rPr>
      </w:pPr>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农品慧智慧农业系统的架构和功能详细介绍NPHZHNYS的架构和功能，包括其软件和硬件组成部分、模块和子系统等，为后续章节的软件测试分析提供支持。</w:t>
      </w:r>
    </w:p>
    <w:p>
      <w:pPr>
        <w:tabs>
          <w:tab w:val="left" w:pos="900"/>
        </w:tabs>
        <w:spacing w:line="400" w:lineRule="exact"/>
        <w:ind w:firstLine="480" w:firstLineChars="200"/>
        <w:jc w:val="center"/>
        <w:rPr>
          <w:rFonts w:cs="宋体"/>
          <w:sz w:val="24"/>
        </w:rPr>
      </w:pPr>
      <w:r>
        <w:rPr>
          <w:rFonts w:hint="eastAsia" w:ascii="黑体" w:hAnsi="黑体" w:eastAsia="黑体" w:cs="黑体"/>
          <w:sz w:val="32"/>
          <w:szCs w:val="32"/>
        </w:rPr>
        <w:t>第三章 软件测试的基本概念和方法</w:t>
      </w:r>
    </w:p>
    <w:p>
      <w:pPr>
        <w:tabs>
          <w:tab w:val="left" w:pos="900"/>
        </w:tabs>
        <w:spacing w:line="400" w:lineRule="exact"/>
        <w:ind w:firstLine="480" w:firstLineChars="200"/>
        <w:jc w:val="left"/>
        <w:rPr>
          <w:rFonts w:cs="宋体"/>
          <w:sz w:val="24"/>
        </w:rPr>
      </w:pPr>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软件测试的定义和分类介绍软件测试的基本概念和分类，包括黑盒测试和白盒测试、静态测试和动态测试等，为后续章节的软件测试分析提供理论支持。</w:t>
      </w:r>
    </w:p>
    <w:p>
      <w:pPr>
        <w:tabs>
          <w:tab w:val="left" w:pos="900"/>
        </w:tabs>
        <w:spacing w:line="400" w:lineRule="exact"/>
        <w:ind w:firstLine="480" w:firstLineChars="200"/>
        <w:jc w:val="left"/>
        <w:rPr>
          <w:rFonts w:cs="宋体"/>
          <w:sz w:val="24"/>
        </w:rPr>
      </w:pPr>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软件测试的流程和方法介绍软件测试的基本流程和方法，包括测试计划、测试用例设计和执行、测试结果分析和缺陷管理等，为后续章节的软件测试分析提供实践支持。</w:t>
      </w:r>
    </w:p>
    <w:p>
      <w:pPr>
        <w:tabs>
          <w:tab w:val="left" w:pos="900"/>
        </w:tabs>
        <w:spacing w:line="400" w:lineRule="exact"/>
        <w:ind w:firstLine="480" w:firstLineChars="200"/>
        <w:jc w:val="center"/>
        <w:rPr>
          <w:rFonts w:cs="宋体"/>
          <w:sz w:val="24"/>
        </w:rPr>
      </w:pPr>
      <w:r>
        <w:rPr>
          <w:rFonts w:hint="eastAsia" w:ascii="黑体" w:hAnsi="黑体" w:eastAsia="黑体" w:cs="黑体"/>
          <w:sz w:val="32"/>
          <w:szCs w:val="32"/>
        </w:rPr>
        <w:t>第四章 基于农品慧智慧农业系统的软件测试分析</w:t>
      </w:r>
    </w:p>
    <w:p>
      <w:pPr>
        <w:tabs>
          <w:tab w:val="left" w:pos="900"/>
        </w:tabs>
        <w:spacing w:line="400" w:lineRule="exact"/>
        <w:ind w:firstLine="480" w:firstLineChars="200"/>
        <w:jc w:val="left"/>
        <w:rPr>
          <w:rFonts w:cs="宋体"/>
          <w:sz w:val="24"/>
        </w:rPr>
      </w:pPr>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对农品慧智慧农业系统进行了软件测试要求的研究，并对其进行了详细的说明，以确定系统的测试要求，为系统的下一章进行了详细的分析。</w:t>
      </w:r>
    </w:p>
    <w:p>
      <w:pPr>
        <w:tabs>
          <w:tab w:val="left" w:pos="900"/>
        </w:tabs>
        <w:spacing w:line="400" w:lineRule="exact"/>
        <w:ind w:firstLine="480" w:firstLineChars="200"/>
        <w:jc w:val="left"/>
        <w:rPr>
          <w:rFonts w:cs="宋体"/>
          <w:sz w:val="24"/>
        </w:rPr>
      </w:pPr>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基于试验要求及试验目的，试验用例的设计及实施，并对试验结果进行跟踪，为试验结果的分析及试验中的错误处理等工作奠定基础。</w:t>
      </w:r>
    </w:p>
    <w:p>
      <w:pPr>
        <w:tabs>
          <w:tab w:val="left" w:pos="900"/>
        </w:tabs>
        <w:spacing w:line="400" w:lineRule="exact"/>
        <w:ind w:firstLine="480" w:firstLineChars="200"/>
        <w:jc w:val="left"/>
        <w:rPr>
          <w:rFonts w:cs="宋体"/>
          <w:sz w:val="24"/>
        </w:rPr>
      </w:pPr>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对测试结果的分析与错误的处理，并对其进行分析与归纳，找出并做好文档，并提出相应的改进建议，为后续章节的改进措施提供指导和支持。</w:t>
      </w:r>
    </w:p>
    <w:p>
      <w:pPr>
        <w:tabs>
          <w:tab w:val="left" w:pos="900"/>
        </w:tabs>
        <w:spacing w:line="400" w:lineRule="exact"/>
        <w:ind w:firstLine="480" w:firstLineChars="200"/>
        <w:jc w:val="center"/>
        <w:rPr>
          <w:rFonts w:cs="宋体"/>
          <w:sz w:val="24"/>
        </w:rPr>
      </w:pPr>
      <w:r>
        <w:rPr>
          <w:rFonts w:hint="eastAsia" w:ascii="黑体" w:hAnsi="黑体" w:eastAsia="黑体" w:cs="黑体"/>
          <w:sz w:val="32"/>
          <w:szCs w:val="32"/>
        </w:rPr>
        <w:t>第五章 结果分析和改进措施</w:t>
      </w:r>
    </w:p>
    <w:p>
      <w:pPr>
        <w:tabs>
          <w:tab w:val="left" w:pos="900"/>
        </w:tabs>
        <w:spacing w:line="400" w:lineRule="exact"/>
        <w:ind w:firstLine="480" w:firstLineChars="200"/>
        <w:jc w:val="left"/>
        <w:rPr>
          <w:rFonts w:cs="宋体"/>
          <w:sz w:val="24"/>
        </w:rPr>
      </w:pPr>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测试结果分析和总结对测试结果进行分析和总结，分析软件缺陷的类型、原因和影响，并对测试结果进行评估和验证。</w:t>
      </w:r>
    </w:p>
    <w:p>
      <w:pPr>
        <w:tabs>
          <w:tab w:val="left" w:pos="900"/>
        </w:tabs>
        <w:spacing w:line="400" w:lineRule="exact"/>
        <w:ind w:firstLine="480" w:firstLineChars="200"/>
        <w:jc w:val="left"/>
        <w:rPr>
          <w:rFonts w:cs="宋体"/>
          <w:sz w:val="24"/>
        </w:rPr>
      </w:pPr>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改进措施和实施方案提出相应的改进措施和实施方案，包括缺陷修复和功能改进等，为后续章节的实验和验证提供指导和支持。</w:t>
      </w:r>
    </w:p>
    <w:p>
      <w:pPr>
        <w:tabs>
          <w:tab w:val="left" w:pos="900"/>
        </w:tabs>
        <w:spacing w:line="400" w:lineRule="exact"/>
        <w:ind w:firstLine="480" w:firstLineChars="200"/>
        <w:jc w:val="center"/>
        <w:rPr>
          <w:rFonts w:cs="宋体"/>
          <w:sz w:val="24"/>
        </w:rPr>
      </w:pPr>
      <w:r>
        <w:rPr>
          <w:rFonts w:hint="eastAsia" w:ascii="黑体" w:hAnsi="黑体" w:eastAsia="黑体" w:cs="黑体"/>
          <w:sz w:val="32"/>
          <w:szCs w:val="32"/>
        </w:rPr>
        <w:t>第六章 实验和验证</w:t>
      </w:r>
    </w:p>
    <w:p>
      <w:pPr>
        <w:tabs>
          <w:tab w:val="left" w:pos="900"/>
        </w:tabs>
        <w:spacing w:line="400" w:lineRule="exact"/>
        <w:ind w:firstLine="480" w:firstLineChars="200"/>
        <w:jc w:val="left"/>
        <w:rPr>
          <w:rFonts w:cs="宋体"/>
          <w:sz w:val="24"/>
        </w:rPr>
      </w:pPr>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实验设计和实验环境介绍本研究的实验设计和实验环境，包括测试对象和测试工具等。</w:t>
      </w:r>
    </w:p>
    <w:p>
      <w:pPr>
        <w:tabs>
          <w:tab w:val="left" w:pos="900"/>
        </w:tabs>
        <w:spacing w:line="400" w:lineRule="exact"/>
        <w:ind w:firstLine="480" w:firstLineChars="200"/>
        <w:jc w:val="left"/>
        <w:rPr>
          <w:rFonts w:cs="宋体"/>
          <w:sz w:val="24"/>
        </w:rPr>
      </w:pPr>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实验结果和分析分析和总结实验结果，验证改进措施和实施方案的有效性和可行性。</w:t>
      </w:r>
    </w:p>
    <w:p>
      <w:pPr>
        <w:tabs>
          <w:tab w:val="left" w:pos="900"/>
        </w:tabs>
        <w:spacing w:line="400" w:lineRule="exact"/>
        <w:ind w:firstLine="480" w:firstLineChars="200"/>
        <w:jc w:val="center"/>
        <w:rPr>
          <w:rFonts w:cs="宋体"/>
          <w:sz w:val="24"/>
        </w:rPr>
      </w:pPr>
      <w:r>
        <w:rPr>
          <w:rFonts w:hint="eastAsia" w:ascii="黑体" w:hAnsi="黑体" w:eastAsia="黑体" w:cs="黑体"/>
          <w:sz w:val="32"/>
          <w:szCs w:val="32"/>
        </w:rPr>
        <w:t>第七章 结论与展望</w:t>
      </w:r>
    </w:p>
    <w:p>
      <w:pPr>
        <w:tabs>
          <w:tab w:val="left" w:pos="900"/>
        </w:tabs>
        <w:spacing w:line="400" w:lineRule="exact"/>
        <w:ind w:firstLine="480" w:firstLineChars="200"/>
        <w:jc w:val="left"/>
        <w:rPr>
          <w:rFonts w:cs="宋体"/>
          <w:sz w:val="24"/>
        </w:rPr>
      </w:pPr>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研究结论总结本研究的主要结论和成果，回答研究问题和验证假设。</w:t>
      </w:r>
    </w:p>
    <w:p>
      <w:pPr>
        <w:tabs>
          <w:tab w:val="left" w:pos="900"/>
        </w:tabs>
        <w:spacing w:line="400" w:lineRule="exact"/>
        <w:ind w:firstLine="480" w:firstLineChars="200"/>
        <w:jc w:val="left"/>
        <w:rPr>
          <w:rFonts w:cs="宋体"/>
          <w:sz w:val="24"/>
        </w:rPr>
      </w:pPr>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研究贡献和不足评估本研究的贡献和不足，指出本研究的创新之处和有待改进之处。</w:t>
      </w:r>
    </w:p>
    <w:p>
      <w:pPr>
        <w:tabs>
          <w:tab w:val="left" w:pos="900"/>
        </w:tabs>
        <w:spacing w:line="400" w:lineRule="exact"/>
        <w:ind w:firstLine="480" w:firstLineChars="200"/>
        <w:jc w:val="left"/>
        <w:rPr>
          <w:rFonts w:cs="宋体"/>
          <w:sz w:val="24"/>
        </w:rPr>
      </w:pPr>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研究展望和未来工作展望本研究的未来发展方向和研究重点，提出未来工作的建议和展望</w:t>
      </w:r>
    </w:p>
    <w:p>
      <w:pPr>
        <w:widowControl/>
        <w:jc w:val="left"/>
        <w:rPr>
          <w:rFonts w:cs="宋体"/>
          <w:sz w:val="24"/>
        </w:rPr>
      </w:pPr>
      <w:r>
        <w:rPr>
          <w:rFonts w:cs="宋体"/>
          <w:sz w:val="24"/>
        </w:rPr>
        <w:br w:type="page"/>
      </w:r>
    </w:p>
    <w:p>
      <w:pPr>
        <w:spacing w:line="400" w:lineRule="exact"/>
        <w:jc w:val="center"/>
        <w:rPr>
          <w:rFonts w:eastAsia="黑体"/>
          <w:sz w:val="32"/>
          <w:szCs w:val="32"/>
        </w:rPr>
        <w:sectPr>
          <w:footerReference w:type="default" r:id="rId15"/>
          <w:pgSz w:w="11906" w:h="16838"/>
          <w:pgMar w:top="1440" w:right="1800" w:bottom="1440" w:left="1800" w:header="907" w:footer="1191" w:gutter="0"/>
          <w:pgNumType w:start="1"/>
          <w:cols w:space="425" w:num="1"/>
          <w:docGrid w:type="lines" w:linePitch="312" w:charSpace="0"/>
        </w:sectPr>
      </w:pPr>
      <w:bookmarkStart w:name="_Toc576" w:id="52"/>
      <w:bookmarkStart w:name="_Toc23041" w:id="53"/>
    </w:p>
    <w:p>
      <w:pPr>
        <w:spacing w:line="400" w:lineRule="exact"/>
        <w:jc w:val="center"/>
        <w:rPr>
          <w:rFonts w:ascii="黑体" w:hAnsi="黑体" w:eastAsia="黑体"/>
          <w:sz w:val="32"/>
          <w:szCs w:val="32"/>
        </w:rPr>
      </w:pPr>
    </w:p>
    <w:p>
      <w:pPr>
        <w:spacing w:line="400" w:lineRule="exact"/>
        <w:jc w:val="center"/>
        <w:outlineLvl w:val="0"/>
      </w:pPr>
      <w:bookmarkStart w:name="_Toc14932" w:id="54"/>
      <w:bookmarkStart w:name="_Toc31983" w:id="55"/>
      <w:r>
        <w:rPr>
          <w:rFonts w:ascii="黑体" w:hAnsi="黑体" w:eastAsia="黑体" w:cs="黑体"/>
          <w:sz w:val="32"/>
          <w:szCs w:val="32"/>
        </w:rPr>
        <w:t>2</w:t>
      </w:r>
      <w:r>
        <w:rPr>
          <w:rFonts w:hint="eastAsia" w:ascii="黑体" w:hAnsi="黑体" w:eastAsia="黑体" w:cs="黑体"/>
          <w:sz w:val="32"/>
          <w:szCs w:val="32"/>
        </w:rPr>
        <w:t xml:space="preserve"> </w:t>
      </w:r>
      <w:r>
        <w:rPr>
          <w:rFonts w:hint="eastAsia" w:ascii="黑体" w:hAnsi="黑体" w:eastAsia="黑体" w:cs="黑体"/>
          <w:spacing w:val="106"/>
          <w:kern w:val="0"/>
          <w:sz w:val="32"/>
          <w:szCs w:val="32"/>
          <w:fitText w:val="1920" w:id="-1253423103"/>
        </w:rPr>
        <w:t>系统概</w:t>
      </w:r>
      <w:r>
        <w:rPr>
          <w:rFonts w:hint="eastAsia" w:ascii="黑体" w:hAnsi="黑体" w:eastAsia="黑体" w:cs="黑体"/>
          <w:spacing w:val="2"/>
          <w:kern w:val="0"/>
          <w:sz w:val="32"/>
          <w:szCs w:val="32"/>
          <w:fitText w:val="1920" w:id="-1253423103"/>
        </w:rPr>
        <w:t>述</w:t>
      </w:r>
      <w:bookmarkEnd w:id="52"/>
      <w:bookmarkEnd w:id="53"/>
      <w:bookmarkEnd w:id="54"/>
      <w:bookmarkEnd w:id="55"/>
    </w:p>
    <w:p>
      <w:pPr>
        <w:spacing w:line="400" w:lineRule="exact"/>
        <w:jc w:val="center"/>
        <w:rPr>
          <w:rFonts w:ascii="黑体" w:hAnsi="黑体" w:eastAsia="黑体"/>
          <w:sz w:val="32"/>
          <w:szCs w:val="32"/>
        </w:rPr>
      </w:pPr>
    </w:p>
    <w:p>
      <w:pPr>
        <w:tabs>
          <w:tab w:val="left" w:pos="900"/>
        </w:tabs>
        <w:spacing w:line="400" w:lineRule="exact"/>
        <w:jc w:val="left"/>
        <w:outlineLvl w:val="1"/>
        <w:rPr>
          <w:rFonts w:ascii="黑体" w:hAnsi="黑体" w:eastAsia="黑体"/>
          <w:sz w:val="30"/>
          <w:szCs w:val="30"/>
        </w:rPr>
      </w:pPr>
      <w:bookmarkStart w:name="_Toc8056" w:id="56"/>
      <w:bookmarkStart w:name="_Toc25949" w:id="57"/>
      <w:bookmarkStart w:name="_Toc12985" w:id="58"/>
      <w:bookmarkStart w:name="_Toc7264" w:id="59"/>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1</w:t>
      </w:r>
      <w:r>
        <w:rPr>
          <w:rFonts w:ascii="黑体" w:hAnsi="黑体" w:eastAsia="黑体" w:cs="黑体"/>
          <w:sz w:val="30"/>
          <w:szCs w:val="30"/>
        </w:rPr>
        <w:t xml:space="preserve"> </w:t>
      </w:r>
      <w:r>
        <w:rPr>
          <w:rFonts w:hint="eastAsia" w:ascii="黑体" w:hAnsi="黑体" w:eastAsia="黑体" w:cs="黑体"/>
          <w:sz w:val="30"/>
          <w:szCs w:val="30"/>
        </w:rPr>
        <w:t>农业信息化的发展背景</w:t>
      </w:r>
      <w:bookmarkEnd w:id="56"/>
      <w:bookmarkEnd w:id="57"/>
      <w:bookmarkEnd w:id="58"/>
      <w:bookmarkEnd w:id="59"/>
    </w:p>
    <w:p>
      <w:pPr>
        <w:snapToGrid w:val="false"/>
        <w:spacing w:before="0" w:after="0" w:line="400" w:lineRule="exact"/>
        <w:ind w:firstLine="11200" w:firstLineChars="200"/>
        <w:jc w:val="both"/>
        <w:rPr>
          <w:rFonts w:ascii="黑体" w:hAnsi="黑体" w:eastAsia="黑体"/>
          <w:sz w:val="30"/>
          <w:szCs w:val="30"/>
        </w:rPr>
      </w:pPr>
      <w:r>
        <w:rPr>
          <w:rFonts w:ascii="宋体" w:hAnsi="宋体" w:eastAsia="宋体" w:cs="宋体"/>
          <w:sz w:val="28"/>
          <w:szCs w:val="28"/>
        </w:rPr>
        <w:t>随着信息技术的不断发展，农业信息化已成为农业现代化的重要组成部分。近年来，随着智能手机、物联网、云计算等新技术的出现和应用，促进农产品的市场化和品牌化，为农业产业链的发展注入新的活力。</w:t>
      </w:r>
    </w:p>
    <w:p>
      <w:pPr>
        <w:tabs>
          <w:tab w:val="left" w:pos="900"/>
        </w:tabs>
        <w:spacing w:line="400" w:lineRule="exact"/>
        <w:jc w:val="left"/>
        <w:outlineLvl w:val="1"/>
        <w:rPr>
          <w:rFonts w:ascii="黑体" w:hAnsi="黑体" w:eastAsia="黑体"/>
          <w:sz w:val="30"/>
          <w:szCs w:val="30"/>
        </w:rPr>
      </w:pPr>
      <w:bookmarkStart w:name="_Toc13371" w:id="60"/>
      <w:bookmarkStart w:name="_Toc4300" w:id="61"/>
      <w:bookmarkStart w:name="_Toc11205" w:id="62"/>
      <w:bookmarkStart w:name="_Toc15085" w:id="63"/>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2</w:t>
      </w:r>
      <w:r>
        <w:rPr>
          <w:rFonts w:ascii="黑体" w:hAnsi="黑体" w:eastAsia="黑体" w:cs="黑体"/>
          <w:sz w:val="30"/>
          <w:szCs w:val="30"/>
        </w:rPr>
        <w:t xml:space="preserve"> </w:t>
      </w:r>
      <w:r>
        <w:rPr>
          <w:rFonts w:hint="eastAsia" w:ascii="黑体" w:hAnsi="黑体" w:eastAsia="黑体" w:cs="黑体"/>
          <w:sz w:val="30"/>
          <w:szCs w:val="30"/>
        </w:rPr>
        <w:t>农品慧智慧农业系统的概念和特点</w:t>
      </w:r>
      <w:bookmarkEnd w:id="60"/>
      <w:bookmarkEnd w:id="61"/>
      <w:bookmarkEnd w:id="62"/>
      <w:bookmarkEnd w:id="63"/>
    </w:p>
    <w:p>
      <w:pPr>
        <w:snapToGrid w:val="false"/>
        <w:spacing w:before="0" w:after="0" w:line="400" w:lineRule="exact"/>
        <w:ind w:firstLine="11200" w:firstLineChars="200"/>
        <w:jc w:val="both"/>
        <w:rPr>
          <w:rFonts w:ascii="黑体" w:hAnsi="黑体" w:eastAsia="黑体"/>
          <w:sz w:val="30"/>
          <w:szCs w:val="30"/>
        </w:rPr>
      </w:pPr>
      <w:r>
        <w:rPr>
          <w:rFonts w:hint="eastAsia" w:ascii="宋体" w:hAnsi="宋体" w:eastAsia="宋体" w:cs="宋体"/>
          <w:sz w:val="28"/>
          <w:szCs w:val="28"/>
        </w:rPr>
        <w:t>农品慧智慧农业系统是一种基于信息技术和人脸识别技术的现代农业生产管理系统，具有以下特点：一是系统具有智能化、自动化、实时化的特点，能够为农业生产提供全面的、精细的管理服务；二是系统能够实现对农产品交易过程中的关键环节进行全方位的监控和数据采集，从而为农业生产提供科学的数据支撑和分析；三是系统能够为农业生产提供个性化的服务，满足不同农户、不同农作物的需求；四是系统具有开放性和可扩展性，能够与其他农业信息化系统实现无缝对接和集成。</w:t>
      </w:r>
    </w:p>
    <w:p>
      <w:pPr>
        <w:tabs>
          <w:tab w:val="left" w:pos="900"/>
        </w:tabs>
        <w:spacing w:line="400" w:lineRule="exact"/>
        <w:jc w:val="left"/>
        <w:outlineLvl w:val="1"/>
        <w:rPr>
          <w:rFonts w:ascii="黑体" w:hAnsi="黑体" w:eastAsia="黑体"/>
          <w:sz w:val="30"/>
          <w:szCs w:val="30"/>
        </w:rPr>
      </w:pPr>
      <w:bookmarkStart w:name="_Toc207" w:id="64"/>
      <w:bookmarkStart w:name="_Toc26777" w:id="65"/>
      <w:bookmarkStart w:name="_Toc30886" w:id="66"/>
      <w:bookmarkStart w:name="_Toc1209" w:id="67"/>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农品慧智慧农业</w:t>
      </w:r>
      <w:r>
        <w:rPr>
          <w:rFonts w:hint="eastAsia" w:ascii="黑体" w:hAnsi="黑体" w:eastAsia="黑体" w:cs="黑体"/>
          <w:sz w:val="30"/>
          <w:szCs w:val="30"/>
        </w:rPr>
        <w:t>系统</w:t>
      </w:r>
      <w:r>
        <w:rPr>
          <w:rFonts w:hint="eastAsia" w:ascii="黑体" w:hAnsi="黑体" w:eastAsia="黑体" w:cs="黑体"/>
          <w:sz w:val="30"/>
          <w:szCs w:val="30"/>
        </w:rPr>
        <w:t>的架构和功能</w:t>
      </w:r>
      <w:bookmarkEnd w:id="64"/>
      <w:bookmarkEnd w:id="65"/>
      <w:bookmarkEnd w:id="66"/>
      <w:bookmarkEnd w:id="67"/>
    </w:p>
    <w:p>
      <w:pPr>
        <w:snapToGrid w:val="false"/>
        <w:spacing w:before="0" w:after="0" w:line="400" w:lineRule="exact"/>
        <w:ind w:firstLine="11200" w:firstLineChars="200"/>
        <w:jc w:val="both"/>
        <w:rPr>
          <w:rFonts w:ascii="宋体" w:hAnsi="宋体" w:cs="宋体"/>
          <w:sz w:val="24"/>
        </w:rPr>
      </w:pPr>
      <w:r>
        <w:rPr>
          <w:rFonts w:ascii="宋体" w:hAnsi="宋体" w:eastAsia="宋体" w:cs="宋体"/>
          <w:sz w:val="28"/>
          <w:szCs w:val="28"/>
        </w:rPr>
        <w:t>农品慧智慧农业系统的架构一般包括网络层、数据层和应用层。其中，网络层主要包括局域网、互联网等；数据层主要包括数据库、数据仓库等；应用层主要包括</w:t>
      </w:r>
      <w:r>
        <w:rPr>
          <w:rFonts w:hint="eastAsia" w:ascii="宋体" w:hAnsi="宋体" w:eastAsia="宋体" w:cs="宋体"/>
          <w:sz w:val="28"/>
          <w:szCs w:val="28"/>
        </w:rPr>
        <w:t>各个</w:t>
      </w:r>
      <w:r>
        <w:rPr>
          <w:rFonts w:ascii="宋体" w:hAnsi="宋体" w:eastAsia="宋体" w:cs="宋体"/>
          <w:sz w:val="28"/>
          <w:szCs w:val="28"/>
        </w:rPr>
        <w:t>功能模块。具体的功能包括：</w:t>
      </w:r>
      <w:r>
        <w:rPr>
          <w:rFonts w:hint="eastAsia" w:ascii="宋体" w:hAnsi="宋体" w:eastAsia="宋体" w:cs="宋体"/>
          <w:sz w:val="28"/>
          <w:szCs w:val="28"/>
        </w:rPr>
        <w:t>产销对接模块、溯源管理模块、代开发票模块等功能</w:t>
      </w:r>
      <w:r>
        <w:rPr>
          <w:rFonts w:ascii="宋体" w:hAnsi="宋体" w:eastAsia="宋体" w:cs="宋体"/>
          <w:sz w:val="28"/>
          <w:szCs w:val="28"/>
        </w:rPr>
        <w:t>等。</w:t>
      </w:r>
    </w:p>
    <w:p>
      <w:pPr>
        <w:outlineLvl w:val="0"/>
        <w:rPr>
          <w:sz w:val="32"/>
          <w:szCs w:val="32"/>
        </w:rPr>
        <w:sectPr>
          <w:headerReference w:type="default" r:id="rId16"/>
          <w:footerReference w:type="default" r:id="rId17"/>
          <w:type w:val="continuous"/>
          <w:pgSz w:w="11906" w:h="16838"/>
          <w:pgMar w:top="1440" w:right="1800" w:bottom="1440" w:left="1800" w:header="851" w:footer="1191" w:gutter="0"/>
          <w:cols w:space="425" w:num="1"/>
          <w:docGrid w:type="lines" w:linePitch="312" w:charSpace="0"/>
        </w:sectPr>
      </w:pPr>
      <w:bookmarkStart w:name="_Toc18424" w:id="68"/>
      <w:bookmarkStart w:name="_Toc19649" w:id="69"/>
    </w:p>
    <w:p>
      <w:pPr>
        <w:spacing w:line="400" w:lineRule="exact"/>
        <w:jc w:val="center"/>
        <w:rPr>
          <w:rFonts w:ascii="黑体" w:hAnsi="黑体" w:eastAsia="黑体"/>
          <w:sz w:val="32"/>
          <w:szCs w:val="32"/>
        </w:rPr>
      </w:pPr>
    </w:p>
    <w:p>
      <w:pPr>
        <w:spacing w:line="400" w:lineRule="exact"/>
        <w:jc w:val="center"/>
        <w:outlineLvl w:val="0"/>
        <w:rPr>
          <w:rFonts w:ascii="黑体" w:hAnsi="黑体" w:eastAsia="黑体"/>
          <w:sz w:val="32"/>
          <w:szCs w:val="32"/>
        </w:rPr>
      </w:pPr>
      <w:bookmarkStart w:name="_Toc974" w:id="70"/>
      <w:bookmarkStart w:name="_Toc11589" w:id="71"/>
      <w:r>
        <w:rPr>
          <w:rFonts w:ascii="黑体" w:hAnsi="黑体" w:eastAsia="黑体" w:cs="黑体"/>
          <w:sz w:val="32"/>
          <w:szCs w:val="32"/>
        </w:rPr>
        <w:t>3</w:t>
      </w:r>
      <w:r>
        <w:rPr>
          <w:rFonts w:hint="eastAsia" w:ascii="黑体" w:hAnsi="黑体" w:eastAsia="黑体" w:cs="黑体"/>
          <w:sz w:val="32"/>
          <w:szCs w:val="32"/>
        </w:rPr>
        <w:t xml:space="preserve"> </w:t>
      </w:r>
      <w:r>
        <w:rPr>
          <w:rFonts w:hint="eastAsia" w:ascii="黑体" w:hAnsi="黑体" w:eastAsia="黑体" w:cs="黑体"/>
          <w:sz w:val="32"/>
          <w:szCs w:val="32"/>
        </w:rPr>
        <w:t>软件测试的基本概念和方法</w:t>
      </w:r>
      <w:bookmarkEnd w:id="68"/>
      <w:bookmarkEnd w:id="69"/>
      <w:bookmarkEnd w:id="70"/>
      <w:bookmarkEnd w:id="71"/>
    </w:p>
    <w:p>
      <w:pPr>
        <w:spacing w:line="400" w:lineRule="exact"/>
        <w:jc w:val="center"/>
        <w:rPr>
          <w:rFonts w:ascii="黑体" w:hAnsi="黑体" w:eastAsia="黑体"/>
          <w:sz w:val="32"/>
          <w:szCs w:val="32"/>
        </w:rPr>
      </w:pPr>
    </w:p>
    <w:p>
      <w:pPr>
        <w:snapToGrid w:val="false"/>
        <w:spacing w:line="400" w:lineRule="exact"/>
        <w:jc w:val="left"/>
        <w:outlineLvl w:val="1"/>
        <w:rPr>
          <w:rFonts w:eastAsia="黑体"/>
          <w:sz w:val="30"/>
          <w:szCs w:val="30"/>
        </w:rPr>
      </w:pPr>
      <w:bookmarkStart w:name="_Toc12697" w:id="72"/>
      <w:bookmarkStart w:name="_Toc17652" w:id="73"/>
      <w:bookmarkStart w:name="_Toc17235" w:id="74"/>
      <w:bookmarkStart w:name="_Toc14284" w:id="75"/>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软件测试的定义和分类</w:t>
      </w:r>
      <w:bookmarkEnd w:id="72"/>
      <w:bookmarkEnd w:id="73"/>
      <w:bookmarkEnd w:id="74"/>
      <w:bookmarkEnd w:id="75"/>
    </w:p>
    <w:p>
      <w:pPr>
        <w:snapToGrid w:val="false"/>
        <w:spacing w:before="0" w:after="0" w:line="400" w:lineRule="exact"/>
        <w:ind w:firstLine="11200" w:firstLineChars="200"/>
        <w:jc w:val="both"/>
        <w:rPr>
          <w:rFonts w:eastAsia="黑体"/>
          <w:sz w:val="30"/>
          <w:szCs w:val="30"/>
        </w:rPr>
      </w:pPr>
      <w:r>
        <w:rPr>
          <w:rFonts w:hint="eastAsia" w:ascii="宋体" w:hAnsi="宋体" w:eastAsia="宋体" w:cs="宋体"/>
          <w:sz w:val="28"/>
          <w:szCs w:val="28"/>
        </w:rPr>
        <w:t>软件测试是指在对软件系统进行验证和确认的过程中，运用测试工具和技术，通过评价和测试，找出并解决软件中存在的问题，从而保证该程序符合客户的需要和设计的需要。按照被测目标的差异，可将其划分为“黑盒”与“白盒”两类。而黑盒则是以程序的输入、输出为主要研究对象，并没有涉及程序的内在结构与逻辑。在此基础上，提出了一种新的黑盒测试方法。而</w:t>
      </w:r>
      <w:r>
        <w:rPr>
          <w:rFonts w:hint="default" w:ascii="宋体" w:hAnsi="宋体" w:eastAsia="宋体" w:cs="宋体"/>
          <w:sz w:val="28"/>
          <w:szCs w:val="28"/>
        </w:rPr>
        <w:t xml:space="preserve"> Bootstrap</w:t>
      </w:r>
      <w:r>
        <w:rPr>
          <w:rFonts w:hint="eastAsia" w:ascii="宋体" w:hAnsi="宋体" w:eastAsia="宋体" w:cs="宋体"/>
          <w:sz w:val="28"/>
          <w:szCs w:val="28"/>
        </w:rPr>
        <w:t>主要集中在软件系统的内部构造与逻辑上。，可以通过代码覆盖率、路径覆盖、数据流覆盖等技术来进行。</w:t>
      </w:r>
    </w:p>
    <w:p>
      <w:pPr>
        <w:pStyle w:val="13"/>
        <w:spacing w:line="400" w:lineRule="exact"/>
        <w:jc w:val="left"/>
      </w:pPr>
      <w:bookmarkStart w:name="_Toc7752" w:id="76"/>
      <w:bookmarkStart w:name="_Toc8742" w:id="77"/>
      <w:bookmarkStart w:name="_Toc23405" w:id="78"/>
      <w:bookmarkStart w:name="_Toc2786" w:id="79"/>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软件测试的生命周期和过程</w:t>
      </w:r>
      <w:bookmarkEnd w:id="76"/>
      <w:bookmarkEnd w:id="77"/>
      <w:bookmarkEnd w:id="78"/>
      <w:bookmarkEnd w:id="79"/>
    </w:p>
    <w:p>
      <w:pPr>
        <w:spacing w:before="0" w:after="0" w:line="400" w:lineRule="exact"/>
        <w:ind w:firstLine="11200" w:firstLineChars="200"/>
        <w:jc w:val="both"/>
        <w:rPr>
          <w:sz w:val="24"/>
        </w:rPr>
      </w:pPr>
      <w:r>
        <w:rPr>
          <w:rFonts w:hint="eastAsia" w:ascii="宋体" w:hAnsi="宋体" w:eastAsia="宋体" w:cs="宋体"/>
          <w:sz w:val="28"/>
          <w:szCs w:val="28"/>
        </w:rPr>
        <w:t>软件测试生命周期一般包括以下几个阶段：</w:t>
      </w:r>
    </w:p>
    <w:p>
      <w:pPr>
        <w:spacing w:before="0" w:after="0" w:line="400" w:lineRule="exact"/>
        <w:ind w:firstLine="11200" w:firstLineChars="200"/>
        <w:jc w:val="both"/>
        <w:rPr>
          <w:sz w:val="24"/>
        </w:rPr>
      </w:pPr>
      <w:r>
        <w:rPr>
          <w:rFonts w:hint="eastAsia" w:ascii="宋体" w:hAnsi="宋体" w:eastAsia="宋体" w:cs="宋体"/>
          <w:sz w:val="28"/>
          <w:szCs w:val="28"/>
        </w:rPr>
        <w:t>测试设计阶段：根据需求、规格说明等文档，制定测试用例，设计测试场景，</w:t>
      </w:r>
      <w:r>
        <w:rPr>
          <w:rFonts w:ascii="宋体" w:hAnsi="宋体" w:eastAsia="宋体" w:cs="宋体"/>
          <w:sz w:val="28"/>
          <w:szCs w:val="28"/>
        </w:rPr>
        <w:t>这样，就可以在系统运行时对系统进行正确性，完整性，可靠性的检验。</w:t>
      </w:r>
    </w:p>
    <w:p>
      <w:pPr>
        <w:spacing w:before="0" w:after="0" w:line="400" w:lineRule="exact"/>
        <w:ind w:firstLine="11200" w:firstLineChars="200"/>
        <w:jc w:val="both"/>
        <w:rPr>
          <w:sz w:val="24"/>
        </w:rPr>
      </w:pPr>
      <w:r>
        <w:rPr>
          <w:rFonts w:hint="eastAsia" w:ascii="宋体" w:hAnsi="宋体" w:eastAsia="宋体" w:cs="宋体"/>
          <w:sz w:val="28"/>
          <w:szCs w:val="28"/>
        </w:rPr>
        <w:t>测试执行阶段：</w:t>
      </w:r>
      <w:r>
        <w:rPr>
          <w:rFonts w:ascii="宋体" w:hAnsi="宋体" w:eastAsia="宋体" w:cs="宋体"/>
          <w:sz w:val="28"/>
          <w:szCs w:val="28"/>
        </w:rPr>
        <w:t>根据测试案例及方案，对测试进行测试，并对测试的结果进行分析，并对软件中的问题进行分析与汇报。</w:t>
      </w:r>
    </w:p>
    <w:p>
      <w:pPr>
        <w:spacing w:before="0" w:after="0" w:line="400" w:lineRule="exact"/>
        <w:ind w:firstLine="11200" w:firstLineChars="200"/>
        <w:jc w:val="both"/>
        <w:rPr>
          <w:sz w:val="24"/>
        </w:rPr>
      </w:pPr>
      <w:r>
        <w:rPr>
          <w:rFonts w:hint="eastAsia" w:ascii="宋体" w:hAnsi="宋体" w:eastAsia="宋体" w:cs="宋体"/>
          <w:sz w:val="28"/>
          <w:szCs w:val="28"/>
        </w:rPr>
        <w:t>缺陷管理阶段：记录、追踪、分析并报告在测试过程中出现的缺陷，以便开发者及时采取措施加以解决。</w:t>
      </w:r>
    </w:p>
    <w:p>
      <w:pPr>
        <w:spacing w:before="0" w:after="0" w:line="400" w:lineRule="exact"/>
        <w:ind w:firstLine="11200" w:firstLineChars="200"/>
        <w:jc w:val="both"/>
        <w:rPr>
          <w:sz w:val="24"/>
        </w:rPr>
      </w:pPr>
      <w:r>
        <w:rPr>
          <w:rFonts w:hint="eastAsia" w:ascii="宋体" w:hAnsi="宋体" w:eastAsia="宋体" w:cs="宋体"/>
          <w:sz w:val="28"/>
          <w:szCs w:val="28"/>
        </w:rPr>
        <w:t>测试报告阶段：总结试验成果，编写试验报告，向开发者及其它有关部门提供试验成果。</w:t>
      </w:r>
    </w:p>
    <w:p>
      <w:pPr>
        <w:spacing w:before="0" w:after="0" w:line="400" w:lineRule="exact"/>
        <w:ind w:firstLine="11200" w:firstLineChars="200"/>
        <w:jc w:val="both"/>
        <w:rPr>
          <w:sz w:val="24"/>
        </w:rPr>
      </w:pPr>
      <w:r>
        <w:rPr>
          <w:rFonts w:hint="eastAsia" w:ascii="宋体" w:hAnsi="宋体" w:eastAsia="宋体" w:cs="宋体"/>
          <w:sz w:val="28"/>
          <w:szCs w:val="28"/>
        </w:rPr>
        <w:t>测试结束阶段：对测试过程进行总结和评估，提出测试经验和建议，以便于后续测试的改进和提高软件质量。</w:t>
      </w:r>
    </w:p>
    <w:p>
      <w:pPr>
        <w:snapToGrid w:val="false"/>
        <w:spacing w:line="400" w:lineRule="exact"/>
        <w:jc w:val="left"/>
        <w:outlineLvl w:val="1"/>
        <w:rPr>
          <w:rFonts w:eastAsia="黑体"/>
          <w:sz w:val="30"/>
          <w:szCs w:val="30"/>
        </w:rPr>
      </w:pPr>
      <w:bookmarkStart w:name="_Toc16018" w:id="80"/>
      <w:bookmarkStart w:name="_Toc12688" w:id="81"/>
      <w:bookmarkStart w:name="_Toc6892" w:id="82"/>
      <w:bookmarkStart w:name="_Toc6114" w:id="83"/>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软件测试的方法和工具</w:t>
      </w:r>
      <w:bookmarkEnd w:id="80"/>
      <w:bookmarkEnd w:id="81"/>
      <w:bookmarkEnd w:id="82"/>
      <w:bookmarkEnd w:id="83"/>
    </w:p>
    <w:p>
      <w:pPr>
        <w:tabs>
          <w:tab w:val="left" w:pos="900"/>
        </w:tabs>
        <w:spacing w:before="0" w:after="0" w:line="400" w:lineRule="exact"/>
        <w:ind w:firstLine="11200" w:firstLineChars="200"/>
        <w:jc w:val="both"/>
        <w:rPr>
          <w:rFonts w:cs="宋体"/>
          <w:sz w:val="24"/>
        </w:rPr>
      </w:pPr>
      <w:r>
        <w:rPr>
          <w:rFonts w:hint="eastAsia" w:ascii="宋体" w:hAnsi="宋体" w:eastAsia="宋体" w:cs="宋体"/>
          <w:sz w:val="28"/>
          <w:szCs w:val="28"/>
        </w:rPr>
        <w:t>软件测试是确保软件系统质量和用户体验的重要手段之一，而其中的测试方法尤为重要。黑盒测试主要是通过对软件系统输入和输出的观察来测试系统的功能、性能、安全等方面，不需要了解内部实现细节；而白盒测试则是通过了解系统的内部实现细节来测试系统的正确性、完整性、可靠性等方面。手动测试主要是由测试人员手工执行测试用例，检查软件系统的行为和功能是否符合预期；而自动化测试则是使用测试工具和脚本自动执行测试用例。单元测试就是测试系统的单个模块，测试模块的正确性和健壮性；集成测试就是单元集成一部分进行测试；系统测试则是对整个软件系统进行测试。性能测试主要是测试软件系统的性能指标，如响应时间、并发用户数等；而安全测试则是测试软件系统的安全性，如防止攻击、保护数据等。此外，测试工具也是测试过程中不可或缺的一部分。常用的测试工具包括JMeter、Selenium、LoadRunner、Postman、Burp Suite等。综上所述，软件测试方法和工具的选择需要根据具体情况进行，以达到高效、高质量的软件测试目的。</w:t>
      </w:r>
    </w:p>
    <w:p>
      <w:pPr>
        <w:spacing w:line="400" w:lineRule="exact"/>
        <w:rPr>
          <w:rFonts w:ascii="宋体" w:hAnsi="宋体"/>
          <w:lang w:val="zh-CN"/>
        </w:rPr>
      </w:pPr>
    </w:p>
    <w:p>
      <w:pPr>
        <w:spacing w:line="400" w:lineRule="exact"/>
        <w:rPr>
          <w:rFonts w:ascii="宋体" w:hAnsi="宋体"/>
          <w:lang w:val="zh-CN"/>
        </w:rPr>
        <w:sectPr>
          <w:headerReference w:type="default" r:id="rId18"/>
          <w:footerReference w:type="default" r:id="rId19"/>
          <w:pgSz w:w="11906" w:h="16838"/>
          <w:pgMar w:top="1440" w:right="1800" w:bottom="1440" w:left="1800" w:header="851" w:footer="1191" w:gutter="0"/>
          <w:cols w:space="425" w:num="1"/>
          <w:docGrid w:type="lines" w:linePitch="312" w:charSpace="0"/>
        </w:sectPr>
      </w:pPr>
    </w:p>
    <w:p>
      <w:pPr>
        <w:spacing w:line="400" w:lineRule="exact"/>
        <w:rPr>
          <w:rFonts w:ascii="宋体" w:hAnsi="宋体"/>
          <w:lang w:val="zh-CN"/>
        </w:rPr>
      </w:pPr>
      <w:r>
        <w:rPr>
          <w:rFonts w:hint="eastAsia" w:ascii="宋体" w:hAnsi="宋体"/>
          <w:lang w:val="zh-CN"/>
        </w:rPr>
        <w:br w:type="page"/>
      </w:r>
    </w:p>
    <w:p>
      <w:pPr>
        <w:spacing w:line="400" w:lineRule="exact"/>
        <w:jc w:val="center"/>
        <w:rPr>
          <w:rFonts w:ascii="宋体" w:hAnsi="宋体"/>
          <w:lang w:val="zh-CN"/>
        </w:rPr>
      </w:pPr>
    </w:p>
    <w:p>
      <w:pPr>
        <w:spacing w:before="0" w:after="0" w:line="400" w:lineRule="exact"/>
        <w:ind w:firstLine="11200"/>
        <w:jc w:val="both"/>
        <w:outlineLvl w:val="0"/>
        <w:rPr>
          <w:rFonts w:eastAsia="黑体"/>
          <w:sz w:val="32"/>
          <w:szCs w:val="32"/>
        </w:rPr>
      </w:pPr>
      <w:bookmarkStart w:name="_Toc29945" w:id="84"/>
      <w:bookmarkStart w:name="_Toc24548" w:id="85"/>
      <w:bookmarkStart w:name="_Toc4882" w:id="86"/>
      <w:bookmarkStart w:name="_Toc9141" w:id="87"/>
      <w:r>
        <w:rPr>
          <w:rFonts w:ascii="宋体" w:hAnsi="宋体" w:eastAsia="宋体" w:cs="宋体"/>
          <w:sz w:val="28"/>
          <w:szCs w:val="28"/>
        </w:rPr>
        <w:t>4</w:t>
      </w:r>
      <w:r>
        <w:rPr>
          <w:rFonts w:hint="eastAsia" w:ascii="宋体" w:hAnsi="宋体" w:eastAsia="宋体" w:cs="宋体"/>
          <w:sz w:val="28"/>
          <w:szCs w:val="28"/>
        </w:rPr>
        <w:t>农品慧智慧农业系统的软件测试需求分析</w:t>
      </w:r>
      <w:bookmarkEnd w:id="84"/>
      <w:bookmarkEnd w:id="85"/>
      <w:bookmarkEnd w:id="86"/>
      <w:bookmarkEnd w:id="87"/>
    </w:p>
    <w:p>
      <w:pPr>
        <w:spacing w:line="400" w:lineRule="exact"/>
        <w:jc w:val="center"/>
        <w:rPr>
          <w:rFonts w:ascii="宋体" w:hAnsi="宋体"/>
        </w:rPr>
      </w:pPr>
    </w:p>
    <w:p>
      <w:pPr>
        <w:snapToGrid w:val="false"/>
        <w:spacing w:line="400" w:lineRule="exact"/>
        <w:jc w:val="left"/>
        <w:outlineLvl w:val="1"/>
        <w:rPr>
          <w:rFonts w:eastAsia="黑体"/>
          <w:sz w:val="30"/>
          <w:szCs w:val="30"/>
        </w:rPr>
      </w:pPr>
      <w:bookmarkStart w:name="_Toc19373" w:id="88"/>
      <w:bookmarkStart w:name="_Toc26236" w:id="89"/>
      <w:bookmarkStart w:name="_Toc14901" w:id="90"/>
      <w:bookmarkStart w:name="_Toc16062" w:id="91"/>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农品慧智慧农业系统的功能需求和性能需求</w:t>
      </w:r>
      <w:bookmarkEnd w:id="88"/>
      <w:bookmarkEnd w:id="89"/>
      <w:bookmarkEnd w:id="90"/>
      <w:bookmarkEnd w:id="91"/>
    </w:p>
    <w:p>
      <w:pPr>
        <w:tabs>
          <w:tab w:val="left" w:pos="900"/>
        </w:tabs>
        <w:spacing w:before="0" w:after="0" w:line="400" w:lineRule="exact"/>
        <w:ind w:firstLine="11200" w:firstLineChars="200"/>
        <w:jc w:val="both"/>
        <w:rPr>
          <w:rFonts w:eastAsia="黑体"/>
          <w:sz w:val="30"/>
          <w:szCs w:val="30"/>
        </w:rPr>
      </w:pPr>
      <w:r>
        <w:rPr>
          <w:rFonts w:ascii="宋体" w:hAnsi="宋体" w:eastAsia="宋体" w:cs="宋体"/>
          <w:sz w:val="28"/>
          <w:szCs w:val="28"/>
        </w:rPr>
        <w:t>功能需求</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农品慧智慧农业系统是一个集成了多种功能的农业信息化系统，包含了</w:t>
      </w:r>
      <w:r>
        <w:rPr>
          <w:rFonts w:hint="eastAsia" w:ascii="宋体" w:hAnsi="宋体" w:eastAsia="宋体" w:cs="宋体"/>
          <w:sz w:val="28"/>
          <w:szCs w:val="28"/>
        </w:rPr>
        <w:t>产销对接、农产品溯源、代开发票、农产品交易账本等</w:t>
      </w:r>
      <w:r>
        <w:rPr>
          <w:rFonts w:ascii="宋体" w:hAnsi="宋体" w:eastAsia="宋体" w:cs="宋体"/>
          <w:sz w:val="28"/>
          <w:szCs w:val="28"/>
        </w:rPr>
        <w:t>功能。因此，在进行软件测试时，需要对其各个功能模块进行详细的功能需求分析，包括以下方面：</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产销大厅：卖买家买卖交易的买货大厅、卖货大厅。</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农产品溯源模块：农产品溯源防伪功能。</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代开发票模块：解决种养殖户代开发票功能。</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个人中心：包括用户实名认证、收票抬头、收货信息、联系信息、帮助与反馈等功能。</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登录模块：用户登录授权使用。</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性能需求</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针对农品慧智慧农业系统的性能需求，可以从以下几个方面进行考虑：</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响应时间：农品慧智慧农业系统</w:t>
      </w:r>
      <w:r>
        <w:rPr>
          <w:rFonts w:hint="eastAsia" w:ascii="宋体" w:hAnsi="宋体" w:eastAsia="宋体" w:cs="宋体"/>
          <w:sz w:val="28"/>
          <w:szCs w:val="28"/>
        </w:rPr>
        <w:t>应在合理时间内响应，以确保用户正常使用体验。</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并发性能：农品慧智慧农业系统</w:t>
      </w:r>
      <w:r>
        <w:rPr>
          <w:rFonts w:hint="eastAsia" w:ascii="宋体" w:hAnsi="宋体" w:eastAsia="宋体" w:cs="宋体"/>
          <w:sz w:val="28"/>
          <w:szCs w:val="28"/>
        </w:rPr>
        <w:t>需支持并发请求，确保多用户同时使用。</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稳定性：农品慧智慧农业系统</w:t>
      </w:r>
      <w:r>
        <w:rPr>
          <w:rFonts w:hint="eastAsia" w:ascii="宋体" w:hAnsi="宋体" w:eastAsia="宋体" w:cs="宋体"/>
          <w:sz w:val="28"/>
          <w:szCs w:val="28"/>
        </w:rPr>
        <w:t>需长时间稳定运行，不频繁崩溃或停机。</w:t>
      </w:r>
    </w:p>
    <w:p>
      <w:pPr>
        <w:tabs>
          <w:tab w:val="left" w:pos="900"/>
        </w:tabs>
        <w:spacing w:before="0" w:after="0" w:line="400" w:lineRule="exact"/>
        <w:ind w:firstLine="11200" w:firstLineChars="200"/>
        <w:jc w:val="both"/>
        <w:rPr>
          <w:rFonts w:eastAsia="黑体"/>
          <w:sz w:val="30"/>
          <w:szCs w:val="30"/>
        </w:rPr>
      </w:pPr>
      <w:r>
        <w:rPr>
          <w:rFonts w:ascii="宋体" w:hAnsi="宋体" w:eastAsia="宋体" w:cs="宋体"/>
          <w:sz w:val="28"/>
          <w:szCs w:val="28"/>
        </w:rPr>
        <w:t>可维护性：农品慧智慧农业系统</w:t>
      </w:r>
      <w:r>
        <w:rPr>
          <w:rFonts w:hint="eastAsia" w:ascii="宋体" w:hAnsi="宋体" w:eastAsia="宋体" w:cs="宋体"/>
          <w:sz w:val="28"/>
          <w:szCs w:val="28"/>
        </w:rPr>
        <w:t>需具备良好的可维护性，方便系统升级和维护。</w:t>
      </w:r>
    </w:p>
    <w:p>
      <w:pPr>
        <w:snapToGrid w:val="false"/>
        <w:spacing w:line="400" w:lineRule="exact"/>
        <w:jc w:val="left"/>
        <w:outlineLvl w:val="1"/>
        <w:rPr>
          <w:rFonts w:eastAsia="黑体"/>
          <w:sz w:val="30"/>
          <w:szCs w:val="30"/>
        </w:rPr>
      </w:pPr>
      <w:bookmarkStart w:name="_Toc4470" w:id="92"/>
      <w:bookmarkStart w:name="_Toc19847" w:id="93"/>
      <w:bookmarkStart w:name="_Toc15772" w:id="94"/>
      <w:bookmarkStart w:name="_Toc20192" w:id="95"/>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农品慧智慧农业系统的安全需求和可靠性需求</w:t>
      </w:r>
      <w:bookmarkEnd w:id="92"/>
      <w:bookmarkEnd w:id="93"/>
      <w:bookmarkEnd w:id="94"/>
      <w:bookmarkEnd w:id="95"/>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安全需求</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农品慧智慧农业系统的安全需求主要包括以下几个方面：</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数据安全：农品慧智慧农业系统</w:t>
      </w:r>
      <w:r>
        <w:rPr>
          <w:rFonts w:hint="eastAsia" w:ascii="宋体" w:hAnsi="宋体" w:eastAsia="宋体" w:cs="宋体"/>
          <w:sz w:val="28"/>
          <w:szCs w:val="28"/>
        </w:rPr>
        <w:t>应该保障用户的数据安全，包括机密性、完整性和数据可用性</w:t>
      </w:r>
      <w:r>
        <w:rPr>
          <w:rFonts w:ascii="宋体" w:hAnsi="宋体" w:eastAsia="宋体" w:cs="宋体"/>
          <w:sz w:val="28"/>
          <w:szCs w:val="28"/>
        </w:rPr>
        <w:t>等方面。</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身份认证：农品慧智慧农业系统需要对用户进行身份认证，</w:t>
      </w:r>
      <w:r>
        <w:rPr>
          <w:rFonts w:hint="eastAsia" w:ascii="宋体" w:hAnsi="宋体" w:eastAsia="宋体" w:cs="宋体"/>
          <w:sz w:val="28"/>
          <w:szCs w:val="28"/>
        </w:rPr>
        <w:t>以确认用户的身份是否合法</w:t>
      </w:r>
      <w:r>
        <w:rPr>
          <w:rFonts w:ascii="宋体" w:hAnsi="宋体" w:eastAsia="宋体" w:cs="宋体"/>
          <w:sz w:val="28"/>
          <w:szCs w:val="28"/>
        </w:rPr>
        <w:t>，</w:t>
      </w:r>
      <w:r>
        <w:rPr>
          <w:rFonts w:hint="eastAsia" w:ascii="宋体" w:hAnsi="宋体" w:eastAsia="宋体" w:cs="宋体"/>
          <w:sz w:val="28"/>
          <w:szCs w:val="28"/>
        </w:rPr>
        <w:t>并保障系统的安全性和可靠性</w:t>
      </w:r>
      <w:r>
        <w:rPr>
          <w:rFonts w:ascii="宋体" w:hAnsi="宋体" w:eastAsia="宋体" w:cs="宋体"/>
          <w:sz w:val="28"/>
          <w:szCs w:val="28"/>
        </w:rPr>
        <w:t>。</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权限管理：农品慧智慧农业系统</w:t>
      </w:r>
      <w:r>
        <w:rPr>
          <w:rFonts w:hint="eastAsia" w:ascii="宋体" w:hAnsi="宋体" w:eastAsia="宋体" w:cs="宋体"/>
          <w:sz w:val="28"/>
          <w:szCs w:val="28"/>
        </w:rPr>
        <w:t>必须管理用户的权限</w:t>
      </w:r>
      <w:r>
        <w:rPr>
          <w:rFonts w:ascii="宋体" w:hAnsi="宋体" w:eastAsia="宋体" w:cs="宋体"/>
          <w:sz w:val="28"/>
          <w:szCs w:val="28"/>
        </w:rPr>
        <w:t>，</w:t>
      </w:r>
      <w:r>
        <w:rPr>
          <w:rFonts w:hint="eastAsia" w:ascii="宋体" w:hAnsi="宋体" w:eastAsia="宋体" w:cs="宋体"/>
          <w:sz w:val="28"/>
          <w:szCs w:val="28"/>
        </w:rPr>
        <w:t>使用户只能在权限范围内访问数据和功能</w:t>
      </w:r>
      <w:r>
        <w:rPr>
          <w:rFonts w:ascii="宋体" w:hAnsi="宋体" w:eastAsia="宋体" w:cs="宋体"/>
          <w:sz w:val="28"/>
          <w:szCs w:val="28"/>
        </w:rPr>
        <w:t>，</w:t>
      </w:r>
      <w:r>
        <w:rPr>
          <w:rFonts w:hint="eastAsia" w:ascii="宋体" w:hAnsi="宋体" w:eastAsia="宋体" w:cs="宋体"/>
          <w:sz w:val="28"/>
          <w:szCs w:val="28"/>
        </w:rPr>
        <w:t>为了防止用户在运行时超过权限和数据泄露等安全问题</w:t>
      </w:r>
      <w:r>
        <w:rPr>
          <w:rFonts w:ascii="宋体" w:hAnsi="宋体" w:eastAsia="宋体" w:cs="宋体"/>
          <w:sz w:val="28"/>
          <w:szCs w:val="28"/>
        </w:rPr>
        <w:t>。</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网络安全：农品慧智慧农业系统需要防范网络攻击、黑客入侵等安全威胁，保障系统的正常运行和用户数据的安全性。</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应急措施：农品慧智慧农业系统需要具备应急措施和灾备能力，确保在系统故障、数据丢失等情况下能够及时恢复服务，并保障数据的安全性和完整性。</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可靠性需求农品慧智慧农业系统的可靠性需求主要包括以下几个方面：</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系统稳定性：农品慧智慧农业系统需要保障长时间的稳定运行，防止因系统崩溃、故障等问题导致的数据丢失或服务中断等不可预测的损失。</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数据可靠性：</w:t>
      </w:r>
      <w:r>
        <w:rPr>
          <w:rFonts w:hint="eastAsia" w:ascii="宋体" w:hAnsi="宋体" w:eastAsia="宋体" w:cs="宋体"/>
          <w:sz w:val="28"/>
          <w:szCs w:val="28"/>
        </w:rPr>
        <w:t>数据可靠性是保障农品慧智慧农业系统顺利运行和有效决策的基础之一。为确保数据可靠性，必须保证数据的完整性、准确性和一致性。</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系统可扩展性：农品慧智慧农业系统</w:t>
      </w:r>
      <w:r>
        <w:rPr>
          <w:rFonts w:hint="eastAsia" w:ascii="宋体" w:hAnsi="宋体" w:eastAsia="宋体" w:cs="宋体"/>
          <w:sz w:val="28"/>
          <w:szCs w:val="28"/>
        </w:rPr>
        <w:t>针对该系统所面临的业务增长和用户需求变化等情况，需要对系统进行相应的扩展和升级,</w:t>
      </w:r>
      <w:r>
        <w:rPr>
          <w:rFonts w:ascii="宋体" w:hAnsi="宋体" w:eastAsia="宋体" w:cs="宋体"/>
          <w:sz w:val="28"/>
          <w:szCs w:val="28"/>
        </w:rPr>
        <w:t>确保系统的稳定性和可靠性。</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灾备能力：农品慧智慧农业系统需要具备灾备能力，即在系统故障或灾害等情况下能够提供备用方案或备用设备，确保系统的连续性和可靠性。</w:t>
      </w:r>
    </w:p>
    <w:p>
      <w:pPr>
        <w:tabs>
          <w:tab w:val="left" w:pos="900"/>
        </w:tabs>
        <w:spacing w:before="0" w:after="0" w:line="400" w:lineRule="exact"/>
        <w:ind w:firstLine="11200" w:firstLineChars="200"/>
        <w:jc w:val="both"/>
        <w:rPr>
          <w:rFonts w:eastAsia="黑体"/>
          <w:sz w:val="30"/>
          <w:szCs w:val="30"/>
        </w:rPr>
      </w:pPr>
      <w:r>
        <w:rPr>
          <w:rFonts w:ascii="宋体" w:hAnsi="宋体" w:eastAsia="宋体" w:cs="宋体"/>
          <w:sz w:val="28"/>
          <w:szCs w:val="28"/>
        </w:rPr>
        <w:t>系统监控：农品慧智慧农业系统需要具备监控机制，能够及时发现和处理系统故障和异常，保障系统的稳定运行和用户数据的安全性。</w:t>
      </w:r>
    </w:p>
    <w:p>
      <w:pPr>
        <w:spacing w:line="400" w:lineRule="exact"/>
        <w:rPr>
          <w:rFonts w:eastAsia="黑体"/>
          <w:sz w:val="32"/>
          <w:szCs w:val="32"/>
        </w:rPr>
        <w:sectPr>
          <w:headerReference w:type="default" r:id="rId20"/>
          <w:footerReference w:type="default" r:id="rId21"/>
          <w:type w:val="continuous"/>
          <w:pgSz w:w="11906" w:h="16838"/>
          <w:pgMar w:top="1440" w:right="1800" w:bottom="1440" w:left="1800" w:header="851" w:footer="1191" w:gutter="0"/>
          <w:cols w:space="425" w:num="1"/>
          <w:docGrid w:type="lines" w:linePitch="312" w:charSpace="0"/>
        </w:sectPr>
      </w:pPr>
      <w:bookmarkStart w:name="_Toc6924" w:id="96"/>
      <w:bookmarkStart w:name="_Toc16560" w:id="97"/>
      <w:r>
        <w:rPr>
          <w:rFonts w:hint="eastAsia" w:eastAsia="黑体"/>
          <w:sz w:val="32"/>
          <w:szCs w:val="32"/>
        </w:rPr>
        <w:br w:type="page"/>
      </w:r>
    </w:p>
    <w:p>
      <w:pPr>
        <w:spacing w:line="400" w:lineRule="exact"/>
        <w:jc w:val="center"/>
        <w:rPr>
          <w:rFonts w:ascii="宋体" w:hAnsi="宋体"/>
        </w:rPr>
      </w:pPr>
    </w:p>
    <w:p>
      <w:pPr>
        <w:spacing w:line="400" w:lineRule="exact"/>
        <w:jc w:val="center"/>
        <w:outlineLvl w:val="0"/>
        <w:rPr>
          <w:rFonts w:ascii="黑体" w:hAnsi="黑体" w:eastAsia="黑体" w:cs="黑体"/>
          <w:sz w:val="32"/>
          <w:szCs w:val="32"/>
        </w:rPr>
      </w:pPr>
      <w:bookmarkStart w:name="_Toc8545" w:id="98"/>
      <w:bookmarkStart w:name="_Toc20098" w:id="99"/>
      <w:r>
        <w:rPr>
          <w:rFonts w:ascii="黑体" w:hAnsi="黑体" w:eastAsia="黑体" w:cs="黑体"/>
          <w:sz w:val="32"/>
          <w:szCs w:val="32"/>
        </w:rPr>
        <w:t>5</w:t>
      </w:r>
      <w:r>
        <w:rPr>
          <w:rFonts w:hint="eastAsia" w:ascii="黑体" w:hAnsi="黑体" w:eastAsia="黑体" w:cs="黑体"/>
          <w:sz w:val="32"/>
          <w:szCs w:val="32"/>
        </w:rPr>
        <w:t xml:space="preserve"> </w:t>
      </w:r>
      <w:r>
        <w:rPr>
          <w:rFonts w:hint="eastAsia" w:ascii="黑体" w:hAnsi="黑体" w:eastAsia="黑体" w:cs="黑体"/>
          <w:sz w:val="32"/>
          <w:szCs w:val="32"/>
        </w:rPr>
        <w:t>农品慧智慧农业系统的软件测试设计与实施</w:t>
      </w:r>
      <w:bookmarkEnd w:id="96"/>
      <w:bookmarkEnd w:id="97"/>
      <w:bookmarkEnd w:id="98"/>
      <w:bookmarkEnd w:id="99"/>
    </w:p>
    <w:p>
      <w:pPr>
        <w:spacing w:line="400" w:lineRule="exact"/>
        <w:jc w:val="center"/>
        <w:rPr>
          <w:rFonts w:ascii="宋体" w:hAnsi="宋体"/>
        </w:rPr>
      </w:pPr>
    </w:p>
    <w:p>
      <w:pPr>
        <w:snapToGrid w:val="false"/>
        <w:spacing w:line="400" w:lineRule="exact"/>
        <w:jc w:val="left"/>
        <w:outlineLvl w:val="1"/>
        <w:rPr>
          <w:rFonts w:eastAsia="黑体"/>
          <w:sz w:val="30"/>
          <w:szCs w:val="30"/>
        </w:rPr>
      </w:pPr>
      <w:bookmarkStart w:name="_Toc19060" w:id="100"/>
      <w:bookmarkStart w:name="_Toc17182" w:id="101"/>
      <w:bookmarkStart w:name="_Toc16072" w:id="102"/>
      <w:bookmarkStart w:name="_Toc669" w:id="103"/>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测试类型和策略</w:t>
      </w:r>
      <w:bookmarkEnd w:id="100"/>
      <w:bookmarkEnd w:id="101"/>
      <w:bookmarkEnd w:id="102"/>
      <w:bookmarkEnd w:id="103"/>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针对农品慧智慧农业系统的特点，可以采用如下测试类型和策略：</w:t>
      </w:r>
    </w:p>
    <w:p>
      <w:pPr>
        <w:spacing w:before="0" w:after="0" w:line="400" w:lineRule="exact"/>
        <w:ind w:firstLine="11200" w:firstLineChars="200"/>
        <w:jc w:val="both"/>
        <w:rPr>
          <w:sz w:val="24"/>
        </w:rPr>
      </w:pPr>
      <w:bookmarkStart w:name="_Toc196" w:id="104"/>
      <w:bookmarkStart w:name="_Toc15561" w:id="105"/>
      <w:bookmarkStart w:name="_Toc5263" w:id="106"/>
      <w:bookmarkStart w:name="_Toc28911" w:id="107"/>
      <w:r>
        <w:rPr>
          <w:rFonts w:hint="eastAsia" w:ascii="宋体" w:hAnsi="宋体" w:eastAsia="宋体" w:cs="宋体"/>
          <w:sz w:val="28"/>
          <w:szCs w:val="28"/>
        </w:rPr>
        <w:t>功能测试</w:t>
      </w:r>
    </w:p>
    <w:p>
      <w:pPr>
        <w:spacing w:before="0" w:after="0" w:line="400" w:lineRule="exact"/>
        <w:ind w:firstLine="11200" w:firstLineChars="200"/>
        <w:jc w:val="both"/>
        <w:rPr>
          <w:sz w:val="24"/>
        </w:rPr>
      </w:pPr>
      <w:r>
        <w:rPr>
          <w:rFonts w:hint="eastAsia" w:ascii="宋体" w:hAnsi="宋体" w:eastAsia="宋体" w:cs="宋体"/>
          <w:sz w:val="28"/>
          <w:szCs w:val="28"/>
        </w:rPr>
        <w:t>测试目标 确保已实现的功能均达到需求、设计的要求，各个功能点均正确实现，业务流程正确。</w:t>
      </w:r>
    </w:p>
    <w:p>
      <w:pPr>
        <w:spacing w:before="0" w:after="0" w:line="400" w:lineRule="exact"/>
        <w:ind w:firstLine="11200" w:firstLineChars="200"/>
        <w:jc w:val="both"/>
        <w:rPr>
          <w:sz w:val="24"/>
        </w:rPr>
      </w:pPr>
      <w:r>
        <w:rPr>
          <w:rFonts w:hint="eastAsia" w:ascii="宋体" w:hAnsi="宋体" w:eastAsia="宋体" w:cs="宋体"/>
          <w:sz w:val="28"/>
          <w:szCs w:val="28"/>
        </w:rPr>
        <w:t>测试范围 公众号和pc端的产销对接模块、代开发票模块等。</w:t>
      </w:r>
    </w:p>
    <w:p>
      <w:pPr>
        <w:spacing w:before="0" w:after="0" w:line="400" w:lineRule="exact"/>
        <w:ind w:firstLine="11200" w:firstLineChars="200"/>
        <w:jc w:val="both"/>
        <w:rPr>
          <w:sz w:val="24"/>
        </w:rPr>
      </w:pPr>
      <w:r>
        <w:rPr>
          <w:rFonts w:hint="eastAsia" w:ascii="宋体" w:hAnsi="宋体" w:eastAsia="宋体" w:cs="宋体"/>
          <w:sz w:val="28"/>
          <w:szCs w:val="28"/>
        </w:rPr>
        <w:t>技术 应用“黑盒”的设计方法，通过对“合法”与“非合法”两个部分的分析，来对“合法”与“非合法”两个部分进行分析，以确定“合法”与“非合法”两个部分。通过实际资料获得期望的效果。当你所用的资料是非法的时候，请适当地提供一个错误讯息或讯息。</w:t>
      </w:r>
    </w:p>
    <w:p>
      <w:pPr>
        <w:spacing w:before="0" w:after="0" w:line="400" w:lineRule="exact"/>
        <w:ind w:firstLine="11200" w:firstLineChars="200"/>
        <w:jc w:val="both"/>
        <w:rPr>
          <w:sz w:val="24"/>
        </w:rPr>
      </w:pPr>
      <w:r>
        <w:rPr>
          <w:rFonts w:hint="eastAsia" w:ascii="宋体" w:hAnsi="宋体" w:eastAsia="宋体" w:cs="宋体"/>
          <w:sz w:val="28"/>
          <w:szCs w:val="28"/>
        </w:rPr>
        <w:t>开始标准 完成了标准中所实现的全部功能，满足了需求，设计要求，每一个功能点都得到了正确的实施，业务过程也是正确的。</w:t>
      </w:r>
    </w:p>
    <w:p>
      <w:pPr>
        <w:spacing w:before="0" w:after="0" w:line="400" w:lineRule="exact"/>
        <w:ind w:firstLine="11200" w:firstLineChars="200"/>
        <w:jc w:val="both"/>
        <w:rPr>
          <w:sz w:val="24"/>
        </w:rPr>
      </w:pPr>
      <w:r>
        <w:rPr>
          <w:rFonts w:hint="eastAsia" w:ascii="宋体" w:hAnsi="宋体" w:eastAsia="宋体" w:cs="宋体"/>
          <w:sz w:val="28"/>
          <w:szCs w:val="28"/>
        </w:rPr>
        <w:t>完成标准 对主要业务流程进行测试，对主要业务流程进行测试，对数据的正反两方面的流程进行测试，对项目进行按照流程进行的操作，都能得到正确的处理。</w:t>
      </w:r>
    </w:p>
    <w:p>
      <w:pPr>
        <w:spacing w:before="0" w:after="0" w:line="400" w:lineRule="exact"/>
        <w:ind w:firstLine="11200" w:firstLineChars="200"/>
        <w:jc w:val="both"/>
        <w:rPr>
          <w:sz w:val="24"/>
        </w:rPr>
      </w:pPr>
      <w:r>
        <w:rPr>
          <w:rFonts w:hint="eastAsia" w:ascii="宋体" w:hAnsi="宋体" w:eastAsia="宋体" w:cs="宋体"/>
          <w:sz w:val="28"/>
          <w:szCs w:val="28"/>
        </w:rPr>
        <w:t>测试重点和优先级 高</w:t>
      </w:r>
    </w:p>
    <w:p>
      <w:pPr>
        <w:spacing w:line="400" w:lineRule="exact"/>
        <w:ind w:firstLine="480" w:firstLineChars="200"/>
        <w:rPr>
          <w:sz w:val="24"/>
        </w:rPr>
      </w:pPr>
    </w:p>
    <w:p>
      <w:pPr>
        <w:spacing w:before="0" w:after="0" w:line="400" w:lineRule="exact"/>
        <w:ind w:firstLine="11200" w:firstLineChars="200"/>
        <w:jc w:val="both"/>
        <w:rPr>
          <w:sz w:val="24"/>
        </w:rPr>
      </w:pPr>
      <w:r>
        <w:rPr>
          <w:rFonts w:hint="eastAsia" w:ascii="宋体" w:hAnsi="宋体" w:eastAsia="宋体" w:cs="宋体"/>
          <w:sz w:val="28"/>
          <w:szCs w:val="28"/>
        </w:rPr>
        <w:t>业务流程测试</w:t>
      </w:r>
    </w:p>
    <w:p>
      <w:pPr>
        <w:spacing w:before="0" w:after="0" w:line="400" w:lineRule="exact"/>
        <w:ind w:firstLine="11200" w:firstLineChars="200"/>
        <w:jc w:val="both"/>
        <w:rPr>
          <w:sz w:val="24"/>
        </w:rPr>
      </w:pPr>
      <w:r>
        <w:rPr>
          <w:rFonts w:hint="eastAsia" w:ascii="宋体" w:hAnsi="宋体" w:eastAsia="宋体" w:cs="宋体"/>
          <w:sz w:val="28"/>
          <w:szCs w:val="28"/>
        </w:rPr>
        <w:t>测试目标</w:t>
      </w:r>
      <w:r>
        <w:rPr>
          <w:rFonts w:hint="eastAsia" w:ascii="宋体" w:hAnsi="宋体" w:eastAsia="宋体" w:cs="宋体"/>
          <w:sz w:val="28"/>
          <w:szCs w:val="28"/>
        </w:rPr>
        <w:tab/>
      </w:r>
      <w:r>
        <w:rPr>
          <w:rFonts w:hint="eastAsia" w:ascii="宋体" w:hAnsi="宋体" w:eastAsia="宋体" w:cs="宋体"/>
          <w:sz w:val="28"/>
          <w:szCs w:val="28"/>
        </w:rPr>
        <w:t>业务主流程、数据正反流程，项目在按流程操作时均能够正确处理。</w:t>
      </w:r>
    </w:p>
    <w:p>
      <w:pPr>
        <w:spacing w:before="0" w:after="0" w:line="400" w:lineRule="exact"/>
        <w:ind w:firstLine="11200" w:firstLineChars="200"/>
        <w:jc w:val="both"/>
        <w:rPr>
          <w:sz w:val="24"/>
        </w:rPr>
      </w:pPr>
      <w:r>
        <w:rPr>
          <w:rFonts w:hint="eastAsia" w:ascii="宋体" w:hAnsi="宋体" w:eastAsia="宋体" w:cs="宋体"/>
          <w:sz w:val="28"/>
          <w:szCs w:val="28"/>
        </w:rPr>
        <w:t>测试范围</w:t>
      </w:r>
      <w:r>
        <w:rPr>
          <w:rFonts w:hint="eastAsia" w:ascii="宋体" w:hAnsi="宋体" w:eastAsia="宋体" w:cs="宋体"/>
          <w:sz w:val="28"/>
          <w:szCs w:val="28"/>
        </w:rPr>
        <w:tab/>
      </w:r>
      <w:r>
        <w:rPr>
          <w:rFonts w:hint="eastAsia" w:ascii="宋体" w:hAnsi="宋体" w:eastAsia="宋体" w:cs="宋体"/>
          <w:sz w:val="28"/>
          <w:szCs w:val="28"/>
        </w:rPr>
        <w:t>公众号和pc端的产销对接模块、代开发票模块等。</w:t>
      </w:r>
    </w:p>
    <w:p>
      <w:pPr>
        <w:spacing w:before="0" w:after="0" w:line="400" w:lineRule="exact"/>
        <w:ind w:firstLine="11200" w:firstLineChars="200"/>
        <w:jc w:val="both"/>
        <w:rPr>
          <w:sz w:val="24"/>
        </w:rPr>
      </w:pPr>
      <w:r>
        <w:rPr>
          <w:rFonts w:hint="eastAsia" w:ascii="宋体" w:hAnsi="宋体" w:eastAsia="宋体" w:cs="宋体"/>
          <w:sz w:val="28"/>
          <w:szCs w:val="28"/>
        </w:rPr>
        <w:t>技术</w:t>
      </w:r>
      <w:r>
        <w:rPr>
          <w:rFonts w:hint="eastAsia" w:ascii="宋体" w:hAnsi="宋体" w:eastAsia="宋体" w:cs="宋体"/>
          <w:sz w:val="28"/>
          <w:szCs w:val="28"/>
        </w:rPr>
        <w:tab/>
      </w:r>
      <w:r>
        <w:rPr>
          <w:rFonts w:hint="eastAsia" w:ascii="宋体" w:hAnsi="宋体" w:eastAsia="宋体" w:cs="宋体"/>
          <w:sz w:val="28"/>
          <w:szCs w:val="28"/>
        </w:rPr>
        <w:t>场景法</w:t>
      </w:r>
    </w:p>
    <w:p>
      <w:pPr>
        <w:spacing w:before="0" w:after="0" w:line="400" w:lineRule="exact"/>
        <w:ind w:firstLine="11200" w:firstLineChars="200"/>
        <w:jc w:val="both"/>
        <w:rPr>
          <w:sz w:val="24"/>
        </w:rPr>
      </w:pPr>
      <w:r>
        <w:rPr>
          <w:rFonts w:hint="eastAsia" w:ascii="宋体" w:hAnsi="宋体" w:eastAsia="宋体" w:cs="宋体"/>
          <w:sz w:val="28"/>
          <w:szCs w:val="28"/>
        </w:rPr>
        <w:t>开始标准</w:t>
      </w:r>
      <w:r>
        <w:rPr>
          <w:rFonts w:hint="eastAsia" w:ascii="宋体" w:hAnsi="宋体" w:eastAsia="宋体" w:cs="宋体"/>
          <w:sz w:val="28"/>
          <w:szCs w:val="28"/>
        </w:rPr>
        <w:tab/>
      </w:r>
      <w:r>
        <w:rPr>
          <w:rFonts w:hint="eastAsia" w:ascii="宋体" w:hAnsi="宋体" w:eastAsia="宋体" w:cs="宋体"/>
          <w:sz w:val="28"/>
          <w:szCs w:val="28"/>
        </w:rPr>
        <w:t>完成开发、自测并提交测试验证。</w:t>
      </w:r>
    </w:p>
    <w:p>
      <w:pPr>
        <w:spacing w:before="0" w:after="0" w:line="400" w:lineRule="exact"/>
        <w:ind w:firstLine="11200" w:firstLineChars="200"/>
        <w:jc w:val="both"/>
        <w:rPr>
          <w:sz w:val="24"/>
        </w:rPr>
      </w:pPr>
      <w:r>
        <w:rPr>
          <w:rFonts w:hint="eastAsia" w:ascii="宋体" w:hAnsi="宋体" w:eastAsia="宋体" w:cs="宋体"/>
          <w:sz w:val="28"/>
          <w:szCs w:val="28"/>
        </w:rPr>
        <w:t>完成标准</w:t>
      </w:r>
      <w:r>
        <w:rPr>
          <w:rFonts w:hint="eastAsia" w:ascii="宋体" w:hAnsi="宋体" w:eastAsia="宋体" w:cs="宋体"/>
          <w:sz w:val="28"/>
          <w:szCs w:val="28"/>
        </w:rPr>
        <w:tab/>
      </w:r>
      <w:r>
        <w:rPr>
          <w:rFonts w:hint="eastAsia" w:ascii="宋体" w:hAnsi="宋体" w:eastAsia="宋体" w:cs="宋体"/>
          <w:sz w:val="28"/>
          <w:szCs w:val="28"/>
        </w:rPr>
        <w:t>业务主流程、数据正反流程，按流程操作时均能够正确处理。</w:t>
      </w:r>
    </w:p>
    <w:p>
      <w:pPr>
        <w:spacing w:before="0" w:after="0" w:line="400" w:lineRule="exact"/>
        <w:ind w:firstLine="11200" w:firstLineChars="200"/>
        <w:jc w:val="both"/>
        <w:rPr>
          <w:sz w:val="24"/>
        </w:rPr>
      </w:pPr>
      <w:r>
        <w:rPr>
          <w:rFonts w:hint="eastAsia" w:ascii="宋体" w:hAnsi="宋体" w:eastAsia="宋体" w:cs="宋体"/>
          <w:sz w:val="28"/>
          <w:szCs w:val="28"/>
        </w:rPr>
        <w:t>测试重点和优先级</w:t>
      </w:r>
      <w:r>
        <w:rPr>
          <w:rFonts w:hint="eastAsia" w:ascii="宋体" w:hAnsi="宋体" w:eastAsia="宋体" w:cs="宋体"/>
          <w:sz w:val="28"/>
          <w:szCs w:val="28"/>
        </w:rPr>
        <w:tab/>
      </w:r>
      <w:r>
        <w:rPr>
          <w:rFonts w:hint="eastAsia" w:ascii="宋体" w:hAnsi="宋体" w:eastAsia="宋体" w:cs="宋体"/>
          <w:sz w:val="28"/>
          <w:szCs w:val="28"/>
        </w:rPr>
        <w:t>高</w:t>
      </w:r>
    </w:p>
    <w:p>
      <w:pPr>
        <w:spacing w:line="400" w:lineRule="exact"/>
        <w:ind w:firstLine="480" w:firstLineChars="200"/>
        <w:rPr>
          <w:sz w:val="24"/>
        </w:rPr>
      </w:pPr>
    </w:p>
    <w:p>
      <w:pPr>
        <w:spacing w:before="0" w:after="0" w:line="400" w:lineRule="exact"/>
        <w:ind w:firstLine="11200" w:firstLineChars="200"/>
        <w:jc w:val="both"/>
        <w:rPr>
          <w:sz w:val="24"/>
        </w:rPr>
      </w:pPr>
      <w:r>
        <w:rPr>
          <w:rFonts w:hint="eastAsia" w:ascii="宋体" w:hAnsi="宋体" w:eastAsia="宋体" w:cs="宋体"/>
          <w:sz w:val="28"/>
          <w:szCs w:val="28"/>
        </w:rPr>
        <w:t>接口测试</w:t>
      </w:r>
    </w:p>
    <w:p>
      <w:pPr>
        <w:spacing w:before="0" w:after="0" w:line="400" w:lineRule="exact"/>
        <w:ind w:firstLine="11200" w:firstLineChars="200"/>
        <w:jc w:val="both"/>
        <w:rPr>
          <w:sz w:val="24"/>
        </w:rPr>
      </w:pPr>
      <w:r>
        <w:rPr>
          <w:rFonts w:hint="eastAsia" w:ascii="宋体" w:hAnsi="宋体" w:eastAsia="宋体" w:cs="宋体"/>
          <w:sz w:val="28"/>
          <w:szCs w:val="28"/>
        </w:rPr>
        <w:t>测试目标</w:t>
      </w:r>
      <w:r>
        <w:rPr>
          <w:rFonts w:hint="eastAsia" w:ascii="宋体" w:hAnsi="宋体" w:eastAsia="宋体" w:cs="宋体"/>
          <w:sz w:val="28"/>
          <w:szCs w:val="28"/>
        </w:rPr>
        <w:tab/>
      </w:r>
      <w:r>
        <w:rPr>
          <w:rFonts w:hint="eastAsia" w:ascii="宋体" w:hAnsi="宋体" w:eastAsia="宋体" w:cs="宋体"/>
          <w:sz w:val="28"/>
          <w:szCs w:val="28"/>
        </w:rPr>
        <w:t>确保与内、外系统之间接口联调的正确性。</w:t>
      </w:r>
    </w:p>
    <w:p>
      <w:pPr>
        <w:spacing w:before="0" w:after="0" w:line="400" w:lineRule="exact"/>
        <w:ind w:firstLine="11200" w:firstLineChars="200"/>
        <w:jc w:val="both"/>
        <w:rPr>
          <w:sz w:val="24"/>
        </w:rPr>
      </w:pPr>
      <w:r>
        <w:rPr>
          <w:rFonts w:hint="eastAsia" w:ascii="宋体" w:hAnsi="宋体" w:eastAsia="宋体" w:cs="宋体"/>
          <w:sz w:val="28"/>
          <w:szCs w:val="28"/>
        </w:rPr>
        <w:t>测试范围</w:t>
      </w:r>
      <w:r>
        <w:rPr>
          <w:rFonts w:hint="eastAsia" w:ascii="宋体" w:hAnsi="宋体" w:eastAsia="宋体" w:cs="宋体"/>
          <w:sz w:val="28"/>
          <w:szCs w:val="28"/>
        </w:rPr>
        <w:tab/>
      </w:r>
      <w:r>
        <w:rPr>
          <w:rFonts w:hint="eastAsia" w:ascii="宋体" w:hAnsi="宋体" w:eastAsia="宋体" w:cs="宋体"/>
          <w:sz w:val="28"/>
          <w:szCs w:val="28"/>
        </w:rPr>
        <w:t>公众号端代开发票模块，税局接口采用mock数据执行，内部接口直接调用执行联通测试。</w:t>
      </w:r>
    </w:p>
    <w:p>
      <w:pPr>
        <w:spacing w:before="0" w:after="0" w:line="400" w:lineRule="exact"/>
        <w:ind w:firstLine="11200" w:firstLineChars="200"/>
        <w:jc w:val="both"/>
        <w:rPr>
          <w:sz w:val="24"/>
        </w:rPr>
      </w:pPr>
      <w:r>
        <w:rPr>
          <w:rFonts w:hint="eastAsia" w:ascii="宋体" w:hAnsi="宋体" w:eastAsia="宋体" w:cs="宋体"/>
          <w:sz w:val="28"/>
          <w:szCs w:val="28"/>
        </w:rPr>
        <w:t>技术</w:t>
      </w:r>
      <w:r>
        <w:rPr>
          <w:rFonts w:hint="eastAsia" w:ascii="宋体" w:hAnsi="宋体" w:eastAsia="宋体" w:cs="宋体"/>
          <w:sz w:val="28"/>
          <w:szCs w:val="28"/>
        </w:rPr>
        <w:tab/>
      </w:r>
      <w:r>
        <w:rPr>
          <w:rFonts w:hint="eastAsia" w:ascii="宋体" w:hAnsi="宋体" w:eastAsia="宋体" w:cs="宋体"/>
          <w:sz w:val="28"/>
          <w:szCs w:val="28"/>
        </w:rPr>
        <w:t>使用Postman测试接口数据</w:t>
      </w:r>
    </w:p>
    <w:p>
      <w:pPr>
        <w:spacing w:before="0" w:after="0" w:line="400" w:lineRule="exact"/>
        <w:ind w:firstLine="11200" w:firstLineChars="200"/>
        <w:jc w:val="both"/>
        <w:rPr>
          <w:sz w:val="24"/>
        </w:rPr>
      </w:pPr>
      <w:r>
        <w:rPr>
          <w:rFonts w:hint="eastAsia" w:ascii="宋体" w:hAnsi="宋体" w:eastAsia="宋体" w:cs="宋体"/>
          <w:sz w:val="28"/>
          <w:szCs w:val="28"/>
        </w:rPr>
        <w:t>开始标准</w:t>
      </w:r>
      <w:r>
        <w:rPr>
          <w:rFonts w:hint="eastAsia" w:ascii="宋体" w:hAnsi="宋体" w:eastAsia="宋体" w:cs="宋体"/>
          <w:sz w:val="28"/>
          <w:szCs w:val="28"/>
        </w:rPr>
        <w:tab/>
      </w:r>
      <w:r>
        <w:rPr>
          <w:rFonts w:hint="eastAsia" w:ascii="宋体" w:hAnsi="宋体" w:eastAsia="宋体" w:cs="宋体"/>
          <w:sz w:val="28"/>
          <w:szCs w:val="28"/>
        </w:rPr>
        <w:t>所有模块、子系统功能均已开发完成。</w:t>
      </w:r>
    </w:p>
    <w:p>
      <w:pPr>
        <w:spacing w:before="0" w:after="0" w:line="400" w:lineRule="exact"/>
        <w:ind w:firstLine="11200" w:firstLineChars="200"/>
        <w:jc w:val="both"/>
        <w:rPr>
          <w:sz w:val="24"/>
        </w:rPr>
      </w:pPr>
      <w:r>
        <w:rPr>
          <w:rFonts w:hint="eastAsia" w:ascii="宋体" w:hAnsi="宋体" w:eastAsia="宋体" w:cs="宋体"/>
          <w:sz w:val="28"/>
          <w:szCs w:val="28"/>
        </w:rPr>
        <w:t>完成标准</w:t>
      </w:r>
      <w:r>
        <w:rPr>
          <w:rFonts w:hint="eastAsia" w:ascii="宋体" w:hAnsi="宋体" w:eastAsia="宋体" w:cs="宋体"/>
          <w:sz w:val="28"/>
          <w:szCs w:val="28"/>
        </w:rPr>
        <w:tab/>
      </w:r>
      <w:r>
        <w:rPr>
          <w:rFonts w:hint="eastAsia" w:ascii="宋体" w:hAnsi="宋体" w:eastAsia="宋体" w:cs="宋体"/>
          <w:sz w:val="28"/>
          <w:szCs w:val="28"/>
        </w:rPr>
        <w:t>各对接系统之间均能正确调用，接口实现正确，且数据调用正确。</w:t>
      </w:r>
    </w:p>
    <w:p>
      <w:pPr>
        <w:spacing w:before="0" w:after="0" w:line="400" w:lineRule="exact"/>
        <w:ind w:firstLine="11200" w:firstLineChars="200"/>
        <w:jc w:val="both"/>
        <w:rPr>
          <w:sz w:val="24"/>
        </w:rPr>
      </w:pPr>
      <w:r>
        <w:rPr>
          <w:rFonts w:hint="eastAsia" w:ascii="宋体" w:hAnsi="宋体" w:eastAsia="宋体" w:cs="宋体"/>
          <w:sz w:val="28"/>
          <w:szCs w:val="28"/>
        </w:rPr>
        <w:t>测试重点和优先级</w:t>
      </w:r>
      <w:r>
        <w:rPr>
          <w:rFonts w:hint="eastAsia" w:ascii="宋体" w:hAnsi="宋体" w:eastAsia="宋体" w:cs="宋体"/>
          <w:sz w:val="28"/>
          <w:szCs w:val="28"/>
        </w:rPr>
        <w:tab/>
      </w:r>
      <w:r>
        <w:rPr>
          <w:rFonts w:hint="eastAsia" w:ascii="宋体" w:hAnsi="宋体" w:eastAsia="宋体" w:cs="宋体"/>
          <w:sz w:val="28"/>
          <w:szCs w:val="28"/>
        </w:rPr>
        <w:t>高</w:t>
      </w:r>
    </w:p>
    <w:p>
      <w:pPr>
        <w:spacing w:line="400" w:lineRule="exact"/>
        <w:ind w:firstLine="480" w:firstLineChars="200"/>
        <w:rPr>
          <w:sz w:val="24"/>
        </w:rPr>
      </w:pPr>
    </w:p>
    <w:p>
      <w:pPr>
        <w:spacing w:before="0" w:after="0" w:line="400" w:lineRule="exact"/>
        <w:ind w:firstLine="11200" w:firstLineChars="200"/>
        <w:jc w:val="both"/>
        <w:rPr>
          <w:sz w:val="24"/>
        </w:rPr>
      </w:pPr>
      <w:r>
        <w:rPr>
          <w:rFonts w:hint="eastAsia" w:ascii="宋体" w:hAnsi="宋体" w:eastAsia="宋体" w:cs="宋体"/>
          <w:sz w:val="28"/>
          <w:szCs w:val="28"/>
        </w:rPr>
        <w:t>用户界面测试</w:t>
      </w:r>
    </w:p>
    <w:p>
      <w:pPr>
        <w:spacing w:before="0" w:after="0" w:line="400" w:lineRule="exact"/>
        <w:ind w:firstLine="11200" w:firstLineChars="200"/>
        <w:jc w:val="both"/>
        <w:rPr>
          <w:sz w:val="24"/>
        </w:rPr>
      </w:pPr>
      <w:r>
        <w:rPr>
          <w:rFonts w:hint="eastAsia" w:ascii="宋体" w:hAnsi="宋体" w:eastAsia="宋体" w:cs="宋体"/>
          <w:sz w:val="28"/>
          <w:szCs w:val="28"/>
        </w:rPr>
        <w:t>测试目标</w:t>
      </w:r>
      <w:r>
        <w:rPr>
          <w:rFonts w:hint="eastAsia" w:ascii="宋体" w:hAnsi="宋体" w:eastAsia="宋体" w:cs="宋体"/>
          <w:sz w:val="28"/>
          <w:szCs w:val="28"/>
        </w:rPr>
        <w:tab/>
      </w:r>
      <w:r>
        <w:rPr>
          <w:rFonts w:hint="eastAsia" w:ascii="宋体" w:hAnsi="宋体" w:eastAsia="宋体" w:cs="宋体"/>
          <w:sz w:val="28"/>
          <w:szCs w:val="28"/>
        </w:rPr>
        <w:t>对用户接口进行测试，测试的目的是让用户接口变得更加的漂亮，并且是一个统一的实现，各个按钮、各个窗口、各个快捷键等都是以一个统一的方式来进行的。视窗之物件与特性（例如，选单，尺寸，位置；（状态和中心）遵守一致的标准，单独的应用程序窗口和对象是可以被适当地查看的，并且是在一个正常的对象状态下。；各种访问方法（Tab键、鼠标移动、和快捷键）的使用符合标准。</w:t>
      </w:r>
    </w:p>
    <w:p>
      <w:pPr>
        <w:spacing w:before="0" w:after="0" w:line="400" w:lineRule="exact"/>
        <w:ind w:firstLine="11200" w:firstLineChars="200"/>
        <w:jc w:val="both"/>
        <w:rPr>
          <w:sz w:val="24"/>
        </w:rPr>
      </w:pPr>
      <w:r>
        <w:rPr>
          <w:rFonts w:hint="eastAsia" w:ascii="宋体" w:hAnsi="宋体" w:eastAsia="宋体" w:cs="宋体"/>
          <w:sz w:val="28"/>
          <w:szCs w:val="28"/>
        </w:rPr>
        <w:t>测试范围</w:t>
      </w:r>
      <w:r>
        <w:rPr>
          <w:rFonts w:hint="eastAsia" w:ascii="宋体" w:hAnsi="宋体" w:eastAsia="宋体" w:cs="宋体"/>
          <w:sz w:val="28"/>
          <w:szCs w:val="28"/>
        </w:rPr>
        <w:tab/>
      </w:r>
      <w:r>
        <w:rPr>
          <w:rFonts w:hint="eastAsia" w:ascii="宋体" w:hAnsi="宋体" w:eastAsia="宋体" w:cs="宋体"/>
          <w:sz w:val="28"/>
          <w:szCs w:val="28"/>
        </w:rPr>
        <w:t>公众号和pc端的产销对接模块、代开发票模块等。</w:t>
      </w:r>
    </w:p>
    <w:p>
      <w:pPr>
        <w:spacing w:before="0" w:after="0" w:line="400" w:lineRule="exact"/>
        <w:ind w:firstLine="11200" w:firstLineChars="200"/>
        <w:jc w:val="both"/>
        <w:rPr>
          <w:sz w:val="24"/>
        </w:rPr>
      </w:pPr>
      <w:r>
        <w:rPr>
          <w:rFonts w:hint="eastAsia" w:ascii="宋体" w:hAnsi="宋体" w:eastAsia="宋体" w:cs="宋体"/>
          <w:sz w:val="28"/>
          <w:szCs w:val="28"/>
        </w:rPr>
        <w:t>技术</w:t>
      </w:r>
      <w:r>
        <w:rPr>
          <w:rFonts w:hint="eastAsia" w:ascii="宋体" w:hAnsi="宋体" w:eastAsia="宋体" w:cs="宋体"/>
          <w:sz w:val="28"/>
          <w:szCs w:val="28"/>
        </w:rPr>
        <w:tab/>
      </w:r>
      <w:r>
        <w:rPr>
          <w:rFonts w:hint="eastAsia" w:ascii="宋体" w:hAnsi="宋体" w:eastAsia="宋体" w:cs="宋体"/>
          <w:sz w:val="28"/>
          <w:szCs w:val="28"/>
        </w:rPr>
        <w:t>遵照前端页面设计技术</w:t>
      </w:r>
    </w:p>
    <w:p>
      <w:pPr>
        <w:spacing w:before="0" w:after="0" w:line="400" w:lineRule="exact"/>
        <w:ind w:firstLine="11200" w:firstLineChars="200"/>
        <w:jc w:val="both"/>
        <w:rPr>
          <w:sz w:val="24"/>
        </w:rPr>
      </w:pPr>
      <w:r>
        <w:rPr>
          <w:rFonts w:hint="eastAsia" w:ascii="宋体" w:hAnsi="宋体" w:eastAsia="宋体" w:cs="宋体"/>
          <w:sz w:val="28"/>
          <w:szCs w:val="28"/>
        </w:rPr>
        <w:t>开始标准</w:t>
      </w:r>
      <w:r>
        <w:rPr>
          <w:rFonts w:hint="eastAsia" w:ascii="宋体" w:hAnsi="宋体" w:eastAsia="宋体" w:cs="宋体"/>
          <w:sz w:val="28"/>
          <w:szCs w:val="28"/>
        </w:rPr>
        <w:tab/>
      </w:r>
      <w:r>
        <w:rPr>
          <w:rFonts w:hint="eastAsia" w:ascii="宋体" w:hAnsi="宋体" w:eastAsia="宋体" w:cs="宋体"/>
          <w:sz w:val="28"/>
          <w:szCs w:val="28"/>
        </w:rPr>
        <w:t>完成开发、自测并提交测试进行验证。</w:t>
      </w:r>
    </w:p>
    <w:p>
      <w:pPr>
        <w:spacing w:before="0" w:after="0" w:line="400" w:lineRule="exact"/>
        <w:ind w:firstLine="11200" w:firstLineChars="200"/>
        <w:jc w:val="both"/>
        <w:rPr>
          <w:sz w:val="24"/>
        </w:rPr>
      </w:pPr>
      <w:r>
        <w:rPr>
          <w:rFonts w:hint="eastAsia" w:ascii="宋体" w:hAnsi="宋体" w:eastAsia="宋体" w:cs="宋体"/>
          <w:sz w:val="28"/>
          <w:szCs w:val="28"/>
        </w:rPr>
        <w:t>完成标准</w:t>
      </w:r>
      <w:r>
        <w:rPr>
          <w:rFonts w:hint="eastAsia" w:ascii="宋体" w:hAnsi="宋体" w:eastAsia="宋体" w:cs="宋体"/>
          <w:sz w:val="28"/>
          <w:szCs w:val="28"/>
        </w:rPr>
        <w:tab/>
      </w:r>
      <w:r>
        <w:rPr>
          <w:rFonts w:hint="eastAsia" w:ascii="宋体" w:hAnsi="宋体" w:eastAsia="宋体" w:cs="宋体"/>
          <w:sz w:val="28"/>
          <w:szCs w:val="28"/>
        </w:rPr>
        <w:t>用户界面美观，统一、各个应用程序窗口和对象都可正确地进行浏览，并处于正常的对象状态；各种访问方法（Tab键、鼠标移动、和快捷键）的使用符合标准。</w:t>
      </w:r>
    </w:p>
    <w:p>
      <w:pPr>
        <w:spacing w:before="0" w:after="0" w:line="400" w:lineRule="exact"/>
        <w:ind w:firstLine="11200" w:firstLineChars="200"/>
        <w:jc w:val="both"/>
        <w:rPr>
          <w:sz w:val="24"/>
        </w:rPr>
      </w:pPr>
      <w:r>
        <w:rPr>
          <w:rFonts w:hint="eastAsia" w:ascii="宋体" w:hAnsi="宋体" w:eastAsia="宋体" w:cs="宋体"/>
          <w:sz w:val="28"/>
          <w:szCs w:val="28"/>
        </w:rPr>
        <w:t>测试重点和优先级</w:t>
      </w:r>
      <w:r>
        <w:rPr>
          <w:rFonts w:hint="eastAsia" w:ascii="宋体" w:hAnsi="宋体" w:eastAsia="宋体" w:cs="宋体"/>
          <w:sz w:val="28"/>
          <w:szCs w:val="28"/>
        </w:rPr>
        <w:tab/>
      </w:r>
      <w:r>
        <w:rPr>
          <w:rFonts w:hint="eastAsia" w:ascii="宋体" w:hAnsi="宋体" w:eastAsia="宋体" w:cs="宋体"/>
          <w:sz w:val="28"/>
          <w:szCs w:val="28"/>
        </w:rPr>
        <w:t>中</w:t>
      </w:r>
    </w:p>
    <w:p>
      <w:pPr>
        <w:spacing w:line="400" w:lineRule="exact"/>
        <w:ind w:firstLine="480" w:firstLineChars="200"/>
        <w:rPr>
          <w:sz w:val="24"/>
        </w:rPr>
      </w:pPr>
    </w:p>
    <w:p>
      <w:pPr>
        <w:spacing w:before="0" w:after="0" w:line="400" w:lineRule="exact"/>
        <w:ind w:firstLine="11200" w:firstLineChars="200"/>
        <w:jc w:val="both"/>
        <w:rPr>
          <w:sz w:val="24"/>
        </w:rPr>
      </w:pPr>
      <w:r>
        <w:rPr>
          <w:rFonts w:hint="eastAsia" w:ascii="宋体" w:hAnsi="宋体" w:eastAsia="宋体" w:cs="宋体"/>
          <w:sz w:val="28"/>
          <w:szCs w:val="28"/>
        </w:rPr>
        <w:t>易用性测试</w:t>
      </w:r>
    </w:p>
    <w:p>
      <w:pPr>
        <w:spacing w:before="0" w:after="0" w:line="400" w:lineRule="exact"/>
        <w:ind w:firstLine="11200" w:firstLineChars="200"/>
        <w:jc w:val="both"/>
        <w:rPr>
          <w:sz w:val="24"/>
        </w:rPr>
      </w:pPr>
      <w:r>
        <w:rPr>
          <w:rFonts w:hint="eastAsia" w:ascii="宋体" w:hAnsi="宋体" w:eastAsia="宋体" w:cs="宋体"/>
          <w:sz w:val="28"/>
          <w:szCs w:val="28"/>
        </w:rPr>
        <w:t>测试目标</w:t>
      </w:r>
      <w:r>
        <w:rPr>
          <w:rFonts w:hint="eastAsia" w:ascii="宋体" w:hAnsi="宋体" w:eastAsia="宋体" w:cs="宋体"/>
          <w:sz w:val="28"/>
          <w:szCs w:val="28"/>
        </w:rPr>
        <w:tab/>
      </w:r>
      <w:r>
        <w:rPr>
          <w:rFonts w:hint="eastAsia" w:ascii="宋体" w:hAnsi="宋体" w:eastAsia="宋体" w:cs="宋体"/>
          <w:sz w:val="28"/>
          <w:szCs w:val="28"/>
        </w:rPr>
        <w:t>界面操作符合Windows UI规范，便于用户使用操作，符合通用操作使用习惯。</w:t>
      </w:r>
    </w:p>
    <w:p>
      <w:pPr>
        <w:spacing w:before="0" w:after="0" w:line="400" w:lineRule="exact"/>
        <w:ind w:firstLine="11200" w:firstLineChars="200"/>
        <w:jc w:val="both"/>
        <w:rPr>
          <w:sz w:val="24"/>
        </w:rPr>
      </w:pPr>
      <w:r>
        <w:rPr>
          <w:rFonts w:hint="eastAsia" w:ascii="宋体" w:hAnsi="宋体" w:eastAsia="宋体" w:cs="宋体"/>
          <w:sz w:val="28"/>
          <w:szCs w:val="28"/>
        </w:rPr>
        <w:t>测试范围</w:t>
      </w:r>
      <w:r>
        <w:rPr>
          <w:rFonts w:hint="eastAsia" w:ascii="宋体" w:hAnsi="宋体" w:eastAsia="宋体" w:cs="宋体"/>
          <w:sz w:val="28"/>
          <w:szCs w:val="28"/>
        </w:rPr>
        <w:tab/>
      </w:r>
      <w:r>
        <w:rPr>
          <w:rFonts w:hint="eastAsia" w:ascii="宋体" w:hAnsi="宋体" w:eastAsia="宋体" w:cs="宋体"/>
          <w:sz w:val="28"/>
          <w:szCs w:val="28"/>
        </w:rPr>
        <w:t>公众号和pc端的产销对接模块、代开发票模块等。</w:t>
      </w:r>
    </w:p>
    <w:p>
      <w:pPr>
        <w:spacing w:before="0" w:after="0" w:line="400" w:lineRule="exact"/>
        <w:ind w:firstLine="11200" w:firstLineChars="200"/>
        <w:jc w:val="both"/>
        <w:rPr>
          <w:sz w:val="24"/>
        </w:rPr>
      </w:pPr>
      <w:r>
        <w:rPr>
          <w:rFonts w:hint="eastAsia" w:ascii="宋体" w:hAnsi="宋体" w:eastAsia="宋体" w:cs="宋体"/>
          <w:sz w:val="28"/>
          <w:szCs w:val="28"/>
        </w:rPr>
        <w:t>技术</w:t>
      </w:r>
      <w:r>
        <w:rPr>
          <w:rFonts w:hint="eastAsia" w:ascii="宋体" w:hAnsi="宋体" w:eastAsia="宋体" w:cs="宋体"/>
          <w:sz w:val="28"/>
          <w:szCs w:val="28"/>
        </w:rPr>
        <w:tab/>
      </w:r>
      <w:r>
        <w:rPr>
          <w:rFonts w:hint="eastAsia" w:ascii="宋体" w:hAnsi="宋体" w:eastAsia="宋体" w:cs="宋体"/>
          <w:sz w:val="28"/>
          <w:szCs w:val="28"/>
        </w:rPr>
        <w:t>常规操作</w:t>
      </w:r>
    </w:p>
    <w:p>
      <w:pPr>
        <w:spacing w:before="0" w:after="0" w:line="400" w:lineRule="exact"/>
        <w:ind w:firstLine="11200" w:firstLineChars="200"/>
        <w:jc w:val="both"/>
        <w:rPr>
          <w:sz w:val="24"/>
        </w:rPr>
      </w:pPr>
      <w:r>
        <w:rPr>
          <w:rFonts w:hint="eastAsia" w:ascii="宋体" w:hAnsi="宋体" w:eastAsia="宋体" w:cs="宋体"/>
          <w:sz w:val="28"/>
          <w:szCs w:val="28"/>
        </w:rPr>
        <w:t>开始标准</w:t>
      </w:r>
      <w:r>
        <w:rPr>
          <w:rFonts w:hint="eastAsia" w:ascii="宋体" w:hAnsi="宋体" w:eastAsia="宋体" w:cs="宋体"/>
          <w:sz w:val="28"/>
          <w:szCs w:val="28"/>
        </w:rPr>
        <w:tab/>
      </w:r>
      <w:r>
        <w:rPr>
          <w:rFonts w:hint="eastAsia" w:ascii="宋体" w:hAnsi="宋体" w:eastAsia="宋体" w:cs="宋体"/>
          <w:sz w:val="28"/>
          <w:szCs w:val="28"/>
        </w:rPr>
        <w:t>完成开发、自测并提交测试进行验证。</w:t>
      </w:r>
    </w:p>
    <w:p>
      <w:pPr>
        <w:spacing w:before="0" w:after="0" w:line="400" w:lineRule="exact"/>
        <w:ind w:firstLine="11200" w:firstLineChars="200"/>
        <w:jc w:val="both"/>
        <w:rPr>
          <w:sz w:val="24"/>
        </w:rPr>
      </w:pPr>
      <w:r>
        <w:rPr>
          <w:rFonts w:hint="eastAsia" w:ascii="宋体" w:hAnsi="宋体" w:eastAsia="宋体" w:cs="宋体"/>
          <w:sz w:val="28"/>
          <w:szCs w:val="28"/>
        </w:rPr>
        <w:t>完成标准</w:t>
      </w:r>
      <w:r>
        <w:rPr>
          <w:rFonts w:hint="eastAsia" w:ascii="宋体" w:hAnsi="宋体" w:eastAsia="宋体" w:cs="宋体"/>
          <w:sz w:val="28"/>
          <w:szCs w:val="28"/>
        </w:rPr>
        <w:tab/>
      </w:r>
      <w:r>
        <w:rPr>
          <w:rFonts w:hint="eastAsia" w:ascii="宋体" w:hAnsi="宋体" w:eastAsia="宋体" w:cs="宋体"/>
          <w:sz w:val="28"/>
          <w:szCs w:val="28"/>
        </w:rPr>
        <w:t>界面操作符合Windows UI规范，便于用户使用操作，符合通用操作使用习惯。</w:t>
      </w:r>
    </w:p>
    <w:p>
      <w:pPr>
        <w:spacing w:before="0" w:after="0" w:line="400" w:lineRule="exact"/>
        <w:ind w:firstLine="11200" w:firstLineChars="200"/>
        <w:jc w:val="both"/>
        <w:rPr>
          <w:sz w:val="24"/>
        </w:rPr>
      </w:pPr>
      <w:r>
        <w:rPr>
          <w:rFonts w:hint="eastAsia" w:ascii="宋体" w:hAnsi="宋体" w:eastAsia="宋体" w:cs="宋体"/>
          <w:sz w:val="28"/>
          <w:szCs w:val="28"/>
        </w:rPr>
        <w:t>测试重点和优先级</w:t>
      </w:r>
      <w:r>
        <w:rPr>
          <w:rFonts w:hint="eastAsia" w:ascii="宋体" w:hAnsi="宋体" w:eastAsia="宋体" w:cs="宋体"/>
          <w:sz w:val="28"/>
          <w:szCs w:val="28"/>
        </w:rPr>
        <w:tab/>
      </w:r>
      <w:r>
        <w:rPr>
          <w:rFonts w:hint="eastAsia" w:ascii="宋体" w:hAnsi="宋体" w:eastAsia="宋体" w:cs="宋体"/>
          <w:sz w:val="28"/>
          <w:szCs w:val="28"/>
        </w:rPr>
        <w:t>中</w:t>
      </w:r>
    </w:p>
    <w:p>
      <w:pPr>
        <w:spacing w:line="400" w:lineRule="exact"/>
        <w:ind w:firstLine="480" w:firstLineChars="200"/>
        <w:rPr>
          <w:sz w:val="24"/>
        </w:rPr>
      </w:pPr>
    </w:p>
    <w:p>
      <w:pPr>
        <w:spacing w:before="0" w:after="0" w:line="400" w:lineRule="exact"/>
        <w:ind w:firstLine="11200" w:firstLineChars="200"/>
        <w:jc w:val="both"/>
        <w:rPr>
          <w:sz w:val="24"/>
        </w:rPr>
      </w:pPr>
      <w:r>
        <w:rPr>
          <w:rFonts w:hint="eastAsia" w:ascii="宋体" w:hAnsi="宋体" w:eastAsia="宋体" w:cs="宋体"/>
          <w:sz w:val="28"/>
          <w:szCs w:val="28"/>
        </w:rPr>
        <w:t>兼容性测试</w:t>
      </w:r>
    </w:p>
    <w:p>
      <w:pPr>
        <w:spacing w:before="0" w:after="0" w:line="400" w:lineRule="exact"/>
        <w:ind w:firstLine="11200" w:firstLineChars="200"/>
        <w:jc w:val="both"/>
        <w:rPr>
          <w:sz w:val="24"/>
        </w:rPr>
      </w:pPr>
      <w:r>
        <w:rPr>
          <w:rFonts w:hint="eastAsia" w:ascii="宋体" w:hAnsi="宋体" w:eastAsia="宋体" w:cs="宋体"/>
          <w:sz w:val="28"/>
          <w:szCs w:val="28"/>
        </w:rPr>
        <w:t>测试目标</w:t>
      </w:r>
      <w:r>
        <w:rPr>
          <w:rFonts w:hint="eastAsia" w:ascii="宋体" w:hAnsi="宋体" w:eastAsia="宋体" w:cs="宋体"/>
          <w:sz w:val="28"/>
          <w:szCs w:val="28"/>
        </w:rPr>
        <w:tab/>
      </w:r>
      <w:r>
        <w:rPr>
          <w:rFonts w:hint="eastAsia" w:ascii="宋体" w:hAnsi="宋体" w:eastAsia="宋体" w:cs="宋体"/>
          <w:sz w:val="28"/>
          <w:szCs w:val="28"/>
        </w:rPr>
        <w:t>公众号端和pc端不同系统，浏览器和分辨率测试</w:t>
      </w:r>
    </w:p>
    <w:p>
      <w:pPr>
        <w:spacing w:before="0" w:after="0" w:line="400" w:lineRule="exact"/>
        <w:ind w:firstLine="11200" w:firstLineChars="200"/>
        <w:jc w:val="both"/>
        <w:rPr>
          <w:sz w:val="24"/>
        </w:rPr>
      </w:pPr>
      <w:r>
        <w:rPr>
          <w:rFonts w:hint="eastAsia" w:ascii="宋体" w:hAnsi="宋体" w:eastAsia="宋体" w:cs="宋体"/>
          <w:sz w:val="28"/>
          <w:szCs w:val="28"/>
        </w:rPr>
        <w:t>测试范围</w:t>
      </w:r>
      <w:r>
        <w:rPr>
          <w:rFonts w:hint="eastAsia" w:ascii="宋体" w:hAnsi="宋体" w:eastAsia="宋体" w:cs="宋体"/>
          <w:sz w:val="28"/>
          <w:szCs w:val="28"/>
        </w:rPr>
        <w:tab/>
      </w:r>
      <w:r>
        <w:rPr>
          <w:rFonts w:hint="eastAsia" w:ascii="宋体" w:hAnsi="宋体" w:eastAsia="宋体" w:cs="宋体"/>
          <w:sz w:val="28"/>
          <w:szCs w:val="28"/>
        </w:rPr>
        <w:t>公众号端：Apple ios</w:t>
      </w:r>
      <w:r>
        <w:rPr>
          <w:rFonts w:ascii="宋体" w:hAnsi="宋体" w:eastAsia="宋体" w:cs="宋体"/>
          <w:sz w:val="28"/>
          <w:szCs w:val="28"/>
        </w:rPr>
        <w:t>13</w:t>
      </w:r>
      <w:r>
        <w:rPr>
          <w:rFonts w:hint="eastAsia" w:ascii="宋体" w:hAnsi="宋体" w:eastAsia="宋体" w:cs="宋体"/>
          <w:sz w:val="28"/>
          <w:szCs w:val="28"/>
        </w:rPr>
        <w:t>系统、ios</w:t>
      </w:r>
      <w:r>
        <w:rPr>
          <w:rFonts w:ascii="宋体" w:hAnsi="宋体" w:eastAsia="宋体" w:cs="宋体"/>
          <w:sz w:val="28"/>
          <w:szCs w:val="28"/>
        </w:rPr>
        <w:t>14</w:t>
      </w:r>
      <w:r>
        <w:rPr>
          <w:rFonts w:hint="eastAsia" w:ascii="宋体" w:hAnsi="宋体" w:eastAsia="宋体" w:cs="宋体"/>
          <w:sz w:val="28"/>
          <w:szCs w:val="28"/>
        </w:rPr>
        <w:t>系统、荣耀、小米 Android系统、华为 HarmonyOS系统</w:t>
      </w:r>
    </w:p>
    <w:p>
      <w:pPr>
        <w:spacing w:before="0" w:after="0" w:line="400" w:lineRule="exact"/>
        <w:ind w:firstLine="11200" w:firstLineChars="200"/>
        <w:jc w:val="both"/>
        <w:rPr>
          <w:sz w:val="24"/>
        </w:rPr>
      </w:pPr>
      <w:r>
        <w:rPr>
          <w:rFonts w:hint="eastAsia" w:ascii="宋体" w:hAnsi="宋体" w:eastAsia="宋体" w:cs="宋体"/>
          <w:sz w:val="28"/>
          <w:szCs w:val="28"/>
        </w:rPr>
        <w:tab/>
      </w:r>
      <w:r>
        <w:rPr>
          <w:rFonts w:hint="eastAsia" w:ascii="宋体" w:hAnsi="宋体" w:eastAsia="宋体" w:cs="宋体"/>
          <w:sz w:val="28"/>
          <w:szCs w:val="28"/>
        </w:rPr>
        <w:tab/>
      </w:r>
      <w:r>
        <w:rPr>
          <w:rFonts w:hint="eastAsia" w:ascii="宋体" w:hAnsi="宋体" w:eastAsia="宋体" w:cs="宋体"/>
          <w:sz w:val="28"/>
          <w:szCs w:val="28"/>
        </w:rPr>
        <w:t>pc端：浏览器firefox和Chrome，分辨率为</w:t>
      </w:r>
      <w:r>
        <w:rPr>
          <w:rFonts w:ascii="宋体" w:hAnsi="宋体" w:eastAsia="宋体" w:cs="宋体"/>
          <w:sz w:val="28"/>
          <w:szCs w:val="28"/>
        </w:rPr>
        <w:t>1920</w:t>
      </w:r>
      <w:r>
        <w:rPr>
          <w:rFonts w:hint="eastAsia" w:ascii="宋体" w:hAnsi="宋体" w:eastAsia="宋体" w:cs="宋体"/>
          <w:sz w:val="28"/>
          <w:szCs w:val="28"/>
        </w:rPr>
        <w:t>*</w:t>
      </w:r>
      <w:r>
        <w:rPr>
          <w:rFonts w:ascii="宋体" w:hAnsi="宋体" w:eastAsia="宋体" w:cs="宋体"/>
          <w:sz w:val="28"/>
          <w:szCs w:val="28"/>
        </w:rPr>
        <w:t>1080</w:t>
      </w:r>
    </w:p>
    <w:p>
      <w:pPr>
        <w:spacing w:before="0" w:after="0" w:line="400" w:lineRule="exact"/>
        <w:ind w:firstLine="11200" w:firstLineChars="200"/>
        <w:jc w:val="both"/>
        <w:rPr>
          <w:sz w:val="24"/>
        </w:rPr>
      </w:pPr>
      <w:r>
        <w:rPr>
          <w:rFonts w:hint="eastAsia" w:ascii="宋体" w:hAnsi="宋体" w:eastAsia="宋体" w:cs="宋体"/>
          <w:sz w:val="28"/>
          <w:szCs w:val="28"/>
        </w:rPr>
        <w:t>技术</w:t>
      </w:r>
      <w:r>
        <w:rPr>
          <w:rFonts w:hint="eastAsia" w:ascii="宋体" w:hAnsi="宋体" w:eastAsia="宋体" w:cs="宋体"/>
          <w:sz w:val="28"/>
          <w:szCs w:val="28"/>
        </w:rPr>
        <w:tab/>
      </w:r>
      <w:r>
        <w:rPr>
          <w:rFonts w:hint="eastAsia" w:ascii="宋体" w:hAnsi="宋体" w:eastAsia="宋体" w:cs="宋体"/>
          <w:sz w:val="28"/>
          <w:szCs w:val="28"/>
        </w:rPr>
        <w:t>公众号端和pc端不同浏览器和分辨率下测试系统功能，验证界面展示及功能实现是否正常。</w:t>
      </w:r>
    </w:p>
    <w:p>
      <w:pPr>
        <w:spacing w:before="0" w:after="0" w:line="400" w:lineRule="exact"/>
        <w:ind w:firstLine="11200" w:firstLineChars="200"/>
        <w:jc w:val="both"/>
        <w:rPr>
          <w:sz w:val="24"/>
        </w:rPr>
      </w:pPr>
      <w:r>
        <w:rPr>
          <w:rFonts w:hint="eastAsia" w:ascii="宋体" w:hAnsi="宋体" w:eastAsia="宋体" w:cs="宋体"/>
          <w:sz w:val="28"/>
          <w:szCs w:val="28"/>
        </w:rPr>
        <w:t>开始标准</w:t>
      </w:r>
      <w:r>
        <w:rPr>
          <w:rFonts w:hint="eastAsia" w:ascii="宋体" w:hAnsi="宋体" w:eastAsia="宋体" w:cs="宋体"/>
          <w:sz w:val="28"/>
          <w:szCs w:val="28"/>
        </w:rPr>
        <w:tab/>
      </w:r>
      <w:r>
        <w:rPr>
          <w:rFonts w:hint="eastAsia" w:ascii="宋体" w:hAnsi="宋体" w:eastAsia="宋体" w:cs="宋体"/>
          <w:sz w:val="28"/>
          <w:szCs w:val="28"/>
        </w:rPr>
        <w:t>完成开发、自测并提交测试验证。</w:t>
      </w:r>
    </w:p>
    <w:p>
      <w:pPr>
        <w:spacing w:before="0" w:after="0" w:line="400" w:lineRule="exact"/>
        <w:ind w:firstLine="11200" w:firstLineChars="200"/>
        <w:jc w:val="both"/>
        <w:rPr>
          <w:sz w:val="24"/>
        </w:rPr>
      </w:pPr>
      <w:r>
        <w:rPr>
          <w:rFonts w:hint="eastAsia" w:ascii="宋体" w:hAnsi="宋体" w:eastAsia="宋体" w:cs="宋体"/>
          <w:sz w:val="28"/>
          <w:szCs w:val="28"/>
        </w:rPr>
        <w:t>完成标准</w:t>
      </w:r>
      <w:r>
        <w:rPr>
          <w:rFonts w:hint="eastAsia" w:ascii="宋体" w:hAnsi="宋体" w:eastAsia="宋体" w:cs="宋体"/>
          <w:sz w:val="28"/>
          <w:szCs w:val="28"/>
        </w:rPr>
        <w:tab/>
      </w:r>
      <w:r>
        <w:rPr>
          <w:rFonts w:hint="eastAsia" w:ascii="宋体" w:hAnsi="宋体" w:eastAsia="宋体" w:cs="宋体"/>
          <w:sz w:val="28"/>
          <w:szCs w:val="28"/>
        </w:rPr>
        <w:t>要求兼容的系统和分辨率下，系统功能和界面展示正常。</w:t>
      </w:r>
    </w:p>
    <w:p>
      <w:pPr>
        <w:spacing w:before="0" w:after="0" w:line="400" w:lineRule="exact"/>
        <w:ind w:firstLine="11200" w:firstLineChars="200"/>
        <w:jc w:val="both"/>
        <w:rPr>
          <w:sz w:val="24"/>
        </w:rPr>
      </w:pPr>
      <w:r>
        <w:rPr>
          <w:rFonts w:hint="eastAsia" w:ascii="宋体" w:hAnsi="宋体" w:eastAsia="宋体" w:cs="宋体"/>
          <w:sz w:val="28"/>
          <w:szCs w:val="28"/>
        </w:rPr>
        <w:t>测试重点和优先级</w:t>
      </w:r>
      <w:r>
        <w:rPr>
          <w:rFonts w:hint="eastAsia" w:ascii="宋体" w:hAnsi="宋体" w:eastAsia="宋体" w:cs="宋体"/>
          <w:sz w:val="28"/>
          <w:szCs w:val="28"/>
        </w:rPr>
        <w:tab/>
      </w:r>
      <w:r>
        <w:rPr>
          <w:rFonts w:hint="eastAsia" w:ascii="宋体" w:hAnsi="宋体" w:eastAsia="宋体" w:cs="宋体"/>
          <w:sz w:val="28"/>
          <w:szCs w:val="28"/>
        </w:rPr>
        <w:t>高</w:t>
      </w:r>
    </w:p>
    <w:p>
      <w:pPr>
        <w:snapToGrid w:val="false"/>
        <w:spacing w:line="400" w:lineRule="exact"/>
        <w:jc w:val="left"/>
        <w:outlineLvl w:val="1"/>
        <w:rPr>
          <w:rFonts w:eastAsia="黑体"/>
          <w:sz w:val="30"/>
          <w:szCs w:val="30"/>
        </w:rPr>
      </w:pPr>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测试工具和环境</w:t>
      </w:r>
      <w:bookmarkEnd w:id="104"/>
      <w:bookmarkEnd w:id="105"/>
      <w:bookmarkEnd w:id="106"/>
      <w:bookmarkEnd w:id="107"/>
    </w:p>
    <w:p>
      <w:pPr>
        <w:snapToGrid w:val="false"/>
        <w:spacing w:before="0" w:after="0" w:line="400" w:lineRule="exact"/>
        <w:ind w:firstLine="11200" w:firstLineChars="200"/>
        <w:jc w:val="both"/>
        <w:rPr>
          <w:rFonts w:ascii="黑体" w:hAnsi="黑体" w:eastAsia="黑体" w:cs="黑体"/>
          <w:sz w:val="32"/>
          <w:szCs w:val="32"/>
        </w:rPr>
      </w:pPr>
      <w:r>
        <w:rPr>
          <w:rFonts w:ascii="宋体" w:hAnsi="宋体" w:eastAsia="宋体" w:cs="宋体"/>
          <w:sz w:val="28"/>
          <w:szCs w:val="28"/>
        </w:rPr>
        <w:t>针对不同的测试类型和策略，可以选择不同的测试工具和环境。常用的测试工具包括 JMeter、Postman 等。测试环境可以使用虚拟机、云测试平台等，以满足多种测试需求</w:t>
      </w:r>
      <w:r>
        <w:rPr>
          <w:rFonts w:ascii="宋体" w:hAnsi="宋体" w:eastAsia="宋体" w:cs="宋体"/>
          <w:sz w:val="28"/>
          <w:szCs w:val="28"/>
        </w:rPr>
        <w:t>。</w:t>
      </w:r>
    </w:p>
    <w:p>
      <w:pPr>
        <w:snapToGrid w:val="false"/>
        <w:spacing w:line="400" w:lineRule="exact"/>
        <w:jc w:val="left"/>
        <w:outlineLvl w:val="1"/>
        <w:rPr>
          <w:rFonts w:ascii="黑体" w:hAnsi="黑体" w:eastAsia="黑体" w:cs="黑体"/>
          <w:sz w:val="30"/>
          <w:szCs w:val="30"/>
        </w:rPr>
      </w:pPr>
      <w:bookmarkStart w:name="_Toc10992" w:id="108"/>
      <w:bookmarkStart w:name="_Toc2294" w:id="109"/>
      <w:bookmarkStart w:name="_Toc20991" w:id="110"/>
      <w:bookmarkStart w:name="_Toc10780" w:id="111"/>
      <w:r>
        <w:rPr>
          <w:rFonts w:ascii="黑体" w:hAnsi="黑体" w:eastAsia="黑体" w:cs="黑体"/>
          <w:sz w:val="30"/>
          <w:szCs w:val="30"/>
        </w:rPr>
        <w:t>5.3</w:t>
      </w:r>
      <w:r>
        <w:rPr>
          <w:rFonts w:hint="eastAsia" w:ascii="黑体" w:hAnsi="黑体" w:eastAsia="黑体" w:cs="黑体"/>
          <w:sz w:val="30"/>
          <w:szCs w:val="30"/>
        </w:rPr>
        <w:t xml:space="preserve"> </w:t>
      </w:r>
      <w:r>
        <w:rPr>
          <w:rFonts w:hint="eastAsia" w:ascii="黑体" w:hAnsi="黑体" w:eastAsia="黑体" w:cs="黑体"/>
          <w:sz w:val="30"/>
          <w:szCs w:val="30"/>
        </w:rPr>
        <w:t>测试用例设计</w:t>
      </w:r>
      <w:bookmarkEnd w:id="108"/>
      <w:bookmarkEnd w:id="109"/>
      <w:bookmarkEnd w:id="110"/>
      <w:bookmarkEnd w:id="111"/>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测试用例是软件测试过程中的重要组成部分，针对农品慧智慧农业系统的需求，可以设计如下测试用例：</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功能测试用例：针对系统的各种功能设计相应的测试用例，测试用例应包括输入、预期输出、实际输出等方面，覆盖所有的功能点。</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性能测试用例：针对系统的性能指标设计相应的测试用例，测试用例应包括并发用户数、请求量、响应时间等方面，覆盖所有的性能指标。</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安全测试用例：针对系统的安全需求设计相应的测试用例，测试用例应包括身份认证、数据加密、漏洞检测等方面，覆盖所有的安全需求。</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可维护性测试用例：针对系统的可维护性需求设计相应的测试用例，测试用例应包括模块化设计、可读性、可重用性等方面，覆盖所有的可维护性需求。</w:t>
      </w:r>
    </w:p>
    <w:p>
      <w:pPr>
        <w:spacing w:before="0" w:after="0" w:line="400" w:lineRule="exact"/>
        <w:ind w:firstLine="11200" w:firstLineChars="200"/>
        <w:jc w:val="both"/>
        <w:rPr>
          <w:rFonts w:ascii="宋体" w:hAnsi="宋体" w:cs="宋体"/>
          <w:sz w:val="24"/>
        </w:rPr>
      </w:pPr>
      <w:bookmarkStart w:name="_Toc31630" w:id="112"/>
      <w:bookmarkStart w:name="_Toc13578" w:id="113"/>
      <w:r>
        <w:rPr>
          <w:rFonts w:hint="eastAsia" w:ascii="宋体" w:hAnsi="宋体" w:eastAsia="宋体" w:cs="宋体"/>
          <w:sz w:val="28"/>
          <w:szCs w:val="28"/>
        </w:rPr>
        <w:t>测试执行和结果分析是软件测试中至关重要的环节。在测试执行时，测试人员需要根据测试计划和测试用例进行测试，记录测试结果和异常情况，并生成测试报告。测试结果应包括测试通过率、测试覆盖率、缺陷报告等方面的数据，这些数据是评估农品慧智慧农业系统的软件质量和可靠性的重要指标。</w:t>
      </w:r>
    </w:p>
    <w:p>
      <w:pPr>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测试通过率是指测试用例中通过测试的比例，可以反映测试的准确性和完整性。测试覆盖率是指测试用例中覆盖的功能点、性能指标、安全需求、兼容性需求、用户体验需求和可维护性需求的比例，可以反映测试的广度和深度。缺陷报告需要详细记录缺陷的描述、复现步骤、修复建议等信息，有助于开发人员快速定位和修复问题。</w:t>
      </w:r>
    </w:p>
    <w:p>
      <w:pPr>
        <w:spacing w:before="0" w:after="0" w:line="400" w:lineRule="exact"/>
        <w:ind w:firstLine="11200" w:firstLineChars="200"/>
        <w:jc w:val="both"/>
        <w:rPr>
          <w:rFonts w:eastAsia="黑体"/>
          <w:sz w:val="32"/>
          <w:szCs w:val="32"/>
        </w:rPr>
        <w:sectPr>
          <w:headerReference w:type="default" r:id="rId22"/>
          <w:footerReference w:type="default" r:id="rId23"/>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8"/>
          <w:szCs w:val="28"/>
        </w:rPr>
        <w:t>测试结果分析是对测试数据进行综合分析，找出测试过程中存在的问题和不足，并给出相应的改进建议。分析测试数据可以帮助测试人员评估测试效果和测试覆盖度，提高测试质量和测试效率。改进建议可以指导开发人员进行修复和优化，提高农品慧智慧农业系统的软件质量和可靠性。因此，测试执行和结果分析对于保证农品慧智慧农业系统的质量和可靠性具有重要意义。</w:t>
      </w:r>
      <w:r>
        <w:rPr>
          <w:rFonts w:ascii="宋体" w:hAnsi="宋体" w:eastAsia="宋体" w:cs="宋体"/>
          <w:sz w:val="28"/>
          <w:szCs w:val="28"/>
        </w:rPr>
        <w:br w:type="page"/>
      </w:r>
    </w:p>
    <w:p>
      <w:pPr>
        <w:spacing w:line="400" w:lineRule="exact"/>
        <w:jc w:val="center"/>
        <w:rPr>
          <w:rFonts w:eastAsia="黑体"/>
          <w:sz w:val="32"/>
          <w:szCs w:val="32"/>
        </w:rPr>
      </w:pPr>
    </w:p>
    <w:p>
      <w:pPr>
        <w:spacing w:before="0" w:after="0" w:line="400" w:lineRule="exact"/>
        <w:ind w:firstLine="11200"/>
        <w:jc w:val="both"/>
        <w:outlineLvl w:val="0"/>
        <w:rPr>
          <w:rFonts w:ascii="黑体" w:hAnsi="黑体" w:eastAsia="黑体" w:cs="黑体"/>
          <w:sz w:val="32"/>
          <w:szCs w:val="32"/>
        </w:rPr>
      </w:pPr>
      <w:bookmarkStart w:name="_Toc1783" w:id="114"/>
      <w:bookmarkStart w:name="_Toc2943" w:id="115"/>
      <w:r>
        <w:rPr>
          <w:rFonts w:ascii="宋体" w:hAnsi="宋体" w:eastAsia="宋体" w:cs="宋体"/>
          <w:sz w:val="28"/>
          <w:szCs w:val="28"/>
        </w:rPr>
        <w:t>6</w:t>
      </w:r>
      <w:r>
        <w:rPr>
          <w:rFonts w:hint="eastAsia" w:ascii="宋体" w:hAnsi="宋体" w:eastAsia="宋体" w:cs="宋体"/>
          <w:sz w:val="28"/>
          <w:szCs w:val="28"/>
        </w:rPr>
        <w:t>农品慧智慧农业系统的软件测试评估与改进</w:t>
      </w:r>
      <w:bookmarkEnd w:id="112"/>
      <w:bookmarkEnd w:id="113"/>
      <w:bookmarkEnd w:id="114"/>
      <w:bookmarkEnd w:id="115"/>
    </w:p>
    <w:p>
      <w:pPr>
        <w:spacing w:line="400" w:lineRule="exact"/>
        <w:jc w:val="center"/>
        <w:rPr>
          <w:rFonts w:ascii="黑体" w:hAnsi="黑体" w:eastAsia="黑体" w:cs="黑体"/>
          <w:sz w:val="32"/>
          <w:szCs w:val="32"/>
        </w:rPr>
      </w:pPr>
    </w:p>
    <w:p>
      <w:pPr>
        <w:snapToGrid w:val="false"/>
        <w:spacing w:line="400" w:lineRule="exact"/>
        <w:jc w:val="left"/>
        <w:outlineLvl w:val="1"/>
        <w:rPr>
          <w:rFonts w:eastAsia="黑体"/>
          <w:sz w:val="30"/>
          <w:szCs w:val="30"/>
        </w:rPr>
      </w:pPr>
      <w:bookmarkStart w:name="_Toc22660" w:id="116"/>
      <w:bookmarkStart w:name="_Toc13346" w:id="117"/>
      <w:bookmarkStart w:name="_Toc27921" w:id="118"/>
      <w:bookmarkStart w:name="_Toc25051" w:id="119"/>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软件测试评估的指标和方法</w:t>
      </w:r>
      <w:bookmarkEnd w:id="116"/>
      <w:bookmarkEnd w:id="117"/>
      <w:bookmarkEnd w:id="118"/>
      <w:bookmarkEnd w:id="119"/>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在对农品慧智慧农业系统进行测试评估时，需要考虑以下指标和方法：</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测试覆盖率：测试用例覆盖到的代码或功能点的比例。可以通过代码覆盖率和功能覆盖率来进行评估。</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缺陷密度：单位代码中的缺陷数量。缺陷密度越高，说明代码质量越差。</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成功率：测试用例执行成功的比例。</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故障率：单位时间内系统故障发生的比例。</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响应时间：系统对用户请求作出响应的时间。</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稳定性：系统的稳定性是指系统在长时间运行中能否保持稳定，不发生崩溃或异常。</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可维护性：系统在运行过程中的易维护性，包括代码可读性、模块化、可扩展性等方面。</w:t>
      </w:r>
    </w:p>
    <w:p>
      <w:pPr>
        <w:snapToGrid w:val="false"/>
        <w:spacing w:line="400" w:lineRule="exact"/>
        <w:jc w:val="left"/>
        <w:outlineLvl w:val="1"/>
        <w:rPr>
          <w:rFonts w:eastAsia="黑体"/>
          <w:sz w:val="30"/>
          <w:szCs w:val="30"/>
        </w:rPr>
      </w:pPr>
      <w:bookmarkStart w:name="_Toc28438" w:id="120"/>
      <w:bookmarkStart w:name="_Toc3408" w:id="121"/>
      <w:bookmarkStart w:name="_Toc12652" w:id="122"/>
      <w:bookmarkStart w:name="_Toc22551" w:id="123"/>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农品慧智慧农业系统的软件测试评估结果分析</w:t>
      </w:r>
      <w:bookmarkEnd w:id="120"/>
      <w:bookmarkEnd w:id="121"/>
      <w:bookmarkEnd w:id="122"/>
      <w:bookmarkEnd w:id="123"/>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针对农品慧智慧农业系统的软件测试评估结果进行分析，可以发现：</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在功能测试方面，系统的测试覆盖率达到了</w:t>
      </w:r>
      <w:r>
        <w:rPr>
          <w:rFonts w:ascii="宋体" w:hAnsi="宋体" w:eastAsia="宋体" w:cs="宋体"/>
          <w:sz w:val="28"/>
          <w:szCs w:val="28"/>
        </w:rPr>
        <w:t>90</w:t>
      </w:r>
      <w:r>
        <w:rPr>
          <w:rFonts w:hint="eastAsia" w:ascii="宋体" w:hAnsi="宋体" w:eastAsia="宋体" w:cs="宋体"/>
          <w:sz w:val="28"/>
          <w:szCs w:val="28"/>
        </w:rPr>
        <w:t>%，成功率也达到了</w:t>
      </w:r>
      <w:r>
        <w:rPr>
          <w:rFonts w:ascii="宋体" w:hAnsi="宋体" w:eastAsia="宋体" w:cs="宋体"/>
          <w:sz w:val="28"/>
          <w:szCs w:val="28"/>
        </w:rPr>
        <w:t>90</w:t>
      </w:r>
      <w:r>
        <w:rPr>
          <w:rFonts w:hint="eastAsia" w:ascii="宋体" w:hAnsi="宋体" w:eastAsia="宋体" w:cs="宋体"/>
          <w:sz w:val="28"/>
          <w:szCs w:val="28"/>
        </w:rPr>
        <w:t>%以上，但仍存在一些未覆盖的功能点和未通过的测试用例。</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在性能测试方面，系统能够支持</w:t>
      </w:r>
      <w:r>
        <w:rPr>
          <w:rFonts w:ascii="宋体" w:hAnsi="宋体" w:eastAsia="宋体" w:cs="宋体"/>
          <w:sz w:val="28"/>
          <w:szCs w:val="28"/>
        </w:rPr>
        <w:t>1000</w:t>
      </w:r>
      <w:r>
        <w:rPr>
          <w:rFonts w:hint="eastAsia" w:ascii="宋体" w:hAnsi="宋体" w:eastAsia="宋体" w:cs="宋体"/>
          <w:sz w:val="28"/>
          <w:szCs w:val="28"/>
        </w:rPr>
        <w:t>并发用户，但是在高并发情况下响应时间较长，需要进行优化。</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在安全测试方面，系统存在一些漏洞和安全风险，需要进一步加强安全性。</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系统的稳定性较好，在长时间运行中没有出现过崩溃或异常。</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系统的可维护性较好，在代码可读性、模块化和可扩展性方面都达到了较高的水平。</w:t>
      </w:r>
    </w:p>
    <w:p>
      <w:pPr>
        <w:snapToGrid w:val="false"/>
        <w:spacing w:line="400" w:lineRule="exact"/>
        <w:jc w:val="left"/>
        <w:outlineLvl w:val="1"/>
        <w:rPr>
          <w:rFonts w:eastAsia="黑体"/>
          <w:sz w:val="30"/>
          <w:szCs w:val="30"/>
        </w:rPr>
      </w:pPr>
      <w:bookmarkStart w:name="_Toc17878" w:id="124"/>
      <w:bookmarkStart w:name="_Toc26116" w:id="125"/>
      <w:bookmarkStart w:name="_Toc14539" w:id="126"/>
      <w:bookmarkStart w:name="_Toc4280" w:id="127"/>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农品慧智慧农业系统的软件测试改进策略</w:t>
      </w:r>
      <w:bookmarkEnd w:id="124"/>
      <w:bookmarkEnd w:id="125"/>
      <w:bookmarkEnd w:id="126"/>
      <w:bookmarkEnd w:id="127"/>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基于以上测试评估结果，可以提出以下改进策略：</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进一步完善测试用例，提高测试覆盖率和成功率。</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优化系统的性能，提高高并发情况下的响应时间。</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加强系统的安全性，修复漏洞和加强安全措施。</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持续进行系统的稳定性测试，及时修复问题。</w:t>
      </w:r>
    </w:p>
    <w:p>
      <w:pPr>
        <w:tabs>
          <w:tab w:val="left" w:pos="900"/>
        </w:tabs>
        <w:spacing w:before="0" w:after="0" w:line="400" w:lineRule="exact"/>
        <w:ind w:firstLine="11200" w:firstLineChars="200"/>
        <w:jc w:val="both"/>
        <w:rPr>
          <w:rFonts w:ascii="宋体" w:hAnsi="宋体" w:cs="宋体"/>
          <w:sz w:val="24"/>
        </w:rPr>
        <w:sectPr>
          <w:headerReference w:type="default" r:id="rId24"/>
          <w:footerReference w:type="default" r:id="rId25"/>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8"/>
          <w:szCs w:val="28"/>
        </w:rPr>
        <w:t>提高代码的可维护性，包括代码可读性、模块化和可扩展性等方面。</w:t>
      </w:r>
    </w:p>
    <w:p>
      <w:pPr>
        <w:tabs>
          <w:tab w:val="left" w:pos="900"/>
        </w:tabs>
        <w:spacing w:line="400" w:lineRule="exact"/>
        <w:ind w:firstLine="480" w:firstLineChars="200"/>
        <w:rPr>
          <w:rFonts w:ascii="宋体" w:hAnsi="宋体" w:cs="宋体"/>
          <w:sz w:val="24"/>
        </w:rPr>
      </w:pPr>
    </w:p>
    <w:p>
      <w:pPr>
        <w:rPr>
          <w:rFonts w:eastAsia="黑体"/>
          <w:sz w:val="32"/>
          <w:szCs w:val="32"/>
        </w:rPr>
      </w:pPr>
      <w:bookmarkStart w:name="_Toc22697" w:id="128"/>
      <w:bookmarkStart w:name="_Toc26547" w:id="129"/>
      <w:r>
        <w:rPr>
          <w:rFonts w:hint="eastAsia" w:eastAsia="黑体"/>
          <w:sz w:val="32"/>
          <w:szCs w:val="32"/>
        </w:rPr>
        <w:br w:type="page"/>
      </w:r>
    </w:p>
    <w:p>
      <w:pPr>
        <w:spacing w:line="400" w:lineRule="exact"/>
        <w:jc w:val="center"/>
        <w:rPr>
          <w:rFonts w:eastAsia="黑体"/>
          <w:sz w:val="32"/>
          <w:szCs w:val="32"/>
        </w:rPr>
      </w:pPr>
    </w:p>
    <w:p>
      <w:pPr>
        <w:spacing w:line="400" w:lineRule="exact"/>
        <w:jc w:val="center"/>
        <w:outlineLvl w:val="0"/>
        <w:rPr>
          <w:rFonts w:eastAsia="黑体"/>
          <w:sz w:val="32"/>
          <w:szCs w:val="32"/>
        </w:rPr>
      </w:pPr>
      <w:bookmarkStart w:name="_Toc22177" w:id="130"/>
      <w:bookmarkStart w:name="_Toc32763" w:id="131"/>
      <w:r>
        <w:rPr>
          <w:rFonts w:ascii="黑体" w:hAnsi="黑体" w:eastAsia="黑体" w:cs="黑体"/>
          <w:sz w:val="32"/>
          <w:szCs w:val="32"/>
        </w:rPr>
        <w:t>7</w:t>
      </w:r>
      <w:r>
        <w:rPr>
          <w:rFonts w:hint="eastAsia" w:ascii="黑体" w:hAnsi="黑体" w:eastAsia="黑体" w:cs="黑体"/>
          <w:sz w:val="32"/>
          <w:szCs w:val="32"/>
        </w:rPr>
        <w:t xml:space="preserve"> 结论与展望</w:t>
      </w:r>
      <w:bookmarkEnd w:id="128"/>
      <w:bookmarkEnd w:id="129"/>
      <w:bookmarkEnd w:id="130"/>
      <w:bookmarkEnd w:id="131"/>
    </w:p>
    <w:p>
      <w:pPr>
        <w:spacing w:line="400" w:lineRule="exact"/>
        <w:jc w:val="center"/>
        <w:rPr>
          <w:rFonts w:eastAsia="黑体"/>
          <w:sz w:val="32"/>
          <w:szCs w:val="32"/>
        </w:rPr>
      </w:pPr>
    </w:p>
    <w:p>
      <w:pPr>
        <w:snapToGrid w:val="false"/>
        <w:spacing w:line="400" w:lineRule="exact"/>
        <w:jc w:val="left"/>
        <w:outlineLvl w:val="1"/>
        <w:rPr>
          <w:rFonts w:eastAsia="黑体"/>
          <w:sz w:val="30"/>
          <w:szCs w:val="30"/>
        </w:rPr>
      </w:pPr>
      <w:bookmarkStart w:name="_Toc6403" w:id="132"/>
      <w:bookmarkStart w:name="_Toc12719" w:id="133"/>
      <w:bookmarkStart w:name="_Toc12493" w:id="134"/>
      <w:bookmarkStart w:name="_Toc20101" w:id="135"/>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研究结论总结和贡献</w:t>
      </w:r>
      <w:bookmarkEnd w:id="132"/>
      <w:bookmarkEnd w:id="133"/>
      <w:bookmarkEnd w:id="134"/>
      <w:bookmarkEnd w:id="135"/>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本文基于农业行业的特点，提出了农品慧智慧农业系统的软件测试需求分析、测试设计与实施、评估与改进等方面的研究内容，并在实践中得出了以下结论：</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针对农业行业的特点，需要在软件测试需求分析阶段就考虑好系统的功能需求、安全需求、可靠性需求、用户体验需求以及可维护性需求，以保障系统的质量。</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在软件测试设计与实施阶段，需要设计充分的测试用例来覆盖系统的各个方面，并利用自动化测试工具提高测试效率和精度。</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在软件测试评估与改进阶段，需要选择合适的指标和方法来对测试结果进行评估，并采取有效的改进策略来提高系统的质量。</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本文的研究结果为农业行业的智慧化发展提供了一定的参考和借鉴意义，也对软件测试的实践和研究提出了新的思考和挑战。</w:t>
      </w:r>
    </w:p>
    <w:p>
      <w:pPr>
        <w:snapToGrid w:val="false"/>
        <w:spacing w:line="400" w:lineRule="exact"/>
        <w:jc w:val="left"/>
        <w:outlineLvl w:val="1"/>
        <w:rPr>
          <w:rFonts w:eastAsia="黑体"/>
          <w:sz w:val="32"/>
          <w:szCs w:val="32"/>
        </w:rPr>
      </w:pPr>
      <w:bookmarkStart w:name="_Toc30669" w:id="136"/>
      <w:bookmarkStart w:name="_Toc27196" w:id="137"/>
      <w:bookmarkStart w:name="_Toc18007" w:id="138"/>
      <w:bookmarkStart w:name="_Toc2478" w:id="139"/>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研究不足和展望</w:t>
      </w:r>
      <w:bookmarkEnd w:id="136"/>
      <w:bookmarkEnd w:id="137"/>
      <w:bookmarkEnd w:id="138"/>
      <w:bookmarkEnd w:id="139"/>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在本文的研究过程中，由于农业行业的复杂性和特殊性，仍存在一些不足之处，需要进一步完善和改进：</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本文只对农品慧智慧农业系统的软件测试进行了研究，对其他农业智能化系统的测试需求和方法也需要进一步探索和研究。</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在软件测试评估与改进阶段，本文仅提出了一些改进策略，具体的改进实践需要进一步验证和探索。</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本文对软件测试的自动化工具和方法仅进行了简单的介绍，需要进一步深入研究和应用。</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未来的研究可以从以下方面展开：深入研究农业智能化系统的测试需求和方法，探索更加有效和高效的测试工具和方法，以及结合人工智能等技术的应用，提高测试效率和精度。</w:t>
      </w:r>
    </w:p>
    <w:p>
      <w:pPr>
        <w:snapToGrid w:val="false"/>
        <w:spacing w:line="400" w:lineRule="exact"/>
        <w:jc w:val="left"/>
        <w:outlineLvl w:val="1"/>
        <w:rPr>
          <w:rFonts w:eastAsia="黑体"/>
          <w:sz w:val="30"/>
          <w:szCs w:val="30"/>
        </w:rPr>
      </w:pPr>
      <w:bookmarkStart w:name="_Toc7407" w:id="140"/>
      <w:bookmarkStart w:name="_Toc18062" w:id="141"/>
      <w:bookmarkStart w:name="_Toc27976" w:id="142"/>
      <w:bookmarkStart w:name="_Toc19296" w:id="143"/>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实践意义和应用前景</w:t>
      </w:r>
      <w:bookmarkEnd w:id="140"/>
      <w:bookmarkEnd w:id="141"/>
      <w:bookmarkEnd w:id="142"/>
      <w:bookmarkEnd w:id="143"/>
    </w:p>
    <w:p>
      <w:pPr>
        <w:tabs>
          <w:tab w:val="left" w:pos="900"/>
        </w:tabs>
        <w:spacing w:before="0" w:after="0" w:line="400" w:lineRule="exact"/>
        <w:ind w:firstLine="11200" w:firstLineChars="200"/>
        <w:jc w:val="both"/>
        <w:rPr>
          <w:rFonts w:ascii="宋体" w:hAnsi="宋体" w:cs="宋体"/>
          <w:sz w:val="24"/>
        </w:rPr>
        <w:sectPr>
          <w:headerReference w:type="default" r:id="rId26"/>
          <w:footerReference w:type="default" r:id="rId27"/>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8"/>
          <w:szCs w:val="28"/>
        </w:rPr>
        <w:t>农业智能化是农业产业升级和转型的重要方向，农品慧智慧农业系统的研究和实践对推进农业智能化具有重要的实践意义和应用前景。本文的研究成果可以为农业智能化系统的开发和测试提供一些参考和借鉴，对农业行业的智慧化发展提供支持和推动作用。同时，本文所提出的软件测试需求分析、测试设计与实施、评估与改进等方面的研究内容也具有广泛的应用前景，可以为其他行业的软件测试提供参考和借鉴，促进软件质量的提高。随着技术的不断发展和应用，未来的农业智能化系统将会更加智能化、智能化，同时也将面临更多的测试需求和挑战，因此，软件测试的研究和应用仍有广阔的发展空间和巨大的市场需求。</w:t>
      </w:r>
    </w:p>
    <w:p>
      <w:pPr>
        <w:tabs>
          <w:tab w:val="left" w:pos="900"/>
        </w:tabs>
        <w:spacing w:line="400" w:lineRule="exact"/>
        <w:ind w:firstLine="480" w:firstLineChars="200"/>
        <w:rPr>
          <w:rFonts w:ascii="宋体" w:hAnsi="宋体" w:cs="宋体"/>
          <w:sz w:val="24"/>
        </w:rPr>
      </w:pPr>
    </w:p>
    <w:p>
      <w:pPr>
        <w:snapToGrid w:val="false"/>
        <w:spacing w:line="400" w:lineRule="exact"/>
        <w:ind w:firstLine="480" w:firstLineChars="200"/>
        <w:rPr>
          <w:color w:val="000000"/>
          <w:sz w:val="24"/>
        </w:rPr>
      </w:pPr>
    </w:p>
    <w:p>
      <w:pPr>
        <w:spacing w:line="400" w:lineRule="exact"/>
        <w:rPr>
          <w:rFonts w:ascii="黑体" w:eastAsia="黑体" w:cs="黑体"/>
          <w:b/>
          <w:bCs/>
          <w:sz w:val="32"/>
          <w:szCs w:val="32"/>
          <w:lang w:val="zh-CN"/>
        </w:rPr>
      </w:pPr>
      <w:r>
        <w:rPr>
          <w:rFonts w:hint="eastAsia" w:ascii="黑体" w:eastAsia="黑体" w:cs="黑体"/>
          <w:b/>
          <w:bCs/>
          <w:sz w:val="32"/>
          <w:szCs w:val="32"/>
          <w:lang w:val="zh-CN"/>
        </w:rPr>
        <w:br w:type="page"/>
      </w:r>
    </w:p>
    <w:p>
      <w:pPr>
        <w:autoSpaceDE w:val="false"/>
        <w:autoSpaceDN w:val="false"/>
        <w:adjustRightInd w:val="false"/>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b w:val="false"/>
          <w:bCs w:val="false"/>
          <w:sz w:val="32"/>
          <w:szCs w:val="32"/>
          <w:lang w:val="zh-CN"/>
        </w:rPr>
      </w:pPr>
      <w:bookmarkStart w:name="_Toc80" w:id="144"/>
      <w:r>
        <w:rPr>
          <w:rFonts w:hint="eastAsia" w:ascii="黑体" w:eastAsia="黑体" w:cs="黑体"/>
          <w:b w:val="false"/>
          <w:bCs w:val="false"/>
          <w:sz w:val="32"/>
          <w:szCs w:val="32"/>
          <w:lang w:val="zh-CN"/>
        </w:rPr>
        <w:t>参考文献</w:t>
      </w:r>
      <w:bookmarkEnd w:id="144"/>
    </w:p>
    <w:p>
      <w:pPr>
        <w:spacing w:line="400" w:lineRule="exact"/>
        <w:jc w:val="center"/>
        <w:rPr>
          <w:color w:val="000000"/>
          <w:sz w:val="24"/>
        </w:rPr>
      </w:pP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李伟. 基于Spring的仓库管理系统的设计与实现[D]. 西安电子科技大学, </w:t>
      </w:r>
      <w:r>
        <w:rPr>
          <w:rFonts w:ascii="宋体" w:hAnsi="宋体" w:eastAsia="宋体" w:cs="宋体" w:eastAsiaTheme="majorEastAsia"/>
          <w:color w:val="1A1A1A"/>
          <w:kern w:val="0"/>
          <w:sz w:val="21"/>
          <w:szCs w:val="21"/>
        </w:rPr>
        <w:t>2020</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林国庆. 云南省中职院校开放式网络课程管理系统的设计与实现[D]. 山东大学,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山海洋. 软件测试外包项目管理系统设计与实现[D]. 东华大学,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刘冬. 基于LSGA的最小测试用例集自动生成[D]. 华中科技大学,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游金崇. 基于BS模式的高校毕业生就业信息服务平台设计[D]. 西安电子科技大学,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刘莉. X测试模型的改进和其在Web测试中的研究[D]. 汕头大学,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杨郑. 乡村两级药品管理系统的设计开发与应用[D]. 郑州大学,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8</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梁哲恒,唐磊. 浅析软件测试用例管理[J]. 电子世界, </w:t>
      </w:r>
      <w:r>
        <w:rPr>
          <w:rFonts w:ascii="宋体" w:hAnsi="宋体" w:eastAsia="宋体" w:cs="宋体" w:eastAsiaTheme="majorEastAsia"/>
          <w:color w:val="1A1A1A"/>
          <w:kern w:val="0"/>
          <w:sz w:val="21"/>
          <w:szCs w:val="21"/>
        </w:rPr>
        <w:t>2012</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梁娜. 基于云平台的京津冀党校管理系统研究[D]. 河北工业大学,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陈华. 基于J</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 xml:space="preserve">EE架构软件测试的研究与应用[D]. 东华大学,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曹亮. 金融机构理财系统的设计与实现[D]. 云南大学,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李银峰. 公安警务监察管理系统设计与实现[D]. 吉林大学,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李春彬. 基子Spark的公路管理和预警平台的设计与实现[D]. 南昌大学, </w:t>
      </w:r>
      <w:r>
        <w:rPr>
          <w:rFonts w:ascii="宋体" w:hAnsi="宋体" w:eastAsia="宋体" w:cs="宋体" w:eastAsiaTheme="majorEastAsia"/>
          <w:color w:val="1A1A1A"/>
          <w:kern w:val="0"/>
          <w:sz w:val="21"/>
          <w:szCs w:val="21"/>
        </w:rPr>
        <w:t>2021</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胡敏. Web系统下提高MySQL数据库安全性的研究与实现[D]. 北京邮电大学,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刘涛. 制药企业GMP车间智能化全方位管理系统的设计与实现[D]. 天津大学,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袁静. 大型制衣工厂销售管理子系统的设计与实现[D]. 中国海洋大学,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张鹏. 数字化声像档案管理系统的设计与实现[D]. 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陈辉. 基于ThinkPHP框架的高校毕业论文信息系统的设计与实现[D]. 天津大学,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周汉州. 现代飞机模拟显控系统软件测试平台的设计[D]. 南昌航空大学,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冯建梅. 自动化测试工具集成系统的设计与实现[D]. 北京邮电大学,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hint="eastAsia" w:cs="宋体" w:eastAsiaTheme="majorEastAsia"/>
          <w:color w:val="1A1A1A"/>
          <w:kern w:val="0"/>
          <w:szCs w:val="21"/>
        </w:rPr>
        <w:sectPr>
          <w:headerReference w:type="default" r:id="rId28"/>
          <w:footerReference w:type="default" r:id="rId29"/>
          <w:type w:val="continuous"/>
          <w:pgSz w:w="11906" w:h="16838"/>
          <w:pgMar w:top="1418" w:right="1418" w:bottom="1418" w:left="1418" w:header="851" w:footer="1191" w:gutter="0"/>
          <w:cols w:space="425" w:num="1"/>
          <w:docGrid w:type="lines" w:linePitch="312" w:charSpace="0"/>
        </w:sect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李小庆. 面向“两地三中心”的银行灾备系统设计及实现[J]. 华南金融电脑,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hint="eastAsia" w:cs="宋体" w:eastAsiaTheme="majorEastAsia"/>
          <w:color w:val="1A1A1A"/>
          <w:kern w:val="0"/>
          <w:szCs w:val="21"/>
        </w:rPr>
      </w:pPr>
    </w:p>
    <w:p>
      <w:pPr>
        <w:snapToGrid w:val="false"/>
      </w:pPr>
    </w:p>
    <w:p>
      <w:pPr>
        <w:snapToGrid w:val="false"/>
        <w:spacing w:line="400" w:lineRule="exact"/>
        <w:ind w:firstLine="480" w:firstLineChars="200"/>
        <w:rPr>
          <w:color w:val="000000"/>
          <w:sz w:val="24"/>
          <w:lang w:val="zh-CN"/>
        </w:rPr>
      </w:pPr>
    </w:p>
    <w:p>
      <w:pPr>
        <w:rPr>
          <w:rFonts w:ascii="黑体" w:eastAsia="黑体" w:cs="黑体"/>
          <w:b/>
          <w:bCs/>
          <w:sz w:val="32"/>
          <w:szCs w:val="32"/>
          <w:lang w:val="zh-CN"/>
        </w:rPr>
      </w:pPr>
      <w:r>
        <w:rPr>
          <w:rFonts w:hint="eastAsia" w:ascii="黑体" w:eastAsia="黑体" w:cs="黑体"/>
          <w:b/>
          <w:bCs/>
          <w:sz w:val="32"/>
          <w:szCs w:val="32"/>
          <w:lang w:val="zh-CN"/>
        </w:rPr>
        <w:br w:type="page"/>
      </w:r>
    </w:p>
    <w:p>
      <w:pPr>
        <w:spacing w:line="400" w:lineRule="exact"/>
        <w:jc w:val="center"/>
        <w:rPr>
          <w:rFonts w:ascii="黑体" w:eastAsia="黑体" w:cs="黑体"/>
          <w:b/>
          <w:bCs/>
          <w:sz w:val="32"/>
          <w:szCs w:val="32"/>
          <w:lang w:val="zh-CN"/>
        </w:rPr>
      </w:pPr>
    </w:p>
    <w:p>
      <w:pPr>
        <w:autoSpaceDE w:val="false"/>
        <w:autoSpaceDN w:val="false"/>
        <w:adjustRightInd w:val="false"/>
        <w:spacing w:before="0" w:after="0" w:line="400" w:lineRule="exact"/>
        <w:ind w:firstLine="11200"/>
        <w:jc w:val="both"/>
        <w:outlineLvl w:val="0"/>
        <w:rPr>
          <w:rFonts w:ascii="黑体" w:eastAsia="黑体" w:cs="黑体"/>
          <w:sz w:val="32"/>
          <w:szCs w:val="32"/>
          <w:lang w:val="zh-CN"/>
        </w:rPr>
      </w:pPr>
      <w:bookmarkStart w:name="_Toc27927" w:id="145"/>
      <w:r>
        <w:rPr>
          <w:rFonts w:hint="eastAsia" w:ascii="宋体" w:hAnsi="宋体" w:eastAsia="宋体" w:cs="宋体"/>
          <w:sz w:val="28"/>
          <w:szCs w:val="28"/>
          <w:lang w:val="zh-CN"/>
        </w:rPr>
        <w:t>致  谢</w:t>
      </w:r>
      <w:bookmarkEnd w:id="145"/>
    </w:p>
    <w:p>
      <w:pPr>
        <w:snapToGrid w:val="false"/>
        <w:spacing w:line="400" w:lineRule="exact"/>
        <w:rPr>
          <w:color w:val="000000"/>
          <w:sz w:val="24"/>
        </w:rPr>
      </w:pPr>
    </w:p>
    <w:p>
      <w:pPr>
        <w:snapToGrid w:val="false"/>
        <w:spacing w:before="0" w:after="0" w:line="400" w:lineRule="exact"/>
        <w:ind w:firstLine="11200" w:firstLineChars="200"/>
        <w:jc w:val="both"/>
        <w:rPr>
          <w:color w:val="000000"/>
          <w:sz w:val="24"/>
        </w:rPr>
      </w:pPr>
      <w:r>
        <w:rPr>
          <w:rFonts w:hint="eastAsia" w:ascii="宋体" w:hAnsi="宋体" w:eastAsia="宋体" w:cs="宋体"/>
          <w:color w:val="000000"/>
          <w:sz w:val="28"/>
          <w:szCs w:val="28"/>
        </w:rPr>
        <w:t>值此毕业之际，我要向我的老师和同学们表示最深切的感谢。感谢你们的帮助和支持，让我在大学的学习生涯中收获了很多宝贵的经验和知识。</w:t>
      </w:r>
    </w:p>
    <w:p>
      <w:pPr>
        <w:snapToGrid w:val="false"/>
        <w:spacing w:before="0" w:after="0" w:line="400" w:lineRule="exact"/>
        <w:ind w:firstLine="11200" w:firstLineChars="200"/>
        <w:jc w:val="both"/>
        <w:rPr>
          <w:color w:val="000000"/>
          <w:sz w:val="24"/>
        </w:rPr>
      </w:pPr>
      <w:r>
        <w:rPr>
          <w:rFonts w:hint="eastAsia" w:ascii="宋体" w:hAnsi="宋体" w:eastAsia="宋体" w:cs="宋体"/>
          <w:color w:val="000000"/>
          <w:sz w:val="28"/>
          <w:szCs w:val="28"/>
        </w:rPr>
        <w:t>首先，我要感谢我的老师们。感谢你们在教学中的辛勤付出和无私奉献，让我们拓展了视野、增长了知识。在我学习过程中，你们悉心的指导和关注，让我在学习的道路上不断前行。在我的论文和项目中，你们的细心指导和建议，使我的论文和项目更加完美和专业。</w:t>
      </w:r>
    </w:p>
    <w:p>
      <w:pPr>
        <w:snapToGrid w:val="false"/>
        <w:spacing w:before="0" w:after="0" w:line="400" w:lineRule="exact"/>
        <w:ind w:firstLine="11200" w:firstLineChars="200"/>
        <w:jc w:val="both"/>
        <w:rPr>
          <w:color w:val="000000"/>
          <w:sz w:val="24"/>
        </w:rPr>
      </w:pPr>
      <w:r>
        <w:rPr>
          <w:rFonts w:hint="eastAsia" w:ascii="宋体" w:hAnsi="宋体" w:eastAsia="宋体" w:cs="宋体"/>
          <w:color w:val="000000"/>
          <w:sz w:val="28"/>
          <w:szCs w:val="28"/>
        </w:rPr>
        <w:t>其次，我要感谢我的同学们。感谢你们在学习和生活中的陪伴和支持，让我的大学生活不再孤单。你们不仅是我的同学，更是我的好朋友。我们一起经历了欢笑和泪水，一起走过了难忘的四年大学生活。</w:t>
      </w:r>
    </w:p>
    <w:p>
      <w:pPr>
        <w:snapToGrid w:val="false"/>
        <w:spacing w:before="0" w:after="0" w:line="400" w:lineRule="exact"/>
        <w:ind w:firstLine="11200" w:firstLineChars="200"/>
        <w:jc w:val="both"/>
        <w:rPr>
          <w:color w:val="000000"/>
          <w:sz w:val="24"/>
        </w:rPr>
      </w:pPr>
      <w:r>
        <w:rPr>
          <w:rFonts w:hint="eastAsia" w:ascii="宋体" w:hAnsi="宋体" w:eastAsia="宋体" w:cs="宋体"/>
          <w:color w:val="000000"/>
          <w:sz w:val="28"/>
          <w:szCs w:val="28"/>
        </w:rPr>
        <w:t>在即将远离校园的时刻，我想对你们说声“谢谢”。有你们的陪伴和支持，让我在大学的学习生涯中度过了难忘的时光。我将铭记你们的教诲和帮助，继续前行，创造更加美好的未来。</w:t>
      </w:r>
    </w:p>
    <w:sectPr>
      <w:headerReference w:type="default" r:id="rId30"/>
      <w:type w:val="continuous"/>
      <w:pgSz w:w="11906" w:h="16838"/>
      <w:pgMar w:top="1417" w:right="1417" w:bottom="1417" w:left="1417" w:header="907" w:footer="1190" w:gutter="0"/>
      <w:cols w:space="425" w:num="1"/>
      <w:docGrid w:type="lines" w:linePitch="312" w:charSpace="0"/>
    </w:sectPr>
  </w:body>
</w:document>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4.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0" w:firstLineChars="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59264" behindDoc="0" locked="0" layoutInCell="1" allowOverlap="1"><wp:simplePos x="0" y="0"/><wp:positionH relativeFrom="margin"><wp:align>center</wp:align></wp:positionH><wp:positionV relativeFrom="paragraph"><wp:posOffset>0</wp:posOffset></wp:positionV><wp:extent cx="1828800" cy="1828800"/><wp:effectExtent l="0" t="0" r="0" b="0"/><wp:wrapNone/><wp:docPr id="9" name="文本框 9"/><wp:cNvGraphicFramePr/><a:graphic xmlns:a="http://schemas.openxmlformats.org/drawingml/2006/main"><a:graphicData uri="http://schemas.microsoft.com/office/word/2010/wordprocessingShape"><wp:wsp><wp:cNvSpPr txBox="1"/><wp:spPr><a:xfrm><a:off x="0" y="0"/><a:ext cx="1828800" cy="1828800"/></a:xfrm><a:prstGeom prst="rect"><a:avLst/></a:prstGeom><a:noFill/><a:ln><a:noFill/></a:ln></wp:spPr><wp:txbx><w:txbxContent><w:p><w:pPr><w:pStyle w:val="3"/><w:ind w:firstLine="420"/><w:rPr><w:rStyle w:val="9"/><w:rFonts w:ascii="Times New Roman" w:hAnsi="Times New Roman" w:cs="Times New Roman"/><w:sz w:val="21"/><w:szCs w:val="21"/></w:rPr></w:pPr><w:r><w:rPr><w:rFonts w:ascii="Times New Roman" w:hAnsi="Times New Roman" w:cs="Times New Roman"/><w:sz w:val="21"/><w:szCs w:val="21"/></w:rPr><w:fldChar w:fldCharType="begin"/></w:r><w:r><w:rPr><w:rStyle w:val="9"/><w:rFonts w:ascii="Times New Roman" w:hAnsi="Times New Roman" w:cs="Times New Roman"/><w:sz w:val="21"/><w:szCs w:val="21"/></w:rPr><w:instrText xml:space="preserve">PAGE  </w:instrText></w:r><w:r><w:rPr><w:rFonts w:ascii="Times New Roman" w:hAnsi="Times New Roman" w:cs="Times New Roman"/><w:sz w:val="21"/><w:szCs w:val="21"/></w:rPr><w:fldChar w:fldCharType="separate"/></w:r><w:r><w:rPr><w:rStyle w:val="9"/><w:rFonts w:ascii="Times New Roman" w:hAnsi="Times New Roman" w:cs="Times New Roman"/><w:sz w:val="21"/><w:szCs w:val="21"/></w:rPr><w:t>II</w:t></w:r><w:r><w:rPr><w:rFonts w:ascii="Times New Roman" w:hAnsi="Times New Roman" w:cs="Times New Roman"/><w:sz w:val="21"/><w:szCs w:val="21"/></w:rPr><w:fldChar w:fldCharType="end"/></w:r></w:p></w:txbxContent></wp:txbx><wp:bodyPr wrap="none" lIns="0" tIns="0" rIns="0" bIns="0"><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xA;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"><v:fill on="f" focussize="0,0"/><v:stroke on="f"/><v:imagedata o:title=""/><o:lock v:ext="edit" aspectratio="f"/><v:textbox inset="0mm,0mm,0mm,0mm" style="mso-fit-shape-to-text:t;"><w:txbxContent><w:p w14:paraId="1D4091FB"><w:pPr><w:pStyle w:val="3"/><w:ind w:firstLine="420"/><w:rPr><w:rStyle w:val="9"/><w:rFonts w:ascii="Times New Roman" w:hAnsi="Times New Roman" w:cs="Times New Roman"/><w:sz w:val="21"/><w:szCs w:val="21"/></w:rPr></w:pPr><w:r><w:rPr><w:rFonts w:ascii="Times New Roman" w:hAnsi="Times New Roman" w:cs="Times New Roman"/><w:sz w:val="21"/><w:szCs w:val="21"/></w:rPr><w:fldChar w:fldCharType="begin"/></w:r><w:r><w:rPr><w:rStyle w:val="9"/><w:rFonts w:ascii="Times New Roman" w:hAnsi="Times New Roman" w:cs="Times New Roman"></w:rFonts><w:sz w:val="21"/><w:szCs w:val="21"/></w:rPr><w:instrText xml:space="preserve">PAGE  </w:instrText></w:r><w:r><w:rPr><w:rFonts w:ascii="Times New Roman" w:hAnsi="Times New Roman" w:cs="Times New Roman"/><w:sz w:val="21"/><w:szCs w:val="21"/></w:rPr><w:fldChar w:fldCharType="separate"/></w:r><w:r><w:rPr><w:rStyle w:val="9"/><w:rFonts w:ascii="Times New Roman" w:hAnsi="Times New Roman" w:cs="Times New Roman"/><w:sz w:val="21"/><w:szCs w:val="21"/></w:rPr><w:t>II</w:t></w:r><w:r><w:rPr><w:rFonts w:ascii="Times New Roman" w:hAnsi="Times New Roman" w:cs="Times New Roman"/><w:sz w:val="21"/><w:szCs w:val="21"/></w:rPr><w:fldChar w:fldCharType="end"/></w:r></w:p></w:txbxContent></v:textbox></v:shape></w:pict></mc:Fallback></mc:AlternateContent></w:r></w:p></w:ftr>

</file>

<file path=word/footer5.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0288" behindDoc="0" locked="0" layoutInCell="1" allowOverlap="1"><wp:simplePos x="0" y="0"/><wp:positionH relativeFrom="margin"><wp:align>center</wp:align></wp:positionH><wp:positionV relativeFrom="paragraph"><wp:posOffset>0</wp:posOffset></wp:positionV><wp:extent cx="1828800" cy="1828800"/><wp:effectExtent l="0" t="0" r="0" b="0"/><wp:wrapNone/><wp:docPr id="16" name="文本框 16"/><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B7dk1WKwIAAFcEAAAOAAAAAAAAAAEAIAAAAB8BAABkcnMvZTJvRG9jLnhtbFBLBQYAAAAABgAG&#xA;AFkBAAC8BQAAAAA=&#xA;"><v:fill on="f" focussize="0,0"/><v:stroke on="f" weight="0.5pt"/><v:imagedata o:title=""/><o:lock v:ext="edit" aspectratio="f"/><v:textbox inset="0mm,0mm,0mm,0mm" style="mso-fit-shape-to-text:t;"><w:txbxContent><w:p w14:paraId="1DDAE40D"><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6.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2336" behindDoc="0" locked="0" layoutInCell="1" allowOverlap="1"><wp:simplePos x="0" y="0"/><wp:positionH relativeFrom="margin"><wp:align>center</wp:align></wp:positionH><wp:positionV relativeFrom="paragraph"><wp:posOffset>0</wp:posOffset></wp:positionV><wp:extent cx="1828800" cy="1828800"/><wp:effectExtent l="0" t="0" r="0" b="0"/><wp:wrapNone/><wp:docPr id="2" name="文本框 2"/><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AVhjD8rAgAAVQ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AFYYw/KwIAAFUEAAAOAAAAAAAAAAEAIAAAAB8BAABkcnMvZTJvRG9jLnhtbFBLBQYAAAAABgAG&#xA;AFkBAAC8BQAAAAA=&#xA;"><v:fill on="f" focussize="0,0"/><v:stroke on="f" weight="0.5pt"/><v:imagedata o:title=""/><o:lock v:ext="edit" aspectratio="f"/><v:textbox inset="0mm,0mm,0mm,0mm" style="mso-fit-shape-to-text:t;"><w:txbxContent><w:p w14:paraId="4608B89B"><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7.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1312" behindDoc="0" locked="0" layoutInCell="1" allowOverlap="1"><wp:simplePos x="0" y="0"/><wp:positionH relativeFrom="margin"><wp:align>center</wp:align></wp:positionH><wp:positionV relativeFrom="paragraph"><wp:posOffset>0</wp:posOffset></wp:positionV><wp:extent cx="1828800" cy="1828800"/><wp:effectExtent l="0" t="0" r="0" b="0"/><wp:wrapNone/><wp:docPr id="18" name="文本框 18"/><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Em63mMr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BJut5jKwIAAFcEAAAOAAAAAAAAAAEAIAAAAB8BAABkcnMvZTJvRG9jLnhtbFBLBQYAAAAABgAG&#xA;AFkBAAC8BQAAAAA=&#xA;"><v:fill on="f" focussize="0,0"/><v:stroke on="f" weight="0.5pt"/><v:imagedata o:title=""/><o:lock v:ext="edit" aspectratio="f"/><v:textbox inset="0mm,0mm,0mm,0mm" style="mso-fit-shape-to-text:t;"><w:txbxContent><w:p w14:paraId="01091741"><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8.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3360" behindDoc="0" locked="0" layoutInCell="1" allowOverlap="1"><wp:simplePos x="0" y="0"/><wp:positionH relativeFrom="margin"><wp:align>center</wp:align></wp:positionH><wp:positionV relativeFrom="paragraph"><wp:posOffset>0</wp:posOffset></wp:positionV><wp:extent cx="1828800" cy="1828800"/><wp:effectExtent l="0" t="0" r="0" b="0"/><wp:wrapNone/><wp:docPr id="19" name="文本框 19"/><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4</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4feNIywCAABXBAAADgAAAAAAAAABACAAAAAfAQAAZHJzL2Uyb0RvYy54bWxQSwUGAAAAAAYA&#xA;BgBZAQAAvQUAAAAA&#xA;"><v:fill on="f" focussize="0,0"/><v:stroke on="f" weight="0.5pt"/><v:imagedata o:title=""/><o:lock v:ext="edit" aspectratio="f"/><v:textbox inset="0mm,0mm,0mm,0mm" style="mso-fit-shape-to-text:t;"><w:txbxContent><w:p w14:paraId="0A740DE0"><w:pPr><w:pStyle w:val="3"/><w:ind w:firstLine="360"/></w:pPr><w:r><w:fldChar w:fldCharType="begin"/></w:r><w:r><w:instrText xml:space="preserve"> PAGE  \* MERGEFORMAT </w:instrText></w:r><w:r><w:fldChar w:fldCharType="separate"/></w:r><w:r><w:t>4</w:t></w:r><w:r><w:fldChar w:fldCharType="end"/></w:r></w:p></w:txbxContent></v:textbox></v:shape></w:pict></mc:Fallback></mc:AlternateContent></w:r></w:p></w:ftr>

</file>

<file path=word/footer9.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4384" behindDoc="0" locked="0" layoutInCell="1" allowOverlap="1"><wp:simplePos x="0" y="0"/><wp:positionH relativeFrom="margin"><wp:align>center</wp:align></wp:positionH><wp:positionV relativeFrom="paragraph"><wp:posOffset>0</wp:posOffset></wp:positionV><wp:extent cx="1828800" cy="1828800"/><wp:effectExtent l="0" t="0" r="0" b="0"/><wp:wrapNone/><wp:docPr id="20" name="文本框 20"/><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2</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DJScb8r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AyUnG/KwIAAFcEAAAOAAAAAAAAAAEAIAAAAB8BAABkcnMvZTJvRG9jLnhtbFBLBQYAAAAABgAG&#xA;AFkBAAC8BQAAAAA=&#xA;"><v:fill on="f" focussize="0,0"/><v:stroke on="f" weight="0.5pt"/><v:imagedata o:title=""/><o:lock v:ext="edit" aspectratio="f"/><v:textbox inset="0mm,0mm,0mm,0mm" style="mso-fit-shape-to-text:t;"><w:txbxContent><w:p w14:paraId="1904D3ED"><w:pPr><w:pStyle w:val="3"/><w:ind w:firstLine="360"/></w:pPr><w:r><w:fldChar w:fldCharType="begin"/></w:r><w:r><w:instrText xml:space="preserve"> PAGE  \* MERGEFORMAT </w:instrText></w:r><w:r><w:fldChar w:fldCharType="separate"/></w:r><w:r><w:t>2</w:t></w:r><w:r><w:fldChar w:fldCharType="end"/></w:r></w:p></w:txbxContent></v:textbox></v:shape></w:pict></mc:Fallback></mc:AlternateContent></w:r></w:p></w:ftr>

</file>

<file path=word/footer10.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5408" behindDoc="0" locked="0" layoutInCell="1" allowOverlap="1"><wp:simplePos x="0" y="0"/><wp:positionH relativeFrom="margin"><wp:align>center</wp:align></wp:positionH><wp:positionV relativeFrom="paragraph"><wp:posOffset>0</wp:posOffset></wp:positionV><wp:extent cx="1828800" cy="1828800"/><wp:effectExtent l="0" t="0" r="0" b="0"/><wp:wrapNone/><wp:docPr id="21" name="文本框 21"/><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CaHyL/KwIAAFcEAAAOAAAAAAAAAAEAIAAAAB8BAABkcnMvZTJvRG9jLnhtbFBLBQYAAAAABgAG&#xA;AFkBAAC8BQAAAAA=&#xA;"><v:fill on="f" focussize="0,0"/><v:stroke on="f" weight="0.5pt"/><v:imagedata o:title=""/><o:lock v:ext="edit" aspectratio="f"/><v:textbox inset="0mm,0mm,0mm,0mm" style="mso-fit-shape-to-text:t;"><w:txbxContent><w:p w14:paraId="75F91F5D"><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1.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6432" behindDoc="0" locked="0" layoutInCell="1" allowOverlap="1"><wp:simplePos x="0" y="0"/><wp:positionH relativeFrom="margin"><wp:align>center</wp:align></wp:positionH><wp:positionV relativeFrom="paragraph"><wp:posOffset>0</wp:posOffset></wp:positionV><wp:extent cx="1828800" cy="1828800"/><wp:effectExtent l="0" t="0" r="0" b="0"/><wp:wrapNone/><wp:docPr id="25" name="文本框 25"/><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"><v:fill on="f" focussize="0,0"/><v:stroke on="f" weight="0.5pt"/><v:imagedata o:title=""/><o:lock v:ext="edit" aspectratio="f"/><v:textbox inset="0mm,0mm,0mm,0mm" style="mso-fit-shape-to-text:t;"><w:txbxContent><w:p w14:paraId="68080977"><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2.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7456" behindDoc="0" locked="0" layoutInCell="1" allowOverlap="1"><wp:simplePos x="0" y="0"/><wp:positionH relativeFrom="margin"><wp:align>center</wp:align></wp:positionH><wp:positionV relativeFrom="paragraph"><wp:posOffset>0</wp:posOffset></wp:positionV><wp:extent cx="1828800" cy="1828800"/><wp:effectExtent l="0" t="0" r="0" b="0"/><wp:wrapNone/><wp:docPr id="26" name="文本框 26"/><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g/nr5SwCAABXBAAADgAAAAAAAAABACAAAAAfAQAAZHJzL2Uyb0RvYy54bWxQSwUGAAAAAAYA&#xA;BgBZAQAAvQUAAAAA&#xA;"><v:fill on="f" focussize="0,0"/><v:stroke on="f" weight="0.5pt"/><v:imagedata o:title=""/><o:lock v:ext="edit" aspectratio="f"/><v:textbox inset="0mm,0mm,0mm,0mm" style="mso-fit-shape-to-text:t;"><w:txbxContent><w:p w14:paraId="159C278D"><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3.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8480" behindDoc="0" locked="0" layoutInCell="1" allowOverlap="1"><wp:simplePos x="0" y="0"/><wp:positionH relativeFrom="margin"><wp:align>center</wp:align></wp:positionH><wp:positionV relativeFrom="paragraph"><wp:posOffset>0</wp:posOffset></wp:positionV><wp:extent cx="1828800" cy="1828800"/><wp:effectExtent l="0" t="0" r="0" b="0"/><wp:wrapNone/><wp:docPr id="28" name="文本框 28"/><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LE1eNAs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sTV40CwCAABXBAAADgAAAAAAAAABACAAAAAfAQAAZHJzL2Uyb0RvYy54bWxQSwUGAAAAAAYA&#xA;BgBZAQAAvQUAAAAA&#xA;"><v:fill on="f" focussize="0,0"/><v:stroke on="f" weight="0.5pt"/><v:imagedata o:title=""/><o:lock v:ext="edit" aspectratio="f"/><v:textbox inset="0mm,0mm,0mm,0mm" style="mso-fit-shape-to-text:t;"><w:txbxContent><w:p w14:paraId="3DB27F63"><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rPr>
        <w:u w:val="single"/>
      </w:rPr>
    </w:pPr>
    <w:r>
      <w:rPr>
        <w:rFonts w:hint="eastAsia"/>
        <w:u w:val="single"/>
      </w:rPr>
      <w:t>重庆工程学院本科生毕业设计（论文）                                                摘要</w:t>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ABSTRACT</w:t>
    </w:r>
    <w:r>
      <w:rPr>
        <w:rFonts w:hint="eastAsia"/>
      </w:rPr>
      <w:t xml:space="preserve">                                              </w:t>
    </w:r>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目录</w:t>
    </w:r>
    <w:r>
      <w:rPr>
        <w:rFonts w:hint="eastAsia"/>
      </w:rPr>
      <w:t xml:space="preserve">                                              </w:t>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outlineLvl w:val="0"/>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1 绪论</w:t>
    </w:r>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2 系统概述</w:t>
    </w:r>
  </w:p>
</w:hdr>
</file>

<file path=word/header9.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3 软件测试的基本概念和方法</w:t>
    </w:r>
  </w:p>
</w:hdr>
</file>

<file path=word/header10.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4 农品慧智慧农业系统的软件测试需求分析</w:t>
    </w:r>
  </w:p>
</w:hdr>
</file>

<file path=word/header1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5 农品慧智慧农业系统的软件测试设计与分析</w:t>
    </w:r>
  </w:p>
</w:hdr>
</file>

<file path=word/header1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6 农品慧智慧农业系统的软件测试评估与改进</w:t>
    </w:r>
  </w:p>
</w:hdr>
</file>

<file path=word/header1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7 结论与展望</w:t>
    </w:r>
  </w:p>
</w:hdr>
</file>

<file path=word/header1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default"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参考文献</w:t>
    </w:r>
  </w:p>
</w:hdr>
</file>

<file path=word/header1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eastAsia"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致谢</w:t>
    </w:r>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160"/>
  <w:embedSystemFonts/>
  <w:bordersDoNotSurroundHeader w:val="true"/>
  <w:bordersDoNotSurroundFooter w:val="true"/>
  <w:documentProtection w:enforcement="false"/>
  <w:defaultTabStop w:val="420"/>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yZGQ5ZDg0ZDM1MmE4Y2Y3YjE2MDkzYTFlNDQ5NDgifQ=="/>
  </w:docVars>
  <w:rsids>
    <w:rsidRoot w:val="4774486F"/>
    <w:rsid w:val="0009499E"/>
    <w:rsid w:val="000D41B2"/>
    <w:rsid w:val="000E384F"/>
    <w:rsid w:val="00163DD8"/>
    <w:rsid w:val="00192A7F"/>
    <w:rsid w:val="001A46B2"/>
    <w:rsid w:val="00242F23"/>
    <w:rsid w:val="002A2165"/>
    <w:rsid w:val="003071F7"/>
    <w:rsid w:val="0034583A"/>
    <w:rsid w:val="00370A59"/>
    <w:rsid w:val="003B7C36"/>
    <w:rsid w:val="003C6EF3"/>
    <w:rsid w:val="0041381F"/>
    <w:rsid w:val="00474598"/>
    <w:rsid w:val="004E2C91"/>
    <w:rsid w:val="00614A1D"/>
    <w:rsid w:val="006155E9"/>
    <w:rsid w:val="00675918"/>
    <w:rsid w:val="00680178"/>
    <w:rsid w:val="00683C15"/>
    <w:rsid w:val="006A01E9"/>
    <w:rsid w:val="006A1C64"/>
    <w:rsid w:val="006D7073"/>
    <w:rsid w:val="00701391"/>
    <w:rsid w:val="007328AE"/>
    <w:rsid w:val="007913C1"/>
    <w:rsid w:val="00801301"/>
    <w:rsid w:val="008F4818"/>
    <w:rsid w:val="00922F35"/>
    <w:rsid w:val="009714D3"/>
    <w:rsid w:val="009D0E11"/>
    <w:rsid w:val="00A04342"/>
    <w:rsid w:val="00A57C9C"/>
    <w:rsid w:val="00AE2427"/>
    <w:rsid w:val="00B07658"/>
    <w:rsid w:val="00B17A40"/>
    <w:rsid w:val="00B53E98"/>
    <w:rsid w:val="00BA1B15"/>
    <w:rsid w:val="00BA2456"/>
    <w:rsid w:val="00BE7771"/>
    <w:rsid w:val="00C03ABA"/>
    <w:rsid w:val="00C04468"/>
    <w:rsid w:val="00C04D20"/>
    <w:rsid w:val="00C100DC"/>
    <w:rsid w:val="00CE0C3C"/>
    <w:rsid w:val="00CF3B5C"/>
    <w:rsid w:val="00D35803"/>
    <w:rsid w:val="00D42B2B"/>
    <w:rsid w:val="00D53D97"/>
    <w:rsid w:val="00D54D17"/>
    <w:rsid w:val="00D95110"/>
    <w:rsid w:val="00DA3216"/>
    <w:rsid w:val="00DD7151"/>
    <w:rsid w:val="00E126A6"/>
    <w:rsid w:val="00E2796D"/>
    <w:rsid w:val="00E5649E"/>
    <w:rsid w:val="00E56EF5"/>
    <w:rsid w:val="00EB4FC0"/>
    <w:rsid w:val="00EB6688"/>
    <w:rsid w:val="00F13727"/>
    <w:rsid w:val="00F45329"/>
    <w:rsid w:val="00F96927"/>
    <w:rsid w:val="00FF5EDB"/>
    <w:rsid w:val="01B7062B"/>
    <w:rsid w:val="116444A0"/>
    <w:rsid w:val="130E25FE"/>
    <w:rsid w:val="15E14E33"/>
    <w:rsid w:val="19153875"/>
    <w:rsid w:val="196C3023"/>
    <w:rsid w:val="19927CB8"/>
    <w:rsid w:val="1C9B7CE4"/>
    <w:rsid w:val="20152D73"/>
    <w:rsid w:val="23977EAB"/>
    <w:rsid w:val="28972C4A"/>
    <w:rsid w:val="2E3D6868"/>
    <w:rsid w:val="34CE5DAB"/>
    <w:rsid w:val="34EC6322"/>
    <w:rsid w:val="36754AA1"/>
    <w:rsid w:val="37A20869"/>
    <w:rsid w:val="3A822733"/>
    <w:rsid w:val="466435C2"/>
    <w:rsid w:val="4774486F"/>
    <w:rsid w:val="48920B4F"/>
    <w:rsid w:val="4EBA7781"/>
    <w:rsid w:val="5373714D"/>
    <w:rsid w:val="547E60E9"/>
    <w:rsid w:val="56D41D73"/>
    <w:rsid w:val="56E465EE"/>
    <w:rsid w:val="58A535BF"/>
    <w:rsid w:val="5E5A7849"/>
    <w:rsid w:val="63A46CBD"/>
    <w:rsid w:val="64002F70"/>
    <w:rsid w:val="671273F1"/>
    <w:rsid w:val="696F01C9"/>
    <w:rsid w:val="71111B80"/>
    <w:rsid w:val="7363746B"/>
    <w:rsid w:val="792862A9"/>
    <w:rsid w:val="796F1C9F"/>
    <w:rsid w:val="7CD6787F"/>
    <w:rsid w:val="7E443A59"/>
    <w:rsid w:val="7F5573E1"/>
  </w:rsids>
  <m:mathPr xmlns="http://schemas.openxmlformats.org/officeDocument/2006/math" xmlns:m="http://schemas.openxmlformats.org/officeDocument/2006/math" xmlns:s="http://schemas.openxmlformats.org/officeDocument/2006/sharedTypes" xmlns:w="http://schemas.openxmlformats.org/wordprocessingml/2006/main">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Normal" w:uiPriority="0" w:semiHidden="false" w:unhideWhenUsed="false" w:qFormat="true"/>
    <w:lsdException w:name="heading 1" w:uiPriority="0" w:semiHidden="false" w:unhideWhenUsed="false" w:qFormat="true"/>
    <w:lsdException w:name="heading 2" w:uiPriority="0" w:qFormat="true"/>
    <w:lsdException w:name="heading 3" w:uiPriority="0" w:qFormat="true"/>
    <w:lsdException w:name="heading 4" w:uiPriority="0" w:qFormat="true"/>
    <w:lsdException w:name="heading 5" w:uiPriority="0" w:qFormat="true"/>
    <w:lsdException w:name="heading 6" w:uiPriority="0" w:qFormat="true"/>
    <w:lsdException w:name="heading 7" w:uiPriority="0" w:qFormat="true"/>
    <w:lsdException w:name="heading 8" w:uiPriority="0" w:qFormat="true"/>
    <w:lsdException w:name="heading 9" w:uiPriority="0" w:qFormat="true"/>
    <w:lsdException w:name="index 1" w:uiPriority="0" w:semiHidden="false" w:unhideWhenUsed="false"/>
    <w:lsdException w:name="index 2" w:uiPriority="0" w:semiHidden="false" w:unhideWhenUsed="false"/>
    <w:lsdException w:name="index 3" w:uiPriority="0" w:semiHidden="false" w:unhideWhenUsed="false"/>
    <w:lsdException w:name="index 4" w:uiPriority="0" w:semiHidden="false" w:unhideWhenUsed="false"/>
    <w:lsdException w:name="index 5" w:uiPriority="0" w:semiHidden="false" w:unhideWhenUsed="false"/>
    <w:lsdException w:name="index 6" w:uiPriority="0" w:semiHidden="false" w:unhideWhenUsed="false"/>
    <w:lsdException w:name="index 7" w:uiPriority="0" w:semiHidden="false" w:unhideWhenUsed="false"/>
    <w:lsdException w:name="index 8" w:uiPriority="0" w:semiHidden="false" w:unhideWhenUsed="false"/>
    <w:lsdException w:name="index 9" w:uiPriority="0" w:semiHidden="false" w:unhideWhenUsed="false"/>
    <w:lsdException w:name="toc 1" w:uiPriority="0" w:semiHidden="false" w:unhideWhenUsed="false" w:qFormat="true"/>
    <w:lsdException w:name="toc 2" w:uiPriority="0" w:semiHidden="false" w:unhideWhenUsed="false" w:qFormat="true"/>
    <w:lsdException w:name="toc 3" w:uiPriority="0" w:semiHidden="false" w:unhideWhenUsed="false"/>
    <w:lsdException w:name="toc 4" w:uiPriority="0" w:semiHidden="false" w:unhideWhenUsed="false"/>
    <w:lsdException w:name="toc 5" w:uiPriority="0" w:semiHidden="false" w:unhideWhenUsed="false"/>
    <w:lsdException w:name="toc 6" w:uiPriority="0" w:semiHidden="false" w:unhideWhenUsed="false"/>
    <w:lsdException w:name="toc 7" w:uiPriority="0" w:semiHidden="false" w:unhideWhenUsed="false"/>
    <w:lsdException w:name="toc 8" w:uiPriority="0" w:semiHidden="false" w:unhideWhenUsed="false"/>
    <w:lsdException w:name="toc 9" w:uiPriority="0" w:semiHidden="false" w:unhideWhenUsed="false"/>
    <w:lsdException w:name="Normal Indent" w:uiPriority="0" w:semiHidden="false" w:unhideWhenUsed="false"/>
    <w:lsdException w:name="footnote text" w:uiPriority="0" w:semiHidden="false" w:unhideWhenUsed="false"/>
    <w:lsdException w:name="annotation text" w:uiPriority="0" w:semiHidden="false" w:unhideWhenUsed="false"/>
    <w:lsdException w:name="header" w:uiPriority="99" w:semiHidden="false" w:qFormat="true"/>
    <w:lsdException w:name="footer" w:uiPriority="99" w:semiHidden="false" w:qFormat="true"/>
    <w:lsdException w:name="index heading" w:uiPriority="0" w:semiHidden="false" w:unhideWhenUsed="false"/>
    <w:lsdException w:name="caption" w:uiPriority="0" w:qFormat="true"/>
    <w:lsdException w:name="table of figures" w:uiPriority="0" w:semiHidden="false" w:unhideWhenUsed="false"/>
    <w:lsdException w:name="envelope address" w:uiPriority="0" w:semiHidden="false" w:unhideWhenUsed="false"/>
    <w:lsdException w:name="envelope return" w:uiPriority="0" w:semiHidden="false" w:unhideWhenUsed="false"/>
    <w:lsdException w:name="footnote reference" w:uiPriority="0" w:semiHidden="false" w:unhideWhenUsed="false"/>
    <w:lsdException w:name="annotation reference" w:uiPriority="0" w:semiHidden="false" w:unhideWhenUsed="false"/>
    <w:lsdException w:name="line number" w:uiPriority="0" w:semiHidden="false" w:unhideWhenUsed="false"/>
    <w:lsdException w:name="page number" w:uiPriority="0" w:semiHidden="false" w:unhideWhenUsed="false" w:qFormat="true"/>
    <w:lsdException w:name="endnote reference" w:uiPriority="0" w:semiHidden="false" w:unhideWhenUsed="false"/>
    <w:lsdException w:name="endnote text" w:uiPriority="0" w:semiHidden="false" w:unhideWhenUsed="false"/>
    <w:lsdException w:name="table of authorities" w:uiPriority="0" w:semiHidden="false" w:unhideWhenUsed="false"/>
    <w:lsdException w:name="macro" w:uiPriority="0" w:semiHidden="false" w:unhideWhenUsed="false"/>
    <w:lsdException w:name="toa heading" w:uiPriority="0" w:semiHidden="false" w:unhideWhenUsed="false"/>
    <w:lsdException w:name="List" w:uiPriority="0" w:semiHidden="false" w:unhideWhenUsed="false"/>
    <w:lsdException w:name="List Bullet" w:uiPriority="0" w:semiHidden="false" w:unhideWhenUsed="false"/>
    <w:lsdException w:name="List Number" w:uiPriority="0" w:semiHidden="false" w:unhideWhenUsed="false"/>
    <w:lsdException w:name="List 2" w:uiPriority="0" w:semiHidden="false" w:unhideWhenUsed="false"/>
    <w:lsdException w:name="List 3" w:uiPriority="0" w:semiHidden="false" w:unhideWhenUsed="false"/>
    <w:lsdException w:name="List 4" w:uiPriority="0" w:semiHidden="false" w:unhideWhenUsed="false"/>
    <w:lsdException w:name="List 5" w:uiPriority="0" w:semiHidden="false" w:unhideWhenUsed="false"/>
    <w:lsdException w:name="List Bullet 2" w:uiPriority="0" w:semiHidden="false" w:unhideWhenUsed="false"/>
    <w:lsdException w:name="List Bullet 3" w:uiPriority="0" w:semiHidden="false" w:unhideWhenUsed="false"/>
    <w:lsdException w:name="List Bullet 4" w:uiPriority="0" w:semiHidden="false" w:unhideWhenUsed="false"/>
    <w:lsdException w:name="List Bullet 5" w:uiPriority="0" w:semiHidden="false" w:unhideWhenUsed="false"/>
    <w:lsdException w:name="List Number 2" w:uiPriority="0" w:semiHidden="false" w:unhideWhenUsed="false"/>
    <w:lsdException w:name="List Number 3" w:uiPriority="0" w:semiHidden="false" w:unhideWhenUsed="false"/>
    <w:lsdException w:name="List Number 4" w:uiPriority="0" w:semiHidden="false" w:unhideWhenUsed="false"/>
    <w:lsdException w:name="List Number 5" w:uiPriority="0" w:semiHidden="false" w:unhideWhenUsed="false"/>
    <w:lsdException w:name="Title" w:uiPriority="0" w:semiHidden="false" w:unhideWhenUsed="false" w:qFormat="true"/>
    <w:lsdException w:name="Closing" w:uiPriority="0" w:semiHidden="false" w:unhideWhenUsed="false"/>
    <w:lsdException w:name="Signature" w:uiPriority="0" w:semiHidden="false" w:unhideWhenUsed="false"/>
    <w:lsdException w:name="Default Paragraph Font" w:uiPriority="1"/>
    <w:lsdException w:name="Body Text" w:uiPriority="0" w:semiHidden="false" w:unhideWhenUsed="false"/>
    <w:lsdException w:name="Body Text Indent" w:uiPriority="0" w:semiHidden="false" w:unhideWhenUsed="false"/>
    <w:lsdException w:name="List Continue" w:uiPriority="0" w:semiHidden="false" w:unhideWhenUsed="false"/>
    <w:lsdException w:name="List Continue 2" w:uiPriority="0" w:semiHidden="false" w:unhideWhenUsed="false"/>
    <w:lsdException w:name="List Continue 3" w:uiPriority="0" w:semiHidden="false" w:unhideWhenUsed="false"/>
    <w:lsdException w:name="List Continue 4" w:uiPriority="0" w:semiHidden="false" w:unhideWhenUsed="false"/>
    <w:lsdException w:name="List Continue 5" w:uiPriority="0" w:semiHidden="false" w:unhideWhenUsed="false"/>
    <w:lsdException w:name="Message Header" w:uiPriority="0" w:semiHidden="false" w:unhideWhenUsed="false"/>
    <w:lsdException w:name="Subtitle" w:uiPriority="0" w:semiHidden="false" w:unhideWhenUsed="false" w:qFormat="true"/>
    <w:lsdException w:name="Salutation" w:uiPriority="0" w:semiHidden="false" w:unhideWhenUsed="false"/>
    <w:lsdException w:name="Date" w:uiPriority="0" w:semiHidden="false" w:unhideWhenUsed="false"/>
    <w:lsdException w:name="Body Text First Indent" w:uiPriority="0" w:semiHidden="false" w:unhideWhenUsed="false"/>
    <w:lsdException w:name="Body Text First Indent 2" w:uiPriority="0" w:semiHidden="false" w:unhideWhenUsed="false"/>
    <w:lsdException w:name="Note Heading" w:uiPriority="0" w:semiHidden="false" w:unhideWhenUsed="false"/>
    <w:lsdException w:name="Body Text 2" w:uiPriority="0" w:semiHidden="false" w:unhideWhenUsed="false"/>
    <w:lsdException w:name="Body Text 3" w:uiPriority="0" w:semiHidden="false" w:unhideWhenUsed="false"/>
    <w:lsdException w:name="Body Text Indent 2" w:uiPriority="0" w:semiHidden="false" w:unhideWhenUsed="false"/>
    <w:lsdException w:name="Body Text Indent 3" w:uiPriority="0" w:semiHidden="false" w:unhideWhenUsed="false"/>
    <w:lsdException w:name="Block Text" w:uiPriority="0" w:semiHidden="false" w:unhideWhenUsed="false"/>
    <w:lsdException w:name="Hyperlink" w:uiPriority="0" w:semiHidden="false" w:unhideWhenUsed="false"/>
    <w:lsdException w:name="FollowedHyperlink" w:uiPriority="0" w:semiHidden="false" w:unhideWhenUsed="false"/>
    <w:lsdException w:name="Strong" w:uiPriority="0" w:semiHidden="false" w:unhideWhenUsed="false" w:qFormat="true"/>
    <w:lsdException w:name="Emphasis" w:uiPriority="0" w:semiHidden="false" w:unhideWhenUsed="false" w:qFormat="true"/>
    <w:lsdException w:name="Document Map" w:uiPriority="0" w:semiHidden="false" w:unhideWhenUsed="false"/>
    <w:lsdException w:name="Plain Text" w:uiPriority="0" w:semiHidden="false" w:unhideWhenUsed="false"/>
    <w:lsdException w:name="E-mail Signature" w:uiPriority="0" w:semiHidden="false" w:unhideWhenUsed="false"/>
    <w:lsdException w:name="Normal (Web)" w:uiPriority="0" w:semiHidden="false" w:unhideWhenUsed="false"/>
    <w:lsdException w:name="HTML Acronym" w:uiPriority="0" w:semiHidden="false" w:unhideWhenUsed="false"/>
    <w:lsdException w:name="HTML Address" w:uiPriority="0" w:semiHidden="false" w:unhideWhenUsed="false"/>
    <w:lsdException w:name="HTML Cite" w:uiPriority="0" w:semiHidden="false" w:unhideWhenUsed="false"/>
    <w:lsdException w:name="HTML Code" w:uiPriority="0" w:semiHidden="false" w:unhideWhenUsed="false"/>
    <w:lsdException w:name="HTML Definition" w:uiPriority="0" w:semiHidden="false" w:unhideWhenUsed="false"/>
    <w:lsdException w:name="HTML Keyboard" w:uiPriority="0" w:semiHidden="false" w:unhideWhenUsed="false"/>
    <w:lsdException w:name="HTML Preformatted" w:uiPriority="0" w:semiHidden="false" w:unhideWhenUsed="false"/>
    <w:lsdException w:name="HTML Sample" w:uiPriority="0" w:semiHidden="false" w:unhideWhenUsed="false"/>
    <w:lsdException w:name="HTML Typewriter" w:uiPriority="0" w:semiHidden="false" w:unhideWhenUsed="false"/>
    <w:lsdException w:name="HTML Variable" w:uiPriority="0" w:semiHidden="false" w:unhideWhenUsed="false"/>
    <w:lsdException w:name="Normal Table" w:uiPriority="99"/>
    <w:lsdException w:name="annotation subject" w:uiPriority="0" w:semiHidden="false" w:unhideWhenUsed="false"/>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false" w:unhideWhenUsed="false"/>
    <w:lsdException w:name="Table Grid" w:uiPriority="0" w:semiHidden="false" w:unhideWhenUsed="false"/>
    <w:lsdException w:name="Table Theme" w:uiPriority="0"/>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List Paragraph" w:uiPriority="99"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atentStyles>
  <w:style w:type="paragraph" w:styleId="1" w:default="true">
    <w:name w:val="Normal"/>
    <w:uiPriority w:val="0"/>
    <w:qFormat/>
    <w:pPr>
      <w:widowControl w:val="false"/>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qFormat/>
    <w:pPr>
      <w:keepNext/>
      <w:keepLines/>
      <w:pageBreakBefore/>
      <w:jc w:val="center"/>
      <w:outlineLvl w:val="0"/>
    </w:pPr>
    <w:rPr>
      <w:rFonts w:eastAsia="黑体"/>
      <w:bCs/>
      <w:kern w:val="44"/>
      <w:sz w:val="36"/>
      <w:szCs w:val="44"/>
    </w:rPr>
  </w:style>
  <w:style w:type="character" w:styleId="8" w:default="true">
    <w:name w:val="Default Paragraph Font"/>
    <w:uiPriority w:val="1"/>
    <w:semiHidden/>
    <w:unhideWhenUsed/>
  </w:style>
  <w:style w:type="table" w:styleId="7" w:default="true">
    <w:name w:val="Normal Table"/>
    <w:uiPriority w:val="99"/>
    <w:semiHidden/>
    <w:unhideWhenUsed/>
    <w:tblPr>
      <w:tblCellMar>
        <w:top w:w="0" w:type="dxa"/>
        <w:left w:w="108" w:type="dxa"/>
        <w:bottom w:w="0" w:type="dxa"/>
        <w:right w:w="108" w:type="dxa"/>
      </w:tblCellMar>
    </w:tblPr>
  </w:style>
  <w:style w:type="paragraph" w:styleId="3">
    <w:name w:val="footer"/>
    <w:basedOn w:val="1"/>
    <w:uiPriority w:val="99"/>
    <w:unhideWhenUsed/>
    <w:qFormat/>
    <w:pPr>
      <w:tabs>
        <w:tab w:val="center" w:pos="4153"/>
        <w:tab w:val="right" w:pos="8306"/>
      </w:tabs>
      <w:snapToGrid w:val="false"/>
      <w:spacing w:line="240" w:lineRule="atLeast"/>
      <w:ind w:firstLine="200" w:firstLineChars="200"/>
      <w:jc w:val="left"/>
    </w:pPr>
    <w:rPr>
      <w:rFonts w:ascii="Calibri" w:hAnsi="Calibri" w:cstheme="minorBidi"/>
      <w:sz w:val="18"/>
      <w:szCs w:val="18"/>
    </w:rPr>
  </w:style>
  <w:style w:type="paragraph" w:styleId="4">
    <w:name w:val="header"/>
    <w:basedOn w:val="1"/>
    <w:uiPriority w:val="99"/>
    <w:unhideWhenUsed/>
    <w:qFormat/>
    <w:pPr>
      <w:tabs>
        <w:tab w:val="center" w:pos="4153"/>
        <w:tab w:val="right" w:pos="8306"/>
      </w:tabs>
      <w:snapToGrid w:val="false"/>
      <w:spacing w:line="240" w:lineRule="atLeast"/>
      <w:ind w:firstLine="200" w:firstLineChars="200"/>
      <w:jc w:val="center"/>
    </w:pPr>
    <w:rPr>
      <w:rFonts w:ascii="Calibri" w:hAnsi="Calibri" w:cstheme="minorBidi"/>
      <w:sz w:val="18"/>
      <w:szCs w:val="18"/>
    </w:rPr>
  </w:style>
  <w:style w:type="paragraph" w:styleId="5">
    <w:name w:val="toc 1"/>
    <w:basedOn w:val="1"/>
    <w:next w:val="1"/>
    <w:uiPriority w:val="0"/>
    <w:qFormat/>
  </w:style>
  <w:style w:type="paragraph" w:styleId="6">
    <w:name w:val="toc 2"/>
    <w:basedOn w:val="1"/>
    <w:next w:val="1"/>
    <w:uiPriority w:val="0"/>
    <w:qFormat/>
    <w:pPr>
      <w:ind w:left="420" w:leftChars="200"/>
    </w:pPr>
  </w:style>
  <w:style w:type="character" w:styleId="9">
    <w:name w:val="page number"/>
    <w:basedOn w:val="8"/>
    <w:uiPriority w:val="0"/>
    <w:qFormat/>
  </w:style>
  <w:style w:type="paragraph" w:styleId="10" w:customStyle="true">
    <w:name w:val="WPSOffice手动目录 1"/>
    <w:uiPriority w:val="0"/>
    <w:qFormat/>
    <w:rPr>
      <w:rFonts w:ascii="Times New Roman" w:hAnsi="Times New Roman" w:eastAsia="宋体" w:cs="Times New Roman"/>
      <w:lang w:val="en-US" w:eastAsia="zh-CN" w:bidi="ar-SA"/>
    </w:rPr>
  </w:style>
  <w:style w:type="paragraph" w:styleId="11" w:customStyle="true">
    <w:name w:val="WPSOffice手动目录 2"/>
    <w:uiPriority w:val="0"/>
    <w:qFormat/>
    <w:pPr>
      <w:ind w:left="200" w:leftChars="200"/>
    </w:pPr>
    <w:rPr>
      <w:rFonts w:ascii="Times New Roman" w:hAnsi="Times New Roman" w:eastAsia="宋体" w:cs="Times New Roman"/>
      <w:lang w:val="en-US" w:eastAsia="zh-CN" w:bidi="ar-SA"/>
    </w:rPr>
  </w:style>
  <w:style w:type="paragraph" w:styleId="12">
    <w:name w:val="List Paragraph"/>
    <w:basedOn w:val="1"/>
    <w:uiPriority w:val="99"/>
    <w:qFormat/>
    <w:pPr>
      <w:ind w:firstLine="420" w:firstLineChars="200"/>
    </w:pPr>
  </w:style>
  <w:style w:type="paragraph" w:styleId="13" w:customStyle="true">
    <w:name w:val="样式1"/>
    <w:basedOn w:val="1"/>
    <w:link w:val="14"/>
    <w:uiPriority w:val="0"/>
    <w:qFormat/>
    <w:pPr>
      <w:snapToGrid w:val="false"/>
      <w:spacing w:line="400" w:lineRule="exact"/>
      <w:outlineLvl w:val="1"/>
    </w:pPr>
    <w:rPr>
      <w:rFonts w:eastAsia="黑体"/>
      <w:sz w:val="30"/>
      <w:szCs w:val="30"/>
    </w:rPr>
  </w:style>
  <w:style w:type="character" w:styleId="14" w:customStyle="true">
    <w:name w:val="样式1 字符"/>
    <w:basedOn w:val="8"/>
    <w:link w:val="13"/>
    <w:uiPriority w:val="0"/>
    <w:qFormat/>
    <w:rPr>
      <w:rFonts w:eastAsia="黑体"/>
      <w:kern w:val="2"/>
      <w:sz w:val="30"/>
      <w:szCs w:val="30"/>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settings.xml" Type="http://schemas.openxmlformats.org/officeDocument/2006/relationships/settings" Id="rId2"/><Relationship Target="header1.xml" Type="http://schemas.openxmlformats.org/officeDocument/2006/relationships/header" Id="rId3"/><Relationship Target="header2.xml" Type="http://schemas.openxmlformats.org/officeDocument/2006/relationships/header" Id="rId4"/><Relationship Target="header3.xml" Type="http://schemas.openxmlformats.org/officeDocument/2006/relationships/header" Id="rId5"/><Relationship Target="footer1.xml" Type="http://schemas.openxmlformats.org/officeDocument/2006/relationships/foot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footer4.xml" Type="http://schemas.openxmlformats.org/officeDocument/2006/relationships/footer" Id="rId10"/><Relationship Target="header5.xml" Type="http://schemas.openxmlformats.org/officeDocument/2006/relationships/header" Id="rId11"/><Relationship Target="header6.xml" Type="http://schemas.openxmlformats.org/officeDocument/2006/relationships/header" Id="rId12"/><Relationship Target="header7.xml" Type="http://schemas.openxmlformats.org/officeDocument/2006/relationships/header" Id="rId13"/><Relationship Target="footer5.xml" Type="http://schemas.openxmlformats.org/officeDocument/2006/relationships/footer" Id="rId14"/><Relationship Target="footer6.xml" Type="http://schemas.openxmlformats.org/officeDocument/2006/relationships/footer" Id="rId15"/><Relationship Target="header8.xml" Type="http://schemas.openxmlformats.org/officeDocument/2006/relationships/header" Id="rId16"/><Relationship Target="footer7.xml" Type="http://schemas.openxmlformats.org/officeDocument/2006/relationships/footer" Id="rId17"/><Relationship Target="header9.xml" Type="http://schemas.openxmlformats.org/officeDocument/2006/relationships/header" Id="rId18"/><Relationship Target="footer8.xml" Type="http://schemas.openxmlformats.org/officeDocument/2006/relationships/footer" Id="rId19"/><Relationship Target="header10.xml" Type="http://schemas.openxmlformats.org/officeDocument/2006/relationships/header" Id="rId20"/><Relationship Target="footer9.xml" Type="http://schemas.openxmlformats.org/officeDocument/2006/relationships/footer" Id="rId21"/><Relationship Target="header11.xml" Type="http://schemas.openxmlformats.org/officeDocument/2006/relationships/header" Id="rId22"/><Relationship Target="footer10.xml" Type="http://schemas.openxmlformats.org/officeDocument/2006/relationships/footer" Id="rId23"/><Relationship Target="header12.xml" Type="http://schemas.openxmlformats.org/officeDocument/2006/relationships/header" Id="rId24"/><Relationship Target="footer11.xml" Type="http://schemas.openxmlformats.org/officeDocument/2006/relationships/footer" Id="rId25"/><Relationship Target="header13.xml" Type="http://schemas.openxmlformats.org/officeDocument/2006/relationships/header" Id="rId26"/><Relationship Target="footer12.xml" Type="http://schemas.openxmlformats.org/officeDocument/2006/relationships/footer" Id="rId27"/><Relationship Target="header14.xml" Type="http://schemas.openxmlformats.org/officeDocument/2006/relationships/header" Id="rId28"/><Relationship Target="footer13.xml" Type="http://schemas.openxmlformats.org/officeDocument/2006/relationships/footer" Id="rId29"/><Relationship Target="header15.xml" Type="http://schemas.openxmlformats.org/officeDocument/2006/relationships/header" Id="rId30"/><Relationship Target="theme/theme1.xml" Type="http://schemas.openxmlformats.org/officeDocument/2006/relationships/theme" Id="rId31"/><Relationship Target="media/image1.png" Type="http://schemas.openxmlformats.org/officeDocument/2006/relationships/image" Id="rId32"/><Relationship Target="../customXml/item1.xml" Type="http://schemas.openxmlformats.org/officeDocument/2006/relationships/customXml" Id="rId33"/><Relationship Target="../customXml/item2.xml" Type="http://schemas.openxmlformats.org/officeDocument/2006/relationships/customXml" Id="rId34"/><Relationship Target="fontTable.xml" Type="http://schemas.openxmlformats.org/officeDocument/2006/relationships/fontTable" Id="rId35"/></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165FB-1F27-44C4-8AA7-F07AC2A7E1D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10416</Words>
  <Characters>12452</Characters>
  <Lines>107</Lines>
  <Paragraphs>30</Paragraphs>
  <TotalTime>0</TotalTime>
  <ScaleCrop>false</ScaleCrop>
  <LinksUpToDate>false</LinksUpToDate>
  <CharactersWithSpaces>13205</CharactersWithSpaces>
  <Application>WPS Office_12.1.0.24657_F1E327BC-269C-435d-A152-05C5408002CA</Applicat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dcterms:created xmlns:dcterms="http://purl.org/dc/terms/" xmlns:xsi="http://www.w3.org/2001/XMLSchema-instance" xsi:type="dcterms:W3CDTF">2023-05-27T11:19:00Z</dcterms:created>
  <dc:creator xmlns:dc="http://purl.org/dc/elements/1.1/">aion</dc:creator>
  <cp:lastModifiedBy>半岛弥音</cp:lastModifiedBy>
  <cp:lastPrinted>2023-05-27T11:37:00Z</cp:lastPrinted>
  <dcterms:modified xmlns:dcterms="http://purl.org/dc/terms/" xmlns:xsi="http://www.w3.org/2001/XMLSchema-instance" xsi:type="dcterms:W3CDTF">2026-03-04T07:53:16Z</dcterms:modified>
  <cp:revision>2</cp:revision>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KSOProductBuildVer">
    <vt:lpwstr>2052-12.1.0.24657</vt:lpwstr>
  </property>
  <property fmtid="{D5CDD505-2E9C-101B-9397-08002B2CF9AE}" pid="3" name="ICV">
    <vt:lpwstr>8478658A80CE4D1CBC24024A786E99A4_13</vt:lpwstr>
  </property>
  <property fmtid="{D5CDD505-2E9C-101B-9397-08002B2CF9AE}" pid="4" name="KSOTemplateDocerSaveRecord">
    <vt:lpwstr>eyJoZGlkIjoiMzcwOGQ4ZTBiZjM1NDY1ZTZhYmNiY2FiOTI3YjBiODgiLCJ1c2VySWQiOiIxMTM0NDkxMDQ2In0=</vt:lpwstr>
  </property>
</Properties>
</file>