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95" w:id="0"/>
      <w:bookmarkStart w:name="_Toc18168" w:id="1"/>
      <w:bookmarkStart w:name="_Toc29576" w:id="2"/>
      <w:bookmarkStart w:name="_Toc3307" w:id="3"/>
      <w:bookmarkStart w:name="_Toc16536"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课题名称</w:t>
            </w:r>
          </w:p>
        </w:tc>
        <w:tc>
          <w:tcPr>
            <w:tcW w:w="5859" w:type="dxa"/>
            <w:tcBorders>
              <w:top w:val="nil"/>
              <w:bottom w:val="single" w:color="auto" w:sz="4" w:space="0"/>
              <w:right w:val="nil"/>
            </w:tcBorders>
          </w:tcPr>
          <w:p>
            <w:pPr>
              <w:adjustRightInd w:val="false"/>
              <w:snapToGrid w:val="false"/>
              <w:spacing w:before="0" w:after="0" w:line="360" w:lineRule="auto"/>
              <w:ind w:firstLine="320" w:firstLineChars="100"/>
              <w:jc w:val="both"/>
              <w:rPr>
                <w:rFonts w:ascii="宋体" w:hAnsi="宋体" w:cs="宋体"/>
                <w:sz w:val="36"/>
                <w:szCs w:val="36"/>
              </w:rPr>
            </w:pPr>
            <w:r>
              <w:rPr>
                <w:rFonts w:hint="eastAsia" w:ascii="宋体" w:hAnsi="宋体" w:eastAsia="宋体" w:cs="宋体"/>
                <w:sz w:val="32"/>
                <w:szCs w:val="32"/>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学    院</w:t>
            </w:r>
          </w:p>
        </w:tc>
        <w:tc>
          <w:tcPr>
            <w:tcW w:w="5859" w:type="dxa"/>
            <w:tcBorders>
              <w:top w:val="nil"/>
            </w:tcBorders>
          </w:tcPr>
          <w:p>
            <w:pPr>
              <w:adjustRightInd w:val="false"/>
              <w:snapToGrid w:val="false"/>
              <w:spacing w:before="0" w:after="0" w:line="360" w:lineRule="auto"/>
              <w:jc w:val="both"/>
              <w:rPr>
                <w:rFonts w:ascii="宋体" w:hAnsi="宋体" w:cs="宋体"/>
                <w:sz w:val="32"/>
                <w:szCs w:val="32"/>
                <w:u w:val="single"/>
              </w:rPr>
            </w:pPr>
            <w:r>
              <w:rPr>
                <w:rFonts w:hint="eastAsia" w:ascii="宋体" w:hAnsi="宋体" w:eastAsia="宋体" w:cs="宋体"/>
                <w:sz w:val="32"/>
                <w:szCs w:val="32"/>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专    业</w:t>
            </w:r>
          </w:p>
        </w:tc>
        <w:tc>
          <w:tcPr>
            <w:tcW w:w="5859" w:type="dxa"/>
            <w:tcBorders>
              <w:top w:val="single" w:color="auto" w:sz="4" w:space="0"/>
              <w:bottom w:val="single" w:color="auto" w:sz="4" w:space="0"/>
            </w:tcBorders>
          </w:tcPr>
          <w:p>
            <w:pPr>
              <w:adjustRightInd w:val="false"/>
              <w:snapToGrid w:val="false"/>
              <w:spacing w:before="0" w:after="0" w:line="360" w:lineRule="auto"/>
              <w:jc w:val="both"/>
              <w:rPr>
                <w:rFonts w:ascii="宋体" w:hAnsi="宋体" w:cs="宋体"/>
                <w:sz w:val="32"/>
                <w:szCs w:val="32"/>
                <w:u w:val="single"/>
              </w:rPr>
            </w:pPr>
            <w:r>
              <w:rPr>
                <w:rFonts w:hint="eastAsia" w:ascii="宋体" w:hAnsi="宋体" w:eastAsia="宋体" w:cs="宋体"/>
                <w:sz w:val="32"/>
                <w:szCs w:val="32"/>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学生姓名</w:t>
            </w:r>
          </w:p>
        </w:tc>
        <w:tc>
          <w:tcPr>
            <w:tcW w:w="5859" w:type="dxa"/>
            <w:tcBorders>
              <w:top w:val="single" w:color="auto" w:sz="4" w:space="0"/>
              <w:bottom w:val="single" w:color="auto" w:sz="4" w:space="0"/>
            </w:tcBorders>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学    号</w:t>
            </w:r>
          </w:p>
        </w:tc>
        <w:tc>
          <w:tcPr>
            <w:tcW w:w="5859" w:type="dxa"/>
            <w:tcBorders>
              <w:top w:val="single" w:color="auto" w:sz="4" w:space="0"/>
              <w:bottom w:val="single" w:color="auto" w:sz="4" w:space="0"/>
            </w:tcBorders>
          </w:tcPr>
          <w:p>
            <w:pPr>
              <w:adjustRightInd w:val="false"/>
              <w:snapToGrid w:val="false"/>
              <w:spacing w:before="0" w:after="0" w:line="360" w:lineRule="auto"/>
              <w:jc w:val="both"/>
              <w:rPr>
                <w:rFonts w:ascii="宋体" w:hAnsi="宋体" w:cs="宋体"/>
                <w:sz w:val="32"/>
                <w:szCs w:val="32"/>
              </w:rPr>
            </w:pPr>
            <w:r>
              <w:rPr>
                <w:rFonts w:ascii="宋体" w:hAnsi="宋体" w:eastAsia="宋体" w:cs="宋体"/>
                <w:sz w:val="32"/>
                <w:szCs w:val="32"/>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指导教师</w:t>
            </w:r>
          </w:p>
        </w:tc>
        <w:tc>
          <w:tcPr>
            <w:tcW w:w="5859" w:type="dxa"/>
            <w:tcBorders>
              <w:top w:val="single" w:color="auto" w:sz="4" w:space="0"/>
              <w:bottom w:val="single" w:color="auto" w:sz="4" w:space="0"/>
            </w:tcBorders>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before="0" w:after="0" w:line="360" w:lineRule="auto"/>
        <w:jc w:val="both"/>
        <w:rPr>
          <w:rFonts w:asciiTheme="minorEastAsia" w:hAnsiTheme="minorEastAsia" w:eastAsiaTheme="minorEastAsia"/>
          <w:sz w:val="28"/>
          <w:szCs w:val="28"/>
        </w:rPr>
      </w:pPr>
      <w:r>
        <w:rPr>
          <w:rFonts w:ascii="宋体" w:hAnsi="宋体" w:eastAsia="宋体" w:cs="宋体" w:eastAsiaTheme="minorEastAsia"/>
          <w:sz w:val="28"/>
          <w:szCs w:val="28"/>
        </w:rPr>
        <w:t>2023</w:t>
      </w:r>
      <w:r>
        <w:rPr>
          <w:rFonts w:ascii="宋体" w:hAnsi="宋体" w:eastAsia="宋体" w:cs="宋体" w:asciiTheme="minorEastAsia" w:hAnsiTheme="minorEastAsia" w:eastAsiaTheme="minorEastAsia"/>
          <w:sz w:val="28"/>
          <w:szCs w:val="28"/>
        </w:rPr>
        <w:t xml:space="preserve">年 </w:t>
      </w:r>
      <w:r>
        <w:rPr>
          <w:rFonts w:ascii="宋体" w:hAnsi="宋体" w:eastAsia="宋体" w:cs="宋体" w:eastAsiaTheme="minorEastAsia"/>
          <w:sz w:val="28"/>
          <w:szCs w:val="28"/>
        </w:rPr>
        <w:t>5</w:t>
      </w:r>
      <w:r>
        <w:rPr>
          <w:rFonts w:ascii="宋体" w:hAnsi="宋体" w:eastAsia="宋体" w:cs="宋体" w:asciiTheme="minorEastAsia" w:hAnsiTheme="minorEastAsia" w:eastAsiaTheme="minorEastAsia"/>
          <w:sz w:val="28"/>
          <w:szCs w:val="28"/>
        </w:rPr>
        <w:t xml:space="preserve"> 月 </w:t>
      </w:r>
      <w:r>
        <w:rPr>
          <w:rFonts w:ascii="宋体" w:hAnsi="宋体" w:eastAsia="宋体" w:cs="宋体" w:eastAsiaTheme="minorEastAsia"/>
          <w:sz w:val="28"/>
          <w:szCs w:val="28"/>
        </w:rPr>
        <w:t>28</w:t>
      </w:r>
      <w:r>
        <w:rPr>
          <w:rFonts w:ascii="宋体" w:hAnsi="宋体" w:eastAsia="宋体" w:cs="宋体" w:asciiTheme="minorEastAsia" w:hAnsiTheme="minorEastAsia" w:eastAsiaTheme="minorEastAsia"/>
          <w:sz w:val="28"/>
          <w:szCs w:val="28"/>
        </w:rPr>
        <w:t xml:space="preserve"> 日</w:t>
      </w:r>
      <w:r>
        <w:rPr>
          <w:rFonts w:hint="eastAsia" w:ascii="宋体" w:hAnsi="宋体" w:eastAsia="宋体" w:cs="宋体" w:asciiTheme="minorEastAsia" w:hAnsiTheme="minorEastAsia" w:eastAsiaTheme="minorEastAsia"/>
          <w:sz w:val="28"/>
          <w:szCs w:val="28"/>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before="0" w:after="0" w:line="360" w:lineRule="auto"/>
        <w:jc w:val="both"/>
        <w:rPr>
          <w:rFonts w:ascii="宋体" w:hAnsi="宋体"/>
          <w:sz w:val="28"/>
        </w:rPr>
      </w:pPr>
      <w:r>
        <w:rPr>
          <w:rFonts w:ascii="宋体" w:hAnsi="宋体" w:eastAsia="宋体" w:cs="宋体"/>
          <w:sz w:val="28"/>
        </w:rPr>
        <w:t xml:space="preserve">      年     月</w:t>
      </w:r>
      <w:r>
        <w:rPr>
          <w:rFonts w:hint="eastAsia" w:ascii="宋体" w:hAnsi="宋体" w:eastAsia="宋体" w:cs="宋体"/>
          <w:sz w:val="28"/>
        </w:rPr>
        <w:t xml:space="preserve"> </w:t>
      </w:r>
      <w:r>
        <w:rPr>
          <w:rFonts w:ascii="宋体" w:hAnsi="宋体" w:eastAsia="宋体" w:cs="宋体"/>
          <w:sz w:val="28"/>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before="0" w:after="0" w:line="360" w:lineRule="auto"/>
        <w:jc w:val="both"/>
        <w:rPr>
          <w:rFonts w:ascii="黑体" w:hAnsi="黑体" w:eastAsia="黑体"/>
          <w:sz w:val="32"/>
          <w:szCs w:val="32"/>
        </w:rPr>
      </w:pPr>
      <w:bookmarkStart w:name="_Toc264798588" w:id="6"/>
      <w:bookmarkStart w:name="_Toc28862" w:id="7"/>
      <w:bookmarkStart w:name="_Toc264808015" w:id="8"/>
      <w:bookmarkStart w:name="_Toc14572" w:id="9"/>
      <w:bookmarkStart w:name="_Toc5730" w:id="10"/>
      <w:bookmarkStart w:name="_Toc264821355" w:id="11"/>
      <w:r>
        <w:rPr>
          <w:rFonts w:ascii="宋体" w:hAnsi="宋体" w:eastAsia="宋体" w:cs="宋体"/>
          <w:sz w:val="32"/>
          <w:szCs w:val="32"/>
        </w:rPr>
        <w:t>摘</w:t>
      </w:r>
      <w:r>
        <w:rPr>
          <w:rFonts w:hint="eastAsia" w:ascii="宋体" w:hAnsi="宋体" w:eastAsia="宋体" w:cs="宋体"/>
          <w:sz w:val="32"/>
          <w:szCs w:val="32"/>
        </w:rPr>
        <w:t xml:space="preserve">  </w:t>
      </w:r>
      <w:r>
        <w:rPr>
          <w:rFonts w:ascii="宋体" w:hAnsi="宋体" w:eastAsia="宋体" w:cs="宋体"/>
          <w:sz w:val="32"/>
          <w:szCs w:val="32"/>
        </w:rPr>
        <w:t>要</w:t>
      </w:r>
      <w:bookmarkEnd w:id="5"/>
      <w:bookmarkEnd w:id="6"/>
      <w:bookmarkEnd w:id="7"/>
      <w:bookmarkEnd w:id="8"/>
      <w:bookmarkEnd w:id="9"/>
      <w:bookmarkEnd w:id="10"/>
      <w:bookmarkEnd w:id="11"/>
    </w:p>
    <w:p>
      <w:pPr>
        <w:spacing w:line="400" w:lineRule="exact"/>
        <w:jc w:val="center"/>
      </w:pPr>
    </w:p>
    <w:p>
      <w:pPr>
        <w:snapToGrid w:val="false"/>
        <w:spacing w:before="0" w:after="0" w:line="360" w:lineRule="auto"/>
        <w:ind w:firstLine="420"/>
        <w:jc w:val="both"/>
        <w:rPr>
          <w:rFonts w:ascii="宋体" w:hAnsi="宋体" w:cs="宋体"/>
          <w:sz w:val="24"/>
        </w:rPr>
      </w:pPr>
      <w:r>
        <w:rPr>
          <w:rFonts w:hint="eastAsia" w:ascii="宋体" w:hAnsi="宋体" w:eastAsia="宋体" w:cs="宋体"/>
          <w:sz w:val="24"/>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before="0" w:after="0" w:line="360" w:lineRule="auto"/>
        <w:ind w:firstLine="420"/>
        <w:jc w:val="both"/>
        <w:rPr>
          <w:rFonts w:ascii="宋体" w:hAnsi="宋体" w:cs="宋体"/>
          <w:sz w:val="24"/>
        </w:rPr>
      </w:pPr>
      <w:r>
        <w:rPr>
          <w:rFonts w:hint="eastAsia" w:ascii="宋体" w:hAnsi="宋体" w:eastAsia="宋体" w:cs="宋体"/>
          <w:sz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Times New Roman" w:hAnsi="Times New Roman" w:eastAsia="Times New Roman" w:cs="Times New Roman"/>
          <w:sz w:val="24"/>
          <w:szCs w:val="24"/>
        </w:rPr>
        <w:t>关键词：</w:t>
      </w:r>
      <w:r>
        <w:rPr>
          <w:rFonts w:hint="eastAsia" w:ascii="Times New Roman" w:hAnsi="Times New Roman" w:eastAsia="Times New Roman" w:cs="Times New Roman"/>
          <w:sz w:val="24"/>
          <w:szCs w:val="24"/>
        </w:rPr>
        <w:t>农品慧</w:t>
      </w:r>
      <w:r>
        <w:rPr>
          <w:rFonts w:hint="eastAsia" w:ascii="Times New Roman" w:hAnsi="Times New Roman" w:eastAsia="Times New Roman" w:cs="Times New Roman"/>
          <w:sz w:val="24"/>
          <w:szCs w:val="24"/>
        </w:rPr>
        <w:t>；智慧农业；</w:t>
      </w:r>
      <w:r>
        <w:rPr>
          <w:rFonts w:hint="eastAsia" w:ascii="Times New Roman" w:hAnsi="Times New Roman" w:eastAsia="Times New Roman" w:cs="Times New Roman"/>
          <w:sz w:val="24"/>
          <w:szCs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798589" w:id="13"/>
      <w:bookmarkStart w:name="_Toc16747" w:id="14"/>
      <w:bookmarkStart w:name="_Toc22199" w:id="15"/>
      <w:bookmarkStart w:name="_Toc3398" w:id="16"/>
      <w:bookmarkStart w:name="_Toc264821356" w:id="17"/>
      <w:bookmarkStart w:name="_Toc264808016"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before="0" w:after="0" w:line="360" w:lineRule="auto"/>
        <w:ind w:firstLine="480" w:firstLineChars="200"/>
        <w:jc w:val="both"/>
        <w:rPr>
          <w:color w:val="000000" w:themeColor="text1"/>
          <w:sz w:val="24"/>
        </w:rPr>
      </w:pPr>
      <w:r>
        <w:rPr>
          <w:rFonts w:hint="eastAsia" w:ascii="宋体" w:hAnsi="宋体" w:eastAsia="宋体" w:cs="宋体"/>
          <w:color w:val="000000" w:themeColor="text1"/>
          <w:sz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before="0" w:after="0" w:line="360" w:lineRule="auto"/>
        <w:ind w:firstLine="480" w:firstLineChars="200"/>
        <w:jc w:val="both"/>
        <w:rPr>
          <w:color w:val="000000" w:themeColor="text1"/>
          <w:sz w:val="24"/>
        </w:rPr>
      </w:pPr>
      <w:r>
        <w:rPr>
          <w:rFonts w:hint="eastAsia" w:ascii="宋体" w:hAnsi="宋体" w:eastAsia="宋体" w:cs="宋体"/>
          <w:color w:val="000000" w:themeColor="text1"/>
          <w:sz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before="0" w:after="0" w:line="360" w:lineRule="auto"/>
        <w:ind w:firstLine="480" w:firstLineChars="200"/>
        <w:jc w:val="both"/>
        <w:rPr>
          <w:color w:val="000000" w:themeColor="text1"/>
          <w:sz w:val="24"/>
        </w:rPr>
      </w:pPr>
      <w:r>
        <w:rPr>
          <w:rFonts w:hint="eastAsia" w:ascii="宋体" w:hAnsi="宋体" w:eastAsia="宋体" w:cs="宋体"/>
          <w:color w:val="000000" w:themeColor="text1"/>
          <w:sz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jc w:val="left"/>
        <w:rPr>
          <w:color w:val="FF0000"/>
          <w:sz w:val="24"/>
        </w:rPr>
      </w:pPr>
      <w:r>
        <w:rPr>
          <w:rFonts w:ascii="Times New Roman" w:hAnsi="Times New Roman" w:eastAsia="Times New Roman" w:cs="Times New Roman"/>
          <w:b/>
          <w:color w:val="000000" w:themeColor="text1"/>
          <w:sz w:val="24"/>
          <w:szCs w:val="24"/>
        </w:rPr>
        <w:t>Keywords</w:t>
      </w:r>
      <w:r>
        <w:rPr>
          <w:rFonts w:ascii="Times New Roman" w:hAnsi="Times New Roman" w:eastAsia="Times New Roman" w:cs="Times New Roman" w:eastAsiaTheme="minorEastAsia"/>
          <w:b/>
          <w:color w:val="000000" w:themeColor="text1"/>
          <w:sz w:val="24"/>
          <w:szCs w:val="24"/>
        </w:rPr>
        <w:t>:</w:t>
      </w:r>
      <w:r>
        <w:rPr>
          <w:rFonts w:ascii="Times New Roman" w:hAnsi="Times New Roman" w:eastAsia="Times New Roman" w:cs="Times New Roman" w:asciiTheme="minorEastAsia" w:hAnsiTheme="minorEastAsia" w:eastAsiaTheme="minorEastAsia"/>
          <w:b/>
          <w:color w:val="000000" w:themeColor="text1"/>
          <w:sz w:val="24"/>
          <w:szCs w:val="24"/>
        </w:rPr>
        <w:t xml:space="preserve"> </w:t>
      </w:r>
      <w:r>
        <w:rPr>
          <w:rFonts w:hint="eastAsia" w:ascii="Times New Roman" w:hAnsi="Times New Roman" w:eastAsia="Times New Roman" w:cs="Times New Roman"/>
          <w:color w:val="000000" w:themeColor="text1"/>
          <w:sz w:val="24"/>
          <w:szCs w:val="24"/>
        </w:rPr>
        <w:t>Nongpinhui</w:t>
      </w:r>
      <w:r>
        <w:rPr>
          <w:rFonts w:hint="eastAsia" w:ascii="Times New Roman" w:hAnsi="Times New Roman" w:eastAsia="Times New Roman" w:cs="Times New Roman" w:eastAsiaTheme="minorEastAsia"/>
          <w:color w:val="000000" w:themeColor="text1"/>
          <w:sz w:val="24"/>
          <w:szCs w:val="24"/>
        </w:rPr>
        <w:t xml:space="preserve">; </w:t>
      </w:r>
      <w:r>
        <w:rPr>
          <w:rFonts w:hint="eastAsia" w:ascii="Times New Roman" w:hAnsi="Times New Roman" w:eastAsia="Times New Roman" w:cs="Times New Roman"/>
          <w:color w:val="000000" w:themeColor="text1"/>
          <w:sz w:val="24"/>
          <w:szCs w:val="24"/>
        </w:rPr>
        <w:t>Smart Agriculture System</w:t>
      </w:r>
      <w:r>
        <w:rPr>
          <w:rFonts w:ascii="Times New Roman" w:hAnsi="Times New Roman" w:eastAsia="Times New Roman" w:cs="Times New Roman" w:eastAsiaTheme="minorEastAsia"/>
          <w:color w:val="000000" w:themeColor="text1"/>
          <w:sz w:val="24"/>
          <w:szCs w:val="24"/>
        </w:rPr>
        <w:t>;</w:t>
      </w:r>
      <w:r>
        <w:rPr>
          <w:rFonts w:hint="eastAsia" w:ascii="Times New Roman" w:hAnsi="Times New Roman" w:eastAsia="Times New Roman" w:cs="Times New Roman"/>
          <w:color w:val="000000" w:themeColor="text1"/>
          <w:sz w:val="24"/>
          <w:szCs w:val="24"/>
        </w:rPr>
        <w:t xml:space="preserve"> Increase</w:t>
      </w:r>
      <w:r>
        <w:rPr>
          <w:rFonts w:ascii="Times New Roman" w:hAnsi="Times New Roman" w:eastAsia="Times New Roman" w:cs="Times New Roman"/>
          <w:color w:val="FF0000"/>
          <w:sz w:val="24"/>
          <w:szCs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before="0" w:after="0" w:line="360" w:lineRule="auto"/>
        <w:jc w:val="both"/>
        <w:rPr>
          <w:rFonts w:eastAsia="黑体"/>
          <w:sz w:val="32"/>
          <w:szCs w:val="32"/>
        </w:rPr>
      </w:pPr>
      <w:r>
        <w:rPr>
          <w:rFonts w:ascii="宋体" w:hAnsi="宋体" w:eastAsia="宋体" w:cs="宋体"/>
          <w:sz w:val="32"/>
          <w:szCs w:val="32"/>
        </w:rPr>
        <w:t>目</w:t>
      </w:r>
      <w:r>
        <w:rPr>
          <w:rFonts w:hint="eastAsia" w:ascii="宋体" w:hAnsi="宋体" w:eastAsia="宋体" w:cs="宋体"/>
          <w:sz w:val="32"/>
          <w:szCs w:val="32"/>
        </w:rPr>
        <w:t xml:space="preserve">  </w:t>
      </w:r>
      <w:r>
        <w:rPr>
          <w:rFonts w:ascii="宋体" w:hAnsi="宋体" w:eastAsia="宋体" w:cs="宋体"/>
          <w:sz w:val="32"/>
          <w:szCs w:val="32"/>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TOC \o "1-2" \h \u </w:instrText>
      </w:r>
      <w:r>
        <w:rPr>
          <w:rFonts w:ascii="黑体" w:hAnsi="黑体" w:eastAsia="黑体" w:cs="黑体"/>
          <w:b/>
          <w:bCs/>
          <w:sz w:val="30"/>
          <w:szCs w:val="30"/>
        </w:rPr>
        <w:fldChar w:fldCharType="separate"/>
      </w: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"_Toc30047" </w:instrText>
      </w:r>
      <w:r>
        <w:rPr>
          <w:rFonts w:ascii="黑体" w:hAnsi="黑体" w:eastAsia="黑体" w:cs="黑体"/>
          <w:b/>
          <w:bCs/>
          <w:sz w:val="30"/>
          <w:szCs w:val="30"/>
        </w:rPr>
        <w:fldChar w:fldCharType="separate"/>
      </w:r>
      <w:r>
        <w:rPr>
          <w:rFonts w:ascii="黑体" w:hAnsi="黑体" w:eastAsia="黑体" w:cs="黑体"/>
          <w:b/>
          <w:bCs/>
          <w:sz w:val="30"/>
          <w:szCs w:val="30"/>
        </w:rPr>
        <w:t>1 绪  论</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_Toc30047 \h </w:instrText>
      </w:r>
      <w:r>
        <w:rPr>
          <w:rFonts w:ascii="黑体" w:hAnsi="黑体" w:eastAsia="黑体" w:cs="黑体"/>
          <w:b/>
          <w:bCs/>
          <w:sz w:val="30"/>
          <w:szCs w:val="30"/>
        </w:rPr>
        <w:fldChar w:fldCharType="separate"/>
      </w:r>
      <w:r>
        <w:rPr>
          <w:rFonts w:ascii="黑体" w:hAnsi="黑体" w:eastAsia="黑体" w:cs="黑体"/>
          <w:b/>
          <w:bCs/>
          <w:sz w:val="30"/>
          <w:szCs w:val="30"/>
        </w:rPr>
        <w:t>1</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"_Toc3296" </w:instrText>
      </w:r>
      <w:r>
        <w:rPr>
          <w:rFonts w:ascii="黑体" w:hAnsi="黑体" w:eastAsia="黑体" w:cs="黑体"/>
          <w:b/>
          <w:bCs/>
          <w:sz w:val="28"/>
          <w:szCs w:val="28"/>
        </w:rPr>
        <w:fldChar w:fldCharType="separate"/>
      </w:r>
      <w:r>
        <w:rPr>
          <w:rFonts w:ascii="黑体" w:hAnsi="黑体" w:eastAsia="黑体" w:cs="黑体"/>
          <w:b/>
          <w:bCs/>
          <w:sz w:val="28"/>
          <w:szCs w:val="28"/>
        </w:rPr>
        <w:t>1.1 研究背景和意义</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_Toc3296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"_Toc4505" </w:instrText>
      </w:r>
      <w:r>
        <w:rPr>
          <w:rFonts w:ascii="宋体" w:hAnsi="宋体" w:eastAsia="宋体" w:cs="宋体"/>
        </w:rPr>
        <w:fldChar w:fldCharType="separate"/>
      </w:r>
      <w:r>
        <w:rPr>
          <w:rFonts w:ascii="宋体" w:hAnsi="宋体" w:eastAsia="宋体" w:cs="宋体"/>
          <w:sz w:val="24"/>
        </w:rPr>
        <w:t>1.2 国内外研究现状</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_Toc4505 \h </w:instrText>
      </w:r>
      <w:r>
        <w:rPr>
          <w:rFonts w:ascii="宋体" w:hAnsi="宋体" w:eastAsia="宋体" w:cs="宋体"/>
          <w:sz w:val="24"/>
        </w:rPr>
        <w:fldChar w:fldCharType="separate"/>
      </w:r>
      <w:r>
        <w:rPr>
          <w:rFonts w:ascii="宋体" w:hAnsi="宋体" w:eastAsia="宋体" w:cs="宋体"/>
          <w:sz w:val="24"/>
        </w:rPr>
        <w:t>1</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"_Toc19244" </w:instrText>
      </w:r>
      <w:r>
        <w:rPr>
          <w:rFonts w:ascii="宋体" w:hAnsi="宋体" w:eastAsia="宋体" w:cs="宋体"/>
        </w:rPr>
        <w:fldChar w:fldCharType="separate"/>
      </w:r>
      <w:r>
        <w:rPr>
          <w:rFonts w:ascii="宋体" w:hAnsi="宋体" w:eastAsia="宋体" w:cs="宋体"/>
          <w:sz w:val="24"/>
        </w:rPr>
        <w:t>1.3 研究内容和目标</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_Toc19244 \h </w:instrText>
      </w:r>
      <w:r>
        <w:rPr>
          <w:rFonts w:ascii="宋体" w:hAnsi="宋体" w:eastAsia="宋体" w:cs="宋体"/>
          <w:sz w:val="24"/>
        </w:rPr>
        <w:fldChar w:fldCharType="separate"/>
      </w:r>
      <w:r>
        <w:rPr>
          <w:rFonts w:ascii="宋体" w:hAnsi="宋体" w:eastAsia="宋体" w:cs="宋体"/>
          <w:sz w:val="24"/>
        </w:rPr>
        <w:t>1</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"_Toc2795" </w:instrText>
      </w:r>
      <w:r>
        <w:rPr>
          <w:rFonts w:ascii="宋体" w:hAnsi="宋体" w:eastAsia="宋体" w:cs="宋体"/>
        </w:rPr>
        <w:fldChar w:fldCharType="separate"/>
      </w:r>
      <w:r>
        <w:rPr>
          <w:rFonts w:ascii="宋体" w:hAnsi="宋体" w:eastAsia="宋体" w:cs="宋体"/>
          <w:sz w:val="24"/>
        </w:rPr>
        <w:t>1.4 研究方法和思路</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_Toc2795 \h </w:instrText>
      </w:r>
      <w:r>
        <w:rPr>
          <w:rFonts w:ascii="宋体" w:hAnsi="宋体" w:eastAsia="宋体" w:cs="宋体"/>
          <w:sz w:val="24"/>
        </w:rPr>
        <w:fldChar w:fldCharType="separate"/>
      </w:r>
      <w:r>
        <w:rPr>
          <w:rFonts w:ascii="宋体" w:hAnsi="宋体" w:eastAsia="宋体" w:cs="宋体"/>
          <w:sz w:val="24"/>
        </w:rPr>
        <w:t>1</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"_Toc31543" </w:instrText>
      </w:r>
      <w:r>
        <w:rPr>
          <w:rFonts w:ascii="黑体" w:hAnsi="黑体" w:eastAsia="黑体" w:cs="黑体"/>
          <w:b/>
          <w:bCs/>
          <w:sz w:val="28"/>
          <w:szCs w:val="28"/>
        </w:rPr>
        <w:fldChar w:fldCharType="separate"/>
      </w:r>
      <w:r>
        <w:rPr>
          <w:rFonts w:ascii="黑体" w:hAnsi="黑体" w:eastAsia="黑体" w:cs="黑体"/>
          <w:b/>
          <w:bCs/>
          <w:sz w:val="28"/>
          <w:szCs w:val="28"/>
        </w:rPr>
        <w:t>1.5 论文结构与安排</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_Toc31543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"_Toc31983" </w:instrText>
      </w:r>
      <w:r>
        <w:rPr>
          <w:rFonts w:ascii="黑体" w:hAnsi="黑体" w:eastAsia="黑体" w:cs="黑体"/>
          <w:b/>
          <w:bCs/>
          <w:sz w:val="30"/>
          <w:szCs w:val="30"/>
        </w:rPr>
        <w:fldChar w:fldCharType="separate"/>
      </w:r>
      <w:r>
        <w:rPr>
          <w:rFonts w:ascii="黑体" w:hAnsi="黑体" w:eastAsia="黑体" w:cs="黑体"/>
          <w:b/>
          <w:bCs/>
          <w:sz w:val="30"/>
          <w:szCs w:val="30"/>
        </w:rPr>
        <w:t>2 系  统  概  述</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_Toc31983 \h </w:instrText>
      </w:r>
      <w:r>
        <w:rPr>
          <w:rFonts w:ascii="黑体" w:hAnsi="黑体" w:eastAsia="黑体" w:cs="黑体"/>
          <w:b/>
          <w:bCs/>
          <w:sz w:val="30"/>
          <w:szCs w:val="30"/>
        </w:rPr>
        <w:fldChar w:fldCharType="separate"/>
      </w:r>
      <w:r>
        <w:rPr>
          <w:rFonts w:ascii="黑体" w:hAnsi="黑体" w:eastAsia="黑体" w:cs="黑体"/>
          <w:b/>
          <w:bCs/>
          <w:sz w:val="30"/>
          <w:szCs w:val="30"/>
        </w:rPr>
        <w:t>4</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"_Toc7264" </w:instrText>
      </w:r>
      <w:r>
        <w:rPr>
          <w:rFonts w:ascii="黑体" w:hAnsi="黑体" w:eastAsia="黑体" w:cs="黑体"/>
          <w:b/>
          <w:bCs/>
          <w:sz w:val="28"/>
          <w:szCs w:val="28"/>
        </w:rPr>
        <w:fldChar w:fldCharType="separate"/>
      </w:r>
      <w:r>
        <w:rPr>
          <w:rFonts w:ascii="黑体" w:hAnsi="黑体" w:eastAsia="黑体" w:cs="黑体"/>
          <w:b/>
          <w:bCs/>
          <w:sz w:val="28"/>
          <w:szCs w:val="28"/>
        </w:rPr>
        <w:t>2.1 农业信息化的发展背景</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_Toc7264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"_Toc15085" </w:instrText>
      </w:r>
      <w:r>
        <w:rPr>
          <w:rFonts w:ascii="黑体" w:hAnsi="黑体" w:eastAsia="黑体" w:cs="黑体"/>
          <w:b/>
          <w:bCs/>
          <w:sz w:val="28"/>
          <w:szCs w:val="28"/>
        </w:rPr>
        <w:fldChar w:fldCharType="separate"/>
      </w:r>
      <w:r>
        <w:rPr>
          <w:rFonts w:ascii="黑体" w:hAnsi="黑体" w:eastAsia="黑体" w:cs="黑体"/>
          <w:b/>
          <w:bCs/>
          <w:sz w:val="28"/>
          <w:szCs w:val="28"/>
        </w:rPr>
        <w:t>2.2 农品慧智慧农业系统的概念和特点</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_Toc15085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"_Toc26777" </w:instrText>
      </w:r>
      <w:r>
        <w:rPr>
          <w:rFonts w:ascii="黑体" w:hAnsi="黑体" w:eastAsia="黑体" w:cs="黑体"/>
          <w:b/>
          <w:bCs/>
          <w:sz w:val="28"/>
          <w:szCs w:val="28"/>
        </w:rPr>
        <w:fldChar w:fldCharType="separate"/>
      </w:r>
      <w:r>
        <w:rPr>
          <w:rFonts w:ascii="黑体" w:hAnsi="黑体" w:eastAsia="黑体" w:cs="黑体"/>
          <w:b/>
          <w:bCs/>
          <w:sz w:val="28"/>
          <w:szCs w:val="28"/>
        </w:rPr>
        <w:t>2.3</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农品慧智慧农业系统的架构和功能</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_Toc26777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"_Toc974" </w:instrText>
      </w:r>
      <w:r>
        <w:rPr>
          <w:rFonts w:ascii="黑体" w:hAnsi="黑体" w:eastAsia="黑体" w:cs="黑体"/>
          <w:b/>
          <w:bCs/>
          <w:sz w:val="30"/>
          <w:szCs w:val="30"/>
        </w:rPr>
        <w:fldChar w:fldCharType="separate"/>
      </w:r>
      <w:r>
        <w:rPr>
          <w:rFonts w:ascii="黑体" w:hAnsi="黑体" w:eastAsia="黑体" w:cs="黑体"/>
          <w:b/>
          <w:bCs/>
          <w:sz w:val="30"/>
          <w:szCs w:val="30"/>
        </w:rPr>
        <w:t>3 软件测试的基本概念和方法</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_Toc974 \h </w:instrText>
      </w:r>
      <w:r>
        <w:rPr>
          <w:rFonts w:ascii="黑体" w:hAnsi="黑体" w:eastAsia="黑体" w:cs="黑体"/>
          <w:b/>
          <w:bCs/>
          <w:sz w:val="30"/>
          <w:szCs w:val="30"/>
        </w:rPr>
        <w:fldChar w:fldCharType="separate"/>
      </w:r>
      <w:r>
        <w:rPr>
          <w:rFonts w:ascii="黑体" w:hAnsi="黑体" w:eastAsia="黑体" w:cs="黑体"/>
          <w:b/>
          <w:bCs/>
          <w:sz w:val="30"/>
          <w:szCs w:val="30"/>
        </w:rPr>
        <w:t>5</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"_Toc17652" </w:instrText>
      </w:r>
      <w:r>
        <w:rPr>
          <w:rFonts w:ascii="黑体" w:hAnsi="黑体" w:eastAsia="黑体" w:cs="黑体"/>
          <w:b/>
          <w:bCs/>
          <w:sz w:val="28"/>
          <w:szCs w:val="28"/>
        </w:rPr>
        <w:fldChar w:fldCharType="separate"/>
      </w:r>
      <w:r>
        <w:rPr>
          <w:rFonts w:ascii="黑体" w:hAnsi="黑体" w:eastAsia="黑体" w:cs="黑体"/>
          <w:b/>
          <w:bCs/>
          <w:sz w:val="28"/>
          <w:szCs w:val="28"/>
        </w:rPr>
        <w:t>3.1 软件测试的定义和分类</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_Toc17652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"_Toc2786" </w:instrText>
      </w:r>
      <w:r>
        <w:rPr>
          <w:rFonts w:ascii="宋体" w:hAnsi="宋体" w:eastAsia="宋体" w:cs="宋体"/>
        </w:rPr>
        <w:fldChar w:fldCharType="separate"/>
      </w:r>
      <w:r>
        <w:rPr>
          <w:rFonts w:ascii="宋体" w:hAnsi="宋体" w:eastAsia="宋体" w:cs="宋体"/>
          <w:sz w:val="24"/>
        </w:rPr>
        <w:t>3.2 软件测试的生命周期和过程</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_Toc2786 \h </w:instrText>
      </w:r>
      <w:r>
        <w:rPr>
          <w:rFonts w:ascii="宋体" w:hAnsi="宋体" w:eastAsia="宋体" w:cs="宋体"/>
          <w:sz w:val="24"/>
        </w:rPr>
        <w:fldChar w:fldCharType="separate"/>
      </w:r>
      <w:r>
        <w:rPr>
          <w:rFonts w:ascii="宋体" w:hAnsi="宋体" w:eastAsia="宋体" w:cs="宋体"/>
          <w:sz w:val="24"/>
        </w:rPr>
        <w:t>5</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"_Toc6114" </w:instrText>
      </w:r>
      <w:r>
        <w:rPr>
          <w:rFonts w:ascii="宋体" w:hAnsi="宋体" w:eastAsia="宋体" w:cs="宋体"/>
        </w:rPr>
        <w:fldChar w:fldCharType="separate"/>
      </w:r>
      <w:r>
        <w:rPr>
          <w:rFonts w:ascii="宋体" w:hAnsi="宋体" w:eastAsia="宋体" w:cs="宋体"/>
          <w:sz w:val="24"/>
        </w:rPr>
        <w:t>3.3 软件测试的方法和工具</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_Toc6114 \h </w:instrText>
      </w:r>
      <w:r>
        <w:rPr>
          <w:rFonts w:ascii="宋体" w:hAnsi="宋体" w:eastAsia="宋体" w:cs="宋体"/>
          <w:sz w:val="24"/>
        </w:rPr>
        <w:fldChar w:fldCharType="separate"/>
      </w:r>
      <w:r>
        <w:rPr>
          <w:rFonts w:ascii="宋体" w:hAnsi="宋体" w:eastAsia="宋体" w:cs="宋体"/>
          <w:sz w:val="24"/>
        </w:rPr>
        <w:t>5</w:t>
      </w:r>
      <w:r>
        <w:rPr>
          <w:rFonts w:ascii="宋体" w:hAnsi="宋体" w:eastAsia="宋体" w:cs="宋体"/>
          <w:sz w:val="24"/>
        </w:rPr>
        <w:fldChar w:fldCharType="end"/>
      </w:r>
      <w:r>
        <w:rPr>
          <w:rFonts w:ascii="宋体" w:hAnsi="宋体" w:eastAsia="宋体"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"_Toc9141" </w:instrText>
      </w:r>
      <w:r>
        <w:rPr>
          <w:rFonts w:ascii="黑体" w:hAnsi="黑体" w:eastAsia="黑体" w:cs="黑体"/>
          <w:b/>
          <w:bCs/>
          <w:sz w:val="30"/>
          <w:szCs w:val="30"/>
        </w:rPr>
        <w:fldChar w:fldCharType="separate"/>
      </w:r>
      <w:r>
        <w:rPr>
          <w:rFonts w:ascii="黑体" w:hAnsi="黑体" w:eastAsia="黑体" w:cs="黑体"/>
          <w:b/>
          <w:bCs/>
          <w:sz w:val="30"/>
          <w:szCs w:val="30"/>
        </w:rPr>
        <w:t>4</w:t>
      </w:r>
      <w:r>
        <w:rPr>
          <w:rFonts w:hint="eastAsia" w:ascii="黑体" w:hAnsi="黑体" w:eastAsia="黑体" w:cs="黑体"/>
          <w:b/>
          <w:bCs/>
          <w:sz w:val="30"/>
          <w:szCs w:val="30"/>
        </w:rPr>
        <w:t xml:space="preserve"> </w:t>
      </w:r>
      <w:r>
        <w:rPr>
          <w:rFonts w:ascii="黑体" w:hAnsi="黑体" w:eastAsia="黑体" w:cs="黑体"/>
          <w:b/>
          <w:bCs/>
          <w:sz w:val="30"/>
          <w:szCs w:val="30"/>
        </w:rPr>
        <w:t>农品慧智慧农业系统的软件测试需求分析</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_Toc9141 \h </w:instrText>
      </w:r>
      <w:r>
        <w:rPr>
          <w:rFonts w:ascii="黑体" w:hAnsi="黑体" w:eastAsia="黑体" w:cs="黑体"/>
          <w:b/>
          <w:bCs/>
          <w:sz w:val="30"/>
          <w:szCs w:val="30"/>
        </w:rPr>
        <w:fldChar w:fldCharType="separate"/>
      </w:r>
      <w:r>
        <w:rPr>
          <w:rFonts w:ascii="黑体" w:hAnsi="黑体" w:eastAsia="黑体" w:cs="黑体"/>
          <w:b/>
          <w:bCs/>
          <w:sz w:val="30"/>
          <w:szCs w:val="30"/>
        </w:rPr>
        <w:t>7</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"_Toc14901" </w:instrText>
      </w:r>
      <w:r>
        <w:rPr>
          <w:rFonts w:ascii="黑体" w:hAnsi="黑体" w:eastAsia="黑体" w:cs="黑体"/>
          <w:b/>
          <w:bCs/>
          <w:sz w:val="28"/>
          <w:szCs w:val="28"/>
        </w:rPr>
        <w:fldChar w:fldCharType="separate"/>
      </w:r>
      <w:r>
        <w:rPr>
          <w:rFonts w:ascii="黑体" w:hAnsi="黑体" w:eastAsia="黑体" w:cs="黑体"/>
          <w:b/>
          <w:bCs/>
          <w:sz w:val="28"/>
          <w:szCs w:val="28"/>
        </w:rPr>
        <w:t>4.1</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农品慧智慧农业系统的功能需求和性能需求</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_Toc14901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"_Toc4470" </w:instrText>
      </w:r>
      <w:r>
        <w:rPr>
          <w:rFonts w:ascii="黑体" w:hAnsi="黑体" w:eastAsia="黑体" w:cs="黑体"/>
          <w:b/>
          <w:bCs/>
          <w:sz w:val="28"/>
          <w:szCs w:val="28"/>
        </w:rPr>
        <w:fldChar w:fldCharType="separate"/>
      </w:r>
      <w:r>
        <w:rPr>
          <w:rFonts w:ascii="黑体" w:hAnsi="黑体" w:eastAsia="黑体" w:cs="黑体"/>
          <w:b/>
          <w:bCs/>
          <w:sz w:val="28"/>
          <w:szCs w:val="28"/>
        </w:rPr>
        <w:t>4.2</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农品慧智慧农业系统的安全需求和可靠性需求</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_Toc4470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"_Toc8545" </w:instrText>
      </w:r>
      <w:r>
        <w:rPr>
          <w:rFonts w:ascii="黑体" w:hAnsi="黑体" w:eastAsia="黑体" w:cs="黑体"/>
          <w:b/>
          <w:bCs/>
          <w:sz w:val="30"/>
          <w:szCs w:val="30"/>
        </w:rPr>
        <w:fldChar w:fldCharType="separate"/>
      </w:r>
      <w:r>
        <w:rPr>
          <w:rFonts w:ascii="黑体" w:hAnsi="黑体" w:eastAsia="黑体" w:cs="黑体"/>
          <w:b/>
          <w:bCs/>
          <w:sz w:val="30"/>
          <w:szCs w:val="30"/>
        </w:rPr>
        <w:t>5 农品慧智慧农业系统的软件测试设计与实施</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_Toc8545 \h </w:instrText>
      </w:r>
      <w:r>
        <w:rPr>
          <w:rFonts w:ascii="黑体" w:hAnsi="黑体" w:eastAsia="黑体" w:cs="黑体"/>
          <w:b/>
          <w:bCs/>
          <w:sz w:val="30"/>
          <w:szCs w:val="30"/>
        </w:rPr>
        <w:fldChar w:fldCharType="separate"/>
      </w:r>
      <w:r>
        <w:rPr>
          <w:rFonts w:ascii="黑体" w:hAnsi="黑体" w:eastAsia="黑体" w:cs="黑体"/>
          <w:b/>
          <w:bCs/>
          <w:sz w:val="30"/>
          <w:szCs w:val="30"/>
        </w:rPr>
        <w:t>9</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"_Toc16072" </w:instrText>
      </w:r>
      <w:r>
        <w:rPr>
          <w:rFonts w:ascii="黑体" w:hAnsi="黑体" w:eastAsia="黑体" w:cs="黑体"/>
          <w:b/>
          <w:bCs/>
          <w:sz w:val="28"/>
          <w:szCs w:val="28"/>
        </w:rPr>
        <w:fldChar w:fldCharType="separate"/>
      </w:r>
      <w:r>
        <w:rPr>
          <w:rFonts w:ascii="黑体" w:hAnsi="黑体" w:eastAsia="黑体" w:cs="黑体"/>
          <w:b/>
          <w:bCs/>
          <w:sz w:val="28"/>
          <w:szCs w:val="28"/>
        </w:rPr>
        <w:t>5.1 测试类型和策略</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_Toc16072 \h </w:instrText>
      </w:r>
      <w:r>
        <w:rPr>
          <w:rFonts w:ascii="黑体" w:hAnsi="黑体" w:eastAsia="黑体" w:cs="黑体"/>
          <w:b/>
          <w:bCs/>
          <w:sz w:val="28"/>
          <w:szCs w:val="28"/>
        </w:rPr>
        <w:fldChar w:fldCharType="separate"/>
      </w:r>
      <w:r>
        <w:rPr>
          <w:rFonts w:ascii="黑体" w:hAnsi="黑体" w:eastAsia="黑体" w:cs="黑体"/>
          <w:b/>
          <w:bCs/>
          <w:sz w:val="28"/>
          <w:szCs w:val="28"/>
        </w:rPr>
        <w:t>9</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"_Toc5263" </w:instrText>
      </w:r>
      <w:r>
        <w:rPr>
          <w:rFonts w:ascii="宋体" w:hAnsi="宋体" w:eastAsia="宋体" w:cs="宋体"/>
        </w:rPr>
        <w:fldChar w:fldCharType="separate"/>
      </w:r>
      <w:r>
        <w:rPr>
          <w:rFonts w:ascii="宋体" w:hAnsi="宋体" w:eastAsia="宋体" w:cs="宋体"/>
          <w:sz w:val="24"/>
        </w:rPr>
        <w:t>5.2 测试工具和环境</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_Toc5263 \h </w:instrText>
      </w:r>
      <w:r>
        <w:rPr>
          <w:rFonts w:ascii="宋体" w:hAnsi="宋体" w:eastAsia="宋体" w:cs="宋体"/>
          <w:sz w:val="24"/>
        </w:rPr>
        <w:fldChar w:fldCharType="separate"/>
      </w:r>
      <w:r>
        <w:rPr>
          <w:rFonts w:ascii="宋体" w:hAnsi="宋体" w:eastAsia="宋体" w:cs="宋体"/>
          <w:sz w:val="24"/>
        </w:rPr>
        <w:t>9</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"_Toc2294" </w:instrText>
      </w:r>
      <w:r>
        <w:rPr>
          <w:rFonts w:ascii="宋体" w:hAnsi="宋体" w:eastAsia="宋体" w:cs="宋体"/>
        </w:rPr>
        <w:fldChar w:fldCharType="separate"/>
      </w:r>
      <w:r>
        <w:rPr>
          <w:rFonts w:ascii="宋体" w:hAnsi="宋体" w:eastAsia="宋体" w:cs="宋体"/>
          <w:sz w:val="24"/>
        </w:rPr>
        <w:t>5.3 测试用例设计</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_Toc2294 \h </w:instrText>
      </w:r>
      <w:r>
        <w:rPr>
          <w:rFonts w:ascii="宋体" w:hAnsi="宋体" w:eastAsia="宋体" w:cs="宋体"/>
          <w:sz w:val="24"/>
        </w:rPr>
        <w:fldChar w:fldCharType="separate"/>
      </w:r>
      <w:r>
        <w:rPr>
          <w:rFonts w:ascii="宋体" w:hAnsi="宋体" w:eastAsia="宋体" w:cs="宋体"/>
          <w:sz w:val="24"/>
        </w:rPr>
        <w:t>11</w:t>
      </w:r>
      <w:r>
        <w:rPr>
          <w:rFonts w:ascii="宋体" w:hAnsi="宋体" w:eastAsia="宋体" w:cs="宋体"/>
          <w:sz w:val="24"/>
        </w:rPr>
        <w:fldChar w:fldCharType="end"/>
      </w:r>
      <w:r>
        <w:rPr>
          <w:rFonts w:ascii="宋体" w:hAnsi="宋体" w:eastAsia="宋体"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"_Toc2943" </w:instrText>
      </w:r>
      <w:r>
        <w:rPr>
          <w:rFonts w:ascii="宋体" w:hAnsi="宋体" w:eastAsia="宋体" w:cs="宋体"/>
        </w:rPr>
        <w:fldChar w:fldCharType="separate"/>
      </w:r>
      <w:r>
        <w:rPr>
          <w:rFonts w:ascii="宋体" w:hAnsi="宋体" w:eastAsia="宋体" w:cs="宋体"/>
          <w:sz w:val="24"/>
        </w:rPr>
        <w:t>6农品慧智慧农业系统的软件测试评估与改进</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_Toc2943 \h </w:instrText>
      </w:r>
      <w:r>
        <w:rPr>
          <w:rFonts w:ascii="宋体" w:hAnsi="宋体" w:eastAsia="宋体" w:cs="宋体"/>
          <w:sz w:val="24"/>
        </w:rPr>
        <w:fldChar w:fldCharType="separate"/>
      </w:r>
      <w:r>
        <w:rPr>
          <w:rFonts w:ascii="宋体" w:hAnsi="宋体" w:eastAsia="宋体" w:cs="宋体"/>
          <w:sz w:val="24"/>
        </w:rPr>
        <w:t>12</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"_Toc25051" </w:instrText>
      </w:r>
      <w:r>
        <w:rPr>
          <w:rFonts w:ascii="黑体" w:hAnsi="黑体" w:eastAsia="黑体" w:cs="黑体"/>
          <w:b/>
          <w:bCs/>
          <w:sz w:val="28"/>
          <w:szCs w:val="28"/>
        </w:rPr>
        <w:fldChar w:fldCharType="separate"/>
      </w:r>
      <w:r>
        <w:rPr>
          <w:rFonts w:ascii="黑体" w:hAnsi="黑体" w:eastAsia="黑体" w:cs="黑体"/>
          <w:b/>
          <w:bCs/>
          <w:sz w:val="28"/>
          <w:szCs w:val="28"/>
        </w:rPr>
        <w:t>6.1 软件测试评估的指标和方法</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_Toc25051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"_Toc3408" </w:instrText>
      </w:r>
      <w:r>
        <w:rPr>
          <w:rFonts w:ascii="黑体" w:hAnsi="黑体" w:eastAsia="黑体" w:cs="黑体"/>
          <w:b/>
          <w:bCs/>
          <w:sz w:val="28"/>
          <w:szCs w:val="28"/>
        </w:rPr>
        <w:fldChar w:fldCharType="separate"/>
      </w:r>
      <w:r>
        <w:rPr>
          <w:rFonts w:ascii="黑体" w:hAnsi="黑体" w:eastAsia="黑体" w:cs="黑体"/>
          <w:b/>
          <w:bCs/>
          <w:sz w:val="28"/>
          <w:szCs w:val="28"/>
        </w:rPr>
        <w:t>6.2 农品慧智慧农业系统的软件测试评估结果分析</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_Toc3408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"_Toc26116" </w:instrText>
      </w:r>
      <w:r>
        <w:rPr>
          <w:rFonts w:ascii="黑体" w:hAnsi="黑体" w:eastAsia="黑体" w:cs="黑体"/>
          <w:b/>
          <w:bCs/>
          <w:sz w:val="28"/>
          <w:szCs w:val="28"/>
        </w:rPr>
        <w:fldChar w:fldCharType="separate"/>
      </w:r>
      <w:r>
        <w:rPr>
          <w:rFonts w:ascii="黑体" w:hAnsi="黑体" w:eastAsia="黑体" w:cs="黑体"/>
          <w:b/>
          <w:bCs/>
          <w:sz w:val="28"/>
          <w:szCs w:val="28"/>
        </w:rPr>
        <w:t>6.3 农品慧智慧农业系统的软件测试改进策略</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_Toc26116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"_Toc22177" </w:instrText>
      </w:r>
      <w:r>
        <w:rPr>
          <w:rFonts w:ascii="黑体" w:hAnsi="黑体" w:eastAsia="黑体" w:cs="黑体"/>
          <w:b/>
          <w:bCs/>
          <w:sz w:val="30"/>
          <w:szCs w:val="30"/>
        </w:rPr>
        <w:fldChar w:fldCharType="separate"/>
      </w:r>
      <w:r>
        <w:rPr>
          <w:rFonts w:ascii="黑体" w:hAnsi="黑体" w:eastAsia="黑体" w:cs="黑体"/>
          <w:b/>
          <w:bCs/>
          <w:sz w:val="30"/>
          <w:szCs w:val="30"/>
        </w:rPr>
        <w:t>7 结论与展望</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_Toc22177 \h </w:instrText>
      </w:r>
      <w:r>
        <w:rPr>
          <w:rFonts w:ascii="黑体" w:hAnsi="黑体" w:eastAsia="黑体" w:cs="黑体"/>
          <w:b/>
          <w:bCs/>
          <w:sz w:val="30"/>
          <w:szCs w:val="30"/>
        </w:rPr>
        <w:fldChar w:fldCharType="separate"/>
      </w:r>
      <w:r>
        <w:rPr>
          <w:rFonts w:ascii="黑体" w:hAnsi="黑体" w:eastAsia="黑体" w:cs="黑体"/>
          <w:b/>
          <w:bCs/>
          <w:sz w:val="30"/>
          <w:szCs w:val="30"/>
        </w:rPr>
        <w:t>13</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"_Toc12493" </w:instrText>
      </w:r>
      <w:r>
        <w:rPr>
          <w:rFonts w:ascii="黑体" w:hAnsi="黑体" w:eastAsia="黑体" w:cs="黑体"/>
          <w:b/>
          <w:bCs/>
          <w:sz w:val="28"/>
          <w:szCs w:val="28"/>
        </w:rPr>
        <w:fldChar w:fldCharType="separate"/>
      </w:r>
      <w:r>
        <w:rPr>
          <w:rFonts w:ascii="黑体" w:hAnsi="黑体" w:eastAsia="黑体" w:cs="黑体"/>
          <w:b/>
          <w:bCs/>
          <w:sz w:val="28"/>
          <w:szCs w:val="28"/>
        </w:rPr>
        <w:t>7.1 研究结论总结和贡献</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_Toc12493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"_Toc2478" </w:instrText>
      </w:r>
      <w:r>
        <w:rPr>
          <w:rFonts w:ascii="宋体" w:hAnsi="宋体" w:eastAsia="宋体" w:cs="宋体"/>
        </w:rPr>
        <w:fldChar w:fldCharType="separate"/>
      </w:r>
      <w:r>
        <w:rPr>
          <w:rFonts w:ascii="宋体" w:hAnsi="宋体" w:eastAsia="宋体" w:cs="宋体"/>
          <w:sz w:val="24"/>
        </w:rPr>
        <w:t>7.2 研究不足和展望</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_Toc2478 \h </w:instrText>
      </w:r>
      <w:r>
        <w:rPr>
          <w:rFonts w:ascii="宋体" w:hAnsi="宋体" w:eastAsia="宋体" w:cs="宋体"/>
          <w:sz w:val="24"/>
        </w:rPr>
        <w:fldChar w:fldCharType="separate"/>
      </w:r>
      <w:r>
        <w:rPr>
          <w:rFonts w:ascii="宋体" w:hAnsi="宋体" w:eastAsia="宋体" w:cs="宋体"/>
          <w:sz w:val="24"/>
        </w:rPr>
        <w:t>13</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rFonts w:ascii="宋体" w:hAnsi="宋体" w:cs="宋体"/>
          <w:sz w:val="24"/>
        </w:rPr>
      </w:pPr>
      <w:r>
        <w:rPr>
          <w:rFonts w:ascii="宋体" w:hAnsi="宋体" w:eastAsia="宋体" w:cs="宋体"/>
        </w:rPr>
        <w:fldChar w:fldCharType="begin"/>
      </w:r>
      <w:r>
        <w:rPr>
          <w:rFonts w:ascii="宋体" w:hAnsi="宋体" w:eastAsia="宋体" w:cs="宋体"/>
        </w:rPr>
        <w:instrText xml:space="preserve"> HYPERLINK \l "_Toc18062" </w:instrText>
      </w:r>
      <w:r>
        <w:rPr>
          <w:rFonts w:ascii="宋体" w:hAnsi="宋体" w:eastAsia="宋体" w:cs="宋体"/>
        </w:rPr>
        <w:fldChar w:fldCharType="separate"/>
      </w:r>
      <w:r>
        <w:rPr>
          <w:rFonts w:ascii="宋体" w:hAnsi="宋体" w:eastAsia="宋体" w:cs="宋体"/>
          <w:sz w:val="24"/>
        </w:rPr>
        <w:t>7.3 实践意义和应用前景</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_Toc18062 \h </w:instrText>
      </w:r>
      <w:r>
        <w:rPr>
          <w:rFonts w:ascii="宋体" w:hAnsi="宋体" w:eastAsia="宋体" w:cs="宋体"/>
          <w:sz w:val="24"/>
        </w:rPr>
        <w:fldChar w:fldCharType="separate"/>
      </w:r>
      <w:r>
        <w:rPr>
          <w:rFonts w:ascii="宋体" w:hAnsi="宋体" w:eastAsia="宋体" w:cs="宋体"/>
          <w:sz w:val="24"/>
        </w:rPr>
        <w:t>13</w:t>
      </w:r>
      <w:r>
        <w:rPr>
          <w:rFonts w:ascii="宋体" w:hAnsi="宋体" w:eastAsia="宋体" w:cs="宋体"/>
          <w:sz w:val="24"/>
        </w:rPr>
        <w:fldChar w:fldCharType="end"/>
      </w:r>
      <w:r>
        <w:rPr>
          <w:rFonts w:ascii="宋体" w:hAnsi="宋体" w:eastAsia="宋体"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pPr>
      <w:r>
        <w:rPr>
          <w:rFonts w:ascii="宋体" w:hAnsi="宋体" w:eastAsia="宋体" w:cs="宋体"/>
        </w:rPr>
        <w:fldChar w:fldCharType="begin"/>
      </w:r>
      <w:r>
        <w:rPr>
          <w:rFonts w:ascii="宋体" w:hAnsi="宋体" w:eastAsia="宋体" w:cs="宋体"/>
        </w:rPr>
        <w:instrText xml:space="preserve"> HYPERLINK \l "_Toc27927" </w:instrText>
      </w:r>
      <w:r>
        <w:rPr>
          <w:rFonts w:ascii="宋体" w:hAnsi="宋体" w:eastAsia="宋体" w:cs="宋体"/>
        </w:rPr>
        <w:fldChar w:fldCharType="separate"/>
      </w:r>
      <w:r>
        <w:rPr>
          <w:rFonts w:hint="eastAsia" w:ascii="宋体" w:hAnsi="宋体" w:eastAsia="宋体" w:cs="宋体"/>
          <w:sz w:val="24"/>
          <w:lang w:val="zh-CN"/>
        </w:rPr>
        <w:t>致  谢</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_Toc27927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21359" w:id="20"/>
      <w:bookmarkStart w:name="_Toc264712894" w:id="21"/>
      <w:bookmarkStart w:name="_Toc264798592" w:id="22"/>
      <w:bookmarkStart w:name="_Toc264808019" w:id="23"/>
    </w:p>
    <w:p>
      <w:pPr>
        <w:spacing w:line="400" w:lineRule="exact"/>
        <w:jc w:val="center"/>
      </w:pPr>
    </w:p>
    <w:p>
      <w:pPr>
        <w:spacing w:line="240" w:lineRule="auto"/>
        <w:jc w:val="center"/>
        <w:outlineLvl w:val="0"/>
        <w:rPr>
          <w:rFonts w:ascii="黑体" w:hAnsi="黑体" w:eastAsia="黑体"/>
          <w:sz w:val="32"/>
          <w:szCs w:val="32"/>
        </w:rPr>
      </w:pPr>
      <w:bookmarkStart w:name="_Toc15886" w:id="24"/>
      <w:bookmarkStart w:name="_Toc264798590" w:id="25"/>
      <w:bookmarkStart w:name="_Toc30047" w:id="26"/>
      <w:bookmarkStart w:name="_Toc264821357" w:id="27"/>
      <w:bookmarkStart w:name="_Toc264808017" w:id="28"/>
      <w:r>
        <w:rPr>
          <w:rFonts w:ascii="黑体" w:hAnsi="黑体" w:eastAsia="黑体" w:cs="黑体"/>
          <w:b/>
          <w:bCs/>
          <w:sz w:val="30"/>
          <w:szCs w:val="30"/>
        </w:rPr>
        <w:t>1</w:t>
      </w:r>
      <w:r>
        <w:rPr>
          <w:rFonts w:hint="eastAsia" w:ascii="黑体" w:hAnsi="黑体" w:eastAsia="黑体" w:cs="黑体"/>
          <w:b/>
          <w:bCs/>
          <w:sz w:val="30"/>
          <w:szCs w:val="30"/>
        </w:rPr>
        <w:t xml:space="preserve"> </w:t>
      </w:r>
      <w:r>
        <w:rPr>
          <w:rFonts w:ascii="黑体" w:hAnsi="黑体" w:eastAsia="黑体" w:cs="黑体"/>
          <w:b/>
          <w:bCs/>
          <w:sz w:val="30"/>
          <w:szCs w:val="30"/>
        </w:rPr>
        <w:t>绪</w:t>
      </w:r>
      <w:r>
        <w:rPr>
          <w:rFonts w:hint="eastAsia" w:ascii="黑体" w:hAnsi="黑体" w:eastAsia="黑体" w:cs="黑体"/>
          <w:b/>
          <w:bCs/>
          <w:sz w:val="30"/>
          <w:szCs w:val="30"/>
        </w:rPr>
        <w:t xml:space="preserve">  </w:t>
      </w:r>
      <w:r>
        <w:rPr>
          <w:rFonts w:ascii="黑体" w:hAnsi="黑体" w:eastAsia="黑体" w:cs="黑体"/>
          <w:b/>
          <w:bCs/>
          <w:sz w:val="30"/>
          <w:szCs w:val="30"/>
        </w:rPr>
        <w:t>论</w:t>
      </w:r>
      <w:bookmarkEnd w:id="24"/>
      <w:bookmarkEnd w:id="25"/>
      <w:bookmarkEnd w:id="26"/>
      <w:bookmarkEnd w:id="27"/>
      <w:bookmarkEnd w:id="28"/>
    </w:p>
    <w:p>
      <w:pPr>
        <w:spacing w:line="400" w:lineRule="exact"/>
        <w:jc w:val="center"/>
      </w:pPr>
    </w:p>
    <w:p>
      <w:pPr>
        <w:tabs>
          <w:tab w:val="left" w:pos="900"/>
        </w:tabs>
        <w:spacing w:line="240" w:lineRule="auto"/>
        <w:jc w:val="center"/>
        <w:outlineLvl w:val="1"/>
        <w:rPr>
          <w:rFonts w:hint="eastAsia" w:ascii="宋体" w:hAnsi="宋体" w:eastAsia="宋体" w:cs="宋体"/>
          <w:sz w:val="30"/>
          <w:szCs w:val="30"/>
        </w:rPr>
      </w:pPr>
      <w:bookmarkStart w:name="_Toc3296" w:id="29"/>
      <w:bookmarkStart w:name="_Toc27161" w:id="30"/>
      <w:bookmarkStart w:name="_Toc9013" w:id="31"/>
      <w:r>
        <w:rPr>
          <w:rFonts w:hint="eastAsia" w:ascii="黑体" w:hAnsi="黑体" w:eastAsia="黑体" w:cs="黑体"/>
          <w:b/>
          <w:bCs/>
          <w:sz w:val="28"/>
          <w:szCs w:val="28"/>
        </w:rPr>
        <w:t xml:space="preserve">1.1 </w:t>
      </w:r>
      <w:r>
        <w:rPr>
          <w:rFonts w:hint="eastAsia" w:ascii="黑体" w:hAnsi="黑体" w:eastAsia="黑体" w:cs="黑体"/>
          <w:b/>
          <w:bCs/>
          <w:sz w:val="28"/>
          <w:szCs w:val="28"/>
        </w:rPr>
        <w:t>研究背景和意义</w:t>
      </w:r>
      <w:bookmarkEnd w:id="19"/>
      <w:bookmarkEnd w:id="29"/>
      <w:bookmarkEnd w:id="30"/>
      <w:bookmarkEnd w:id="31"/>
    </w:p>
    <w:p>
      <w:pPr>
        <w:tabs>
          <w:tab w:val="left" w:pos="900"/>
        </w:tabs>
        <w:spacing w:before="0" w:after="0" w:line="360" w:lineRule="auto"/>
        <w:ind w:firstLine="200" w:firstLineChars="200"/>
        <w:jc w:val="both"/>
        <w:rPr>
          <w:rFonts w:ascii="宋体" w:hAnsi="宋体" w:cs="宋体"/>
          <w:sz w:val="24"/>
        </w:rPr>
      </w:pPr>
      <w:r>
        <w:rPr>
          <w:rFonts w:hint="eastAsia" w:ascii="宋体" w:hAnsi="宋体" w:eastAsia="宋体" w:cs="宋体"/>
          <w:sz w:val="10"/>
          <w:szCs w:val="10"/>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r>
        <w:rPr>
          <w:rFonts w:hint="eastAsia" w:ascii="宋体" w:hAnsi="宋体" w:eastAsia="宋体" w:cs="宋体"/>
          <w:sz w:val="24"/>
        </w:rPr>
        <w:t>。</w:t>
      </w:r>
      <w:bookmarkStart w:name="_GoBack" w:id="146"/>
      <w:bookmarkEnd w:id="146"/>
    </w:p>
    <w:p>
      <w:pPr>
        <w:tabs>
          <w:tab w:val="left" w:pos="900"/>
        </w:tabs>
        <w:spacing w:before="0" w:after="0" w:line="360" w:lineRule="auto"/>
        <w:ind w:firstLine="360" w:firstLineChars="200"/>
        <w:jc w:val="both"/>
        <w:rPr>
          <w:rFonts w:ascii="宋体" w:hAnsi="宋体" w:cs="宋体"/>
          <w:sz w:val="24"/>
        </w:rPr>
      </w:pPr>
      <w:r>
        <w:rPr>
          <w:rFonts w:hint="eastAsia" w:ascii="宋体" w:hAnsi="宋体" w:eastAsia="宋体" w:cs="宋体"/>
          <w:sz w:val="18"/>
          <w:szCs w:val="18"/>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r>
        <w:rPr>
          <w:rFonts w:hint="eastAsia" w:ascii="宋体" w:hAnsi="宋体" w:eastAsia="宋体" w:cs="宋体"/>
          <w:sz w:val="24"/>
        </w:rPr>
        <w:t>。</w:t>
      </w:r>
    </w:p>
    <w:p>
      <w:pPr>
        <w:tabs>
          <w:tab w:val="left" w:pos="900"/>
        </w:tabs>
        <w:spacing w:line="240" w:lineRule="auto"/>
        <w:jc w:val="center"/>
        <w:outlineLvl w:val="1"/>
        <w:rPr>
          <w:rFonts w:ascii="黑体" w:hAnsi="黑体" w:eastAsia="黑体"/>
          <w:sz w:val="30"/>
          <w:szCs w:val="30"/>
        </w:rPr>
      </w:pPr>
      <w:bookmarkStart w:name="_Toc4505" w:id="32"/>
      <w:bookmarkStart w:name="_Toc26308" w:id="33"/>
      <w:bookmarkStart w:name="_Toc2402" w:id="34"/>
      <w:bookmarkStart w:name="_Toc27637" w:id="35"/>
      <w:r>
        <w:rPr>
          <w:rFonts w:ascii="黑体" w:hAnsi="黑体" w:eastAsia="黑体" w:cs="黑体"/>
          <w:b/>
          <w:bCs/>
          <w:sz w:val="28"/>
          <w:szCs w:val="28"/>
        </w:rPr>
        <w:t>1.2</w:t>
      </w:r>
      <w:r>
        <w:rPr>
          <w:rFonts w:ascii="黑体" w:hAnsi="黑体" w:eastAsia="黑体" w:cs="黑体"/>
          <w:b/>
          <w:bCs/>
          <w:sz w:val="28"/>
          <w:szCs w:val="28"/>
        </w:rPr>
        <w:t xml:space="preserve"> </w:t>
      </w:r>
      <w:bookmarkEnd w:id="20"/>
      <w:bookmarkEnd w:id="21"/>
      <w:bookmarkEnd w:id="22"/>
      <w:bookmarkEnd w:id="23"/>
      <w:r>
        <w:rPr>
          <w:rFonts w:hint="eastAsia" w:ascii="黑体" w:hAnsi="黑体" w:eastAsia="黑体" w:cs="黑体"/>
          <w:b/>
          <w:bCs/>
          <w:sz w:val="28"/>
          <w:szCs w:val="28"/>
        </w:rPr>
        <w:t>国内外研究</w:t>
      </w:r>
      <w:r>
        <w:rPr>
          <w:rFonts w:hint="eastAsia" w:ascii="黑体" w:hAnsi="黑体" w:eastAsia="黑体" w:cs="黑体"/>
          <w:b/>
          <w:bCs/>
          <w:sz w:val="28"/>
          <w:szCs w:val="28"/>
        </w:rPr>
        <w:t>现状</w:t>
      </w:r>
      <w:bookmarkEnd w:id="32"/>
      <w:bookmarkEnd w:id="33"/>
      <w:bookmarkEnd w:id="34"/>
      <w:bookmarkEnd w:id="35"/>
    </w:p>
    <w:p>
      <w:pPr>
        <w:snapToGrid w:val="false"/>
        <w:spacing w:before="0" w:after="0" w:line="360" w:lineRule="auto"/>
        <w:ind w:firstLine="480" w:firstLineChars="200"/>
        <w:jc w:val="both"/>
        <w:rPr>
          <w:rFonts w:hint="eastAsia" w:ascii="黑体" w:hAnsi="黑体" w:eastAsia="黑体" w:cs="黑体"/>
          <w:sz w:val="24"/>
        </w:rPr>
      </w:pPr>
      <w:bookmarkStart w:name="_Toc264798596" w:id="36"/>
      <w:bookmarkStart w:name="_Toc264808023" w:id="37"/>
      <w:bookmarkStart w:name="_Toc264821363" w:id="38"/>
      <w:bookmarkStart w:name="_Toc264712898" w:id="39"/>
      <w:r>
        <w:rPr>
          <w:rFonts w:hint="eastAsia" w:ascii="宋体" w:hAnsi="宋体" w:eastAsia="宋体" w:cs="宋体"/>
          <w:sz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40" w:lineRule="auto"/>
        <w:jc w:val="center"/>
        <w:outlineLvl w:val="1"/>
        <w:rPr>
          <w:sz w:val="24"/>
        </w:rPr>
      </w:pPr>
      <w:bookmarkStart w:name="_Toc24218" w:id="40"/>
      <w:bookmarkStart w:name="_Toc30844" w:id="41"/>
      <w:bookmarkStart w:name="_Toc19244" w:id="42"/>
      <w:bookmarkStart w:name="_Toc27760" w:id="43"/>
      <w:r>
        <w:rPr>
          <w:rFonts w:ascii="黑体" w:hAnsi="黑体" w:eastAsia="黑体" w:cs="黑体"/>
          <w:b/>
          <w:bCs/>
          <w:sz w:val="28"/>
          <w:szCs w:val="28"/>
        </w:rPr>
        <w:t>1.3</w:t>
      </w:r>
      <w:r>
        <w:rPr>
          <w:rFonts w:hint="eastAsia" w:ascii="黑体" w:hAnsi="黑体" w:eastAsia="黑体" w:cs="黑体"/>
          <w:b/>
          <w:bCs/>
          <w:sz w:val="28"/>
          <w:szCs w:val="28"/>
        </w:rPr>
        <w:t xml:space="preserve"> </w:t>
      </w:r>
      <w:bookmarkEnd w:id="36"/>
      <w:bookmarkEnd w:id="37"/>
      <w:bookmarkEnd w:id="38"/>
      <w:bookmarkEnd w:id="39"/>
      <w:r>
        <w:rPr>
          <w:rFonts w:hint="eastAsia" w:ascii="黑体" w:hAnsi="黑体" w:eastAsia="黑体" w:cs="黑体"/>
          <w:b/>
          <w:bCs/>
          <w:sz w:val="28"/>
          <w:szCs w:val="28"/>
        </w:rPr>
        <w:t>研究内容和目标</w:t>
      </w:r>
      <w:bookmarkEnd w:id="40"/>
      <w:bookmarkEnd w:id="41"/>
      <w:bookmarkEnd w:id="42"/>
      <w:bookmarkEnd w:id="43"/>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40" w:lineRule="auto"/>
        <w:jc w:val="center"/>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cs="黑体"/>
          <w:b/>
          <w:bCs/>
          <w:sz w:val="28"/>
          <w:szCs w:val="28"/>
        </w:rPr>
        <w:t>1.4</w:t>
      </w:r>
      <w:r>
        <w:rPr>
          <w:rFonts w:hint="eastAsia" w:ascii="黑体" w:hAnsi="黑体" w:eastAsia="黑体" w:cs="黑体"/>
          <w:b/>
          <w:bCs/>
          <w:sz w:val="28"/>
          <w:szCs w:val="28"/>
        </w:rPr>
        <w:t xml:space="preserve"> 研究方法和思路</w:t>
      </w:r>
      <w:bookmarkEnd w:id="44"/>
      <w:bookmarkEnd w:id="45"/>
      <w:bookmarkEnd w:id="46"/>
      <w:bookmarkEnd w:id="47"/>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40" w:lineRule="auto"/>
        <w:jc w:val="center"/>
        <w:outlineLvl w:val="1"/>
        <w:rPr>
          <w:rFonts w:eastAsia="黑体"/>
          <w:sz w:val="30"/>
          <w:szCs w:val="30"/>
        </w:rPr>
      </w:pPr>
      <w:bookmarkStart w:name="_Toc20057" w:id="48"/>
      <w:bookmarkStart w:name="_Toc10728" w:id="49"/>
      <w:bookmarkStart w:name="_Toc3618" w:id="50"/>
      <w:bookmarkStart w:name="_Toc31543" w:id="51"/>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5</w:t>
      </w:r>
      <w:r>
        <w:rPr>
          <w:rFonts w:hint="eastAsia" w:ascii="黑体" w:hAnsi="黑体" w:eastAsia="黑体" w:cs="黑体"/>
          <w:b/>
          <w:bCs/>
          <w:sz w:val="28"/>
          <w:szCs w:val="28"/>
        </w:rPr>
        <w:t xml:space="preserve"> 论文结构与安排</w:t>
      </w:r>
      <w:bookmarkEnd w:id="48"/>
      <w:bookmarkEnd w:id="49"/>
      <w:bookmarkEnd w:id="50"/>
      <w:bookmarkEnd w:id="51"/>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本文的结构如下</w:t>
      </w:r>
      <w:r>
        <w:rPr>
          <w:rFonts w:ascii="宋体" w:hAnsi="宋体" w:eastAsia="宋体" w:cs="宋体"/>
          <w:sz w:val="24"/>
        </w:rPr>
        <w:t>：</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第一章 绪论</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研究背景和意义介绍本研究的背景信息和意义，概括介绍农业信息技术和软件测试的发展现状，引出本研究的主题和目标。</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国内外研究现状系统综述相关国内外文献研究，分析和总结农业信息技术和软件测试的研究现状，指出现有研究的不足和本研究的创新之处。</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研究内容和目标阐述本研究的研究内容和目标，明确本研究的研究问题和假设，并提出本研究的研究方法和思路。</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4</w:t>
      </w:r>
      <w:r>
        <w:rPr>
          <w:rFonts w:hint="eastAsia" w:ascii="黑体" w:hAnsi="黑体" w:eastAsia="黑体" w:cs="黑体"/>
          <w:b/>
          <w:bCs/>
          <w:sz w:val="28"/>
          <w:szCs w:val="28"/>
        </w:rPr>
        <w:t xml:space="preserve"> 研究方法和思路介绍本研究的研究方法和思路，包括研究设计、数据收集和分析方法等，以及如何应用这些方法来验证本研究的假设和解决研究问题。</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5</w:t>
      </w:r>
      <w:r>
        <w:rPr>
          <w:rFonts w:hint="eastAsia" w:ascii="黑体" w:hAnsi="黑体" w:eastAsia="黑体" w:cs="黑体"/>
          <w:b/>
          <w:bCs/>
          <w:sz w:val="28"/>
          <w:szCs w:val="28"/>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第二章 系统概述</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农业信息化的发展背景介绍农业信息化的发展历程和现状，概括介绍农业信息技术的发展趋势和意义，为后续章节提供背景信息。</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农品慧智慧农业系统的概念和特点介绍农品慧智慧农业系统（NPHZHNYS）的定义和特点，包括其功能和应用场景等，为后续章节提供基础信息。</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第三章 软件测试的基本概念和方法</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第四章 基于农品慧智慧农业系统的软件测试分析</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对农品慧智慧农业系统进行了软件测试要求的研究，并对其进行了详细的说明，以确定系统的测试要求，为系统的下一章进行了详细的分析。</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基于试验要求及试验目的，试验用例的设计及实施，并对试验结果进行跟踪，为试验结果的分析及试验中的错误处理等工作奠定基础。</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对测试结果的分析与错误的处理，并对其进行分析与归纳，找出并做好文档，并提出相应的改进建议，为后续章节的改进措施提供指导和支持。</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第五章 结果分析和改进措施</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测试结果分析和总结对测试结果进行分析和总结，分析软件缺陷的类型、原因和影响，并对测试结果进行评估和验证。</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改进措施和实施方案提出相应的改进措施和实施方案，包括缺陷修复和功能改进等，为后续章节的实验和验证提供指导和支持。</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第六章 实验和验证</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实验设计和实验环境介绍本研究的实验设计和实验环境，包括测试对象和测试工具等。</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实验结果和分析分析和总结实验结果，验证改进措施和实施方案的有效性和可行性。</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第七章 结论与展望</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研究结论总结本研究的主要结论和成果，回答研究问题和验证假设。</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研究贡献和不足评估本研究的贡献和不足，指出本研究的创新之处和有待改进之处。</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40" w:lineRule="auto"/>
        <w:jc w:val="center"/>
        <w:outlineLvl w:val="0"/>
      </w:pPr>
      <w:bookmarkStart w:name="_Toc14932" w:id="54"/>
      <w:bookmarkStart w:name="_Toc31983" w:id="55"/>
      <w:r>
        <w:rPr>
          <w:rFonts w:ascii="黑体" w:hAnsi="黑体" w:eastAsia="黑体" w:cs="黑体"/>
          <w:b/>
          <w:bCs/>
          <w:sz w:val="30"/>
          <w:szCs w:val="30"/>
        </w:rPr>
        <w:t>2</w:t>
      </w:r>
      <w:r>
        <w:rPr>
          <w:rFonts w:hint="eastAsia" w:ascii="黑体" w:hAnsi="黑体" w:eastAsia="黑体" w:cs="黑体"/>
          <w:b/>
          <w:bCs/>
          <w:sz w:val="30"/>
          <w:szCs w:val="30"/>
        </w:rPr>
        <w:t xml:space="preserve"> </w:t>
      </w:r>
      <w:r>
        <w:rPr>
          <w:rFonts w:hint="eastAsia" w:ascii="黑体" w:hAnsi="黑体" w:eastAsia="黑体" w:cs="黑体"/>
          <w:b/>
          <w:bCs/>
          <w:spacing w:val="106"/>
          <w:kern w:val="0"/>
          <w:sz w:val="30"/>
          <w:szCs w:val="30"/>
          <w:fitText w:val="1920" w:id="-1253423103"/>
        </w:rPr>
        <w:t>系统概</w:t>
      </w:r>
      <w:r>
        <w:rPr>
          <w:rFonts w:hint="eastAsia" w:ascii="黑体" w:hAnsi="黑体" w:eastAsia="黑体" w:cs="黑体"/>
          <w:b/>
          <w:bCs/>
          <w:spacing w:val="2"/>
          <w:kern w:val="0"/>
          <w:sz w:val="30"/>
          <w:szCs w:val="30"/>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40" w:lineRule="auto"/>
        <w:jc w:val="center"/>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1</w:t>
      </w:r>
      <w:r>
        <w:rPr>
          <w:rFonts w:ascii="黑体" w:hAnsi="黑体" w:eastAsia="黑体" w:cs="黑体"/>
          <w:b/>
          <w:bCs/>
          <w:sz w:val="28"/>
          <w:szCs w:val="28"/>
        </w:rPr>
        <w:t xml:space="preserve"> </w:t>
      </w:r>
      <w:r>
        <w:rPr>
          <w:rFonts w:hint="eastAsia" w:ascii="黑体" w:hAnsi="黑体" w:eastAsia="黑体" w:cs="黑体"/>
          <w:b/>
          <w:bCs/>
          <w:sz w:val="28"/>
          <w:szCs w:val="28"/>
        </w:rPr>
        <w:t>农业信息化的发展背景</w:t>
      </w:r>
      <w:bookmarkEnd w:id="56"/>
      <w:bookmarkEnd w:id="57"/>
      <w:bookmarkEnd w:id="58"/>
      <w:bookmarkEnd w:id="59"/>
    </w:p>
    <w:p>
      <w:pPr>
        <w:snapToGrid w:val="false"/>
        <w:spacing w:before="0" w:after="0" w:line="360" w:lineRule="auto"/>
        <w:ind w:firstLine="480" w:firstLineChars="200"/>
        <w:jc w:val="both"/>
        <w:rPr>
          <w:rFonts w:ascii="黑体" w:hAnsi="黑体" w:eastAsia="黑体"/>
          <w:sz w:val="30"/>
          <w:szCs w:val="30"/>
        </w:rPr>
      </w:pPr>
      <w:r>
        <w:rPr>
          <w:rFonts w:ascii="宋体" w:hAnsi="宋体" w:eastAsia="宋体" w:cs="宋体"/>
          <w:sz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40" w:lineRule="auto"/>
        <w:jc w:val="center"/>
        <w:outlineLvl w:val="1"/>
        <w:rPr>
          <w:rFonts w:ascii="黑体" w:hAnsi="黑体" w:eastAsia="黑体"/>
          <w:sz w:val="30"/>
          <w:szCs w:val="30"/>
        </w:rPr>
      </w:pPr>
      <w:bookmarkStart w:name="_Toc13371" w:id="60"/>
      <w:bookmarkStart w:name="_Toc4300" w:id="61"/>
      <w:bookmarkStart w:name="_Toc11205" w:id="62"/>
      <w:bookmarkStart w:name="_Toc15085" w:id="63"/>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2</w:t>
      </w:r>
      <w:r>
        <w:rPr>
          <w:rFonts w:ascii="黑体" w:hAnsi="黑体" w:eastAsia="黑体" w:cs="黑体"/>
          <w:b/>
          <w:bCs/>
          <w:sz w:val="28"/>
          <w:szCs w:val="28"/>
        </w:rPr>
        <w:t xml:space="preserve"> </w:t>
      </w:r>
      <w:r>
        <w:rPr>
          <w:rFonts w:hint="eastAsia" w:ascii="黑体" w:hAnsi="黑体" w:eastAsia="黑体" w:cs="黑体"/>
          <w:b/>
          <w:bCs/>
          <w:sz w:val="28"/>
          <w:szCs w:val="28"/>
        </w:rPr>
        <w:t>农品慧智慧农业系统的概念和特点</w:t>
      </w:r>
      <w:bookmarkEnd w:id="60"/>
      <w:bookmarkEnd w:id="61"/>
      <w:bookmarkEnd w:id="62"/>
      <w:bookmarkEnd w:id="63"/>
    </w:p>
    <w:p>
      <w:pPr>
        <w:snapToGrid w:val="false"/>
        <w:spacing w:before="0" w:after="0" w:line="360" w:lineRule="auto"/>
        <w:ind w:firstLine="480" w:firstLineChars="200"/>
        <w:jc w:val="both"/>
        <w:rPr>
          <w:rFonts w:ascii="黑体" w:hAnsi="黑体" w:eastAsia="黑体"/>
          <w:sz w:val="30"/>
          <w:szCs w:val="30"/>
        </w:rPr>
      </w:pPr>
      <w:r>
        <w:rPr>
          <w:rFonts w:hint="eastAsia" w:ascii="宋体" w:hAnsi="宋体" w:eastAsia="宋体" w:cs="宋体"/>
          <w:sz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40" w:lineRule="auto"/>
        <w:jc w:val="center"/>
        <w:outlineLvl w:val="1"/>
        <w:rPr>
          <w:rFonts w:ascii="黑体" w:hAnsi="黑体" w:eastAsia="黑体"/>
          <w:sz w:val="30"/>
          <w:szCs w:val="30"/>
        </w:rPr>
      </w:pPr>
      <w:bookmarkStart w:name="_Toc207" w:id="64"/>
      <w:bookmarkStart w:name="_Toc26777" w:id="65"/>
      <w:bookmarkStart w:name="_Toc30886" w:id="66"/>
      <w:bookmarkStart w:name="_Toc1209" w:id="67"/>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农品慧智慧农业</w:t>
      </w:r>
      <w:r>
        <w:rPr>
          <w:rFonts w:hint="eastAsia" w:ascii="黑体" w:hAnsi="黑体" w:eastAsia="黑体" w:cs="黑体"/>
          <w:b/>
          <w:bCs/>
          <w:sz w:val="28"/>
          <w:szCs w:val="28"/>
        </w:rPr>
        <w:t>系统</w:t>
      </w:r>
      <w:r>
        <w:rPr>
          <w:rFonts w:hint="eastAsia" w:ascii="黑体" w:hAnsi="黑体" w:eastAsia="黑体" w:cs="黑体"/>
          <w:b/>
          <w:bCs/>
          <w:sz w:val="28"/>
          <w:szCs w:val="28"/>
        </w:rPr>
        <w:t>的架构和功能</w:t>
      </w:r>
      <w:bookmarkEnd w:id="64"/>
      <w:bookmarkEnd w:id="65"/>
      <w:bookmarkEnd w:id="66"/>
      <w:bookmarkEnd w:id="67"/>
    </w:p>
    <w:p>
      <w:pPr>
        <w:snapToGrid w:val="false"/>
        <w:spacing w:before="0" w:after="0" w:line="360" w:lineRule="auto"/>
        <w:ind w:firstLine="480" w:firstLineChars="200"/>
        <w:jc w:val="both"/>
        <w:rPr>
          <w:rFonts w:ascii="宋体" w:hAnsi="宋体" w:cs="宋体"/>
          <w:sz w:val="24"/>
        </w:rPr>
      </w:pPr>
      <w:r>
        <w:rPr>
          <w:rFonts w:ascii="宋体" w:hAnsi="宋体" w:eastAsia="宋体" w:cs="宋体"/>
          <w:sz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rPr>
        <w:t>各个</w:t>
      </w:r>
      <w:r>
        <w:rPr>
          <w:rFonts w:ascii="宋体" w:hAnsi="宋体" w:eastAsia="宋体" w:cs="宋体"/>
          <w:sz w:val="24"/>
        </w:rPr>
        <w:t>功能模块。具体的功能包括：</w:t>
      </w:r>
      <w:r>
        <w:rPr>
          <w:rFonts w:hint="eastAsia" w:ascii="宋体" w:hAnsi="宋体" w:eastAsia="宋体" w:cs="宋体"/>
          <w:sz w:val="24"/>
        </w:rPr>
        <w:t>产销对接模块、溯源管理模块、代开发票模块等功能</w:t>
      </w:r>
      <w:r>
        <w:rPr>
          <w:rFonts w:ascii="宋体" w:hAnsi="宋体" w:eastAsia="宋体" w:cs="宋体"/>
          <w:sz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240" w:lineRule="auto"/>
        <w:jc w:val="center"/>
        <w:outlineLvl w:val="0"/>
        <w:rPr>
          <w:rFonts w:ascii="黑体" w:hAnsi="黑体" w:eastAsia="黑体"/>
          <w:sz w:val="32"/>
          <w:szCs w:val="32"/>
        </w:rPr>
      </w:pPr>
      <w:bookmarkStart w:name="_Toc974" w:id="70"/>
      <w:bookmarkStart w:name="_Toc11589" w:id="71"/>
      <w:r>
        <w:rPr>
          <w:rFonts w:ascii="黑体" w:hAnsi="黑体" w:eastAsia="黑体" w:cs="黑体"/>
          <w:b/>
          <w:bCs/>
          <w:sz w:val="30"/>
          <w:szCs w:val="30"/>
        </w:rPr>
        <w:t>3</w:t>
      </w:r>
      <w:r>
        <w:rPr>
          <w:rFonts w:hint="eastAsia" w:ascii="黑体" w:hAnsi="黑体" w:eastAsia="黑体" w:cs="黑体"/>
          <w:b/>
          <w:bCs/>
          <w:sz w:val="30"/>
          <w:szCs w:val="30"/>
        </w:rPr>
        <w:t xml:space="preserve"> </w:t>
      </w:r>
      <w:r>
        <w:rPr>
          <w:rFonts w:hint="eastAsia" w:ascii="黑体" w:hAnsi="黑体" w:eastAsia="黑体" w:cs="黑体"/>
          <w:b/>
          <w:bCs/>
          <w:sz w:val="30"/>
          <w:szCs w:val="30"/>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40" w:lineRule="auto"/>
        <w:jc w:val="center"/>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软件测试的定义和分类</w:t>
      </w:r>
      <w:bookmarkEnd w:id="72"/>
      <w:bookmarkEnd w:id="73"/>
      <w:bookmarkEnd w:id="74"/>
      <w:bookmarkEnd w:id="75"/>
    </w:p>
    <w:p>
      <w:pPr>
        <w:snapToGrid w:val="false"/>
        <w:spacing w:before="0" w:after="0" w:line="360" w:lineRule="auto"/>
        <w:ind w:firstLine="480" w:firstLineChars="200"/>
        <w:jc w:val="both"/>
        <w:rPr>
          <w:rFonts w:eastAsia="黑体"/>
          <w:sz w:val="30"/>
          <w:szCs w:val="30"/>
        </w:rPr>
      </w:pPr>
      <w:r>
        <w:rPr>
          <w:rFonts w:hint="eastAsia" w:ascii="宋体" w:hAnsi="宋体" w:eastAsia="宋体" w:cs="宋体"/>
          <w:sz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rPr>
        <w:t xml:space="preserve"> Bootstrap</w:t>
      </w:r>
      <w:r>
        <w:rPr>
          <w:rFonts w:hint="eastAsia" w:ascii="宋体" w:hAnsi="宋体" w:eastAsia="宋体" w:cs="宋体"/>
          <w:sz w:val="24"/>
        </w:rPr>
        <w:t>主要集中在软件系统的内部构造与逻辑上。，可以通过代码覆盖率、路径覆盖、数据流覆盖等技术来进行。</w:t>
      </w:r>
    </w:p>
    <w:p>
      <w:pPr>
        <w:pStyle w:val="13"/>
        <w:spacing w:line="240" w:lineRule="auto"/>
        <w:jc w:val="center"/>
      </w:pPr>
      <w:bookmarkStart w:name="_Toc7752" w:id="76"/>
      <w:bookmarkStart w:name="_Toc8742" w:id="77"/>
      <w:bookmarkStart w:name="_Toc23405" w:id="78"/>
      <w:bookmarkStart w:name="_Toc2786" w:id="79"/>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软件测试的生命周期和过程</w:t>
      </w:r>
      <w:bookmarkEnd w:id="76"/>
      <w:bookmarkEnd w:id="77"/>
      <w:bookmarkEnd w:id="78"/>
      <w:bookmarkEnd w:id="79"/>
    </w:p>
    <w:p>
      <w:pPr>
        <w:spacing w:before="0" w:after="0" w:line="360" w:lineRule="auto"/>
        <w:ind w:firstLine="480" w:firstLineChars="200"/>
        <w:jc w:val="both"/>
        <w:rPr>
          <w:sz w:val="24"/>
        </w:rPr>
      </w:pPr>
      <w:r>
        <w:rPr>
          <w:rFonts w:hint="eastAsia" w:ascii="宋体" w:hAnsi="宋体" w:eastAsia="宋体" w:cs="宋体"/>
          <w:sz w:val="24"/>
        </w:rPr>
        <w:t>软件测试生命周期一般包括以下几个阶段：</w:t>
      </w:r>
    </w:p>
    <w:p>
      <w:pPr>
        <w:spacing w:before="0" w:after="0" w:line="360" w:lineRule="auto"/>
        <w:ind w:firstLine="480" w:firstLineChars="200"/>
        <w:jc w:val="both"/>
        <w:rPr>
          <w:sz w:val="24"/>
        </w:rPr>
      </w:pPr>
      <w:r>
        <w:rPr>
          <w:rFonts w:hint="eastAsia" w:ascii="宋体" w:hAnsi="宋体" w:eastAsia="宋体" w:cs="宋体"/>
          <w:sz w:val="24"/>
        </w:rPr>
        <w:t>测试设计阶段：根据需求、规格说明等文档，制定测试用例，设计测试场景，</w:t>
      </w:r>
      <w:r>
        <w:rPr>
          <w:rFonts w:ascii="宋体" w:hAnsi="宋体" w:eastAsia="宋体" w:cs="宋体"/>
          <w:sz w:val="24"/>
        </w:rPr>
        <w:t>这样，就可以在系统运行时对系统进行正确性，完整性，可靠性的检验。</w:t>
      </w:r>
    </w:p>
    <w:p>
      <w:pPr>
        <w:spacing w:before="0" w:after="0" w:line="360" w:lineRule="auto"/>
        <w:ind w:firstLine="480" w:firstLineChars="200"/>
        <w:jc w:val="both"/>
        <w:rPr>
          <w:sz w:val="24"/>
        </w:rPr>
      </w:pPr>
      <w:r>
        <w:rPr>
          <w:rFonts w:hint="eastAsia" w:ascii="宋体" w:hAnsi="宋体" w:eastAsia="宋体" w:cs="宋体"/>
          <w:sz w:val="24"/>
        </w:rPr>
        <w:t>测试执行阶段：</w:t>
      </w:r>
      <w:r>
        <w:rPr>
          <w:rFonts w:ascii="宋体" w:hAnsi="宋体" w:eastAsia="宋体" w:cs="宋体"/>
          <w:sz w:val="24"/>
        </w:rPr>
        <w:t>根据测试案例及方案，对测试进行测试，并对测试的结果进行分析，并对软件中的问题进行分析与汇报。</w:t>
      </w:r>
    </w:p>
    <w:p>
      <w:pPr>
        <w:spacing w:before="0" w:after="0" w:line="360" w:lineRule="auto"/>
        <w:ind w:firstLine="480" w:firstLineChars="200"/>
        <w:jc w:val="both"/>
        <w:rPr>
          <w:sz w:val="24"/>
        </w:rPr>
      </w:pPr>
      <w:r>
        <w:rPr>
          <w:rFonts w:hint="eastAsia" w:ascii="宋体" w:hAnsi="宋体" w:eastAsia="宋体" w:cs="宋体"/>
          <w:sz w:val="24"/>
        </w:rPr>
        <w:t>缺陷管理阶段：记录、追踪、分析并报告在测试过程中出现的缺陷，以便开发者及时采取措施加以解决。</w:t>
      </w:r>
    </w:p>
    <w:p>
      <w:pPr>
        <w:spacing w:before="0" w:after="0" w:line="360" w:lineRule="auto"/>
        <w:ind w:firstLine="480" w:firstLineChars="200"/>
        <w:jc w:val="both"/>
        <w:rPr>
          <w:sz w:val="24"/>
        </w:rPr>
      </w:pPr>
      <w:r>
        <w:rPr>
          <w:rFonts w:hint="eastAsia" w:ascii="宋体" w:hAnsi="宋体" w:eastAsia="宋体" w:cs="宋体"/>
          <w:sz w:val="24"/>
        </w:rPr>
        <w:t>测试报告阶段：总结试验成果，编写试验报告，向开发者及其它有关部门提供试验成果。</w:t>
      </w:r>
    </w:p>
    <w:p>
      <w:pPr>
        <w:spacing w:before="0" w:after="0" w:line="360" w:lineRule="auto"/>
        <w:ind w:firstLine="480" w:firstLineChars="200"/>
        <w:jc w:val="both"/>
        <w:rPr>
          <w:sz w:val="24"/>
        </w:rPr>
      </w:pPr>
      <w:r>
        <w:rPr>
          <w:rFonts w:hint="eastAsia" w:ascii="宋体" w:hAnsi="宋体" w:eastAsia="宋体" w:cs="宋体"/>
          <w:sz w:val="24"/>
        </w:rPr>
        <w:t>测试结束阶段：对测试过程进行总结和评估，提出测试经验和建议，以便于后续测试的改进和提高软件质量。</w:t>
      </w:r>
    </w:p>
    <w:p>
      <w:pPr>
        <w:snapToGrid w:val="false"/>
        <w:spacing w:line="240" w:lineRule="auto"/>
        <w:jc w:val="center"/>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软件测试的方法和工具</w:t>
      </w:r>
      <w:bookmarkEnd w:id="80"/>
      <w:bookmarkEnd w:id="81"/>
      <w:bookmarkEnd w:id="82"/>
      <w:bookmarkEnd w:id="83"/>
    </w:p>
    <w:p>
      <w:pPr>
        <w:tabs>
          <w:tab w:val="left" w:pos="900"/>
        </w:tabs>
        <w:spacing w:before="0" w:after="0" w:line="360" w:lineRule="auto"/>
        <w:ind w:firstLine="480" w:firstLineChars="200"/>
        <w:jc w:val="both"/>
        <w:rPr>
          <w:rFonts w:cs="宋体"/>
          <w:sz w:val="24"/>
        </w:rPr>
      </w:pPr>
      <w:r>
        <w:rPr>
          <w:rFonts w:hint="eastAsia" w:ascii="宋体" w:hAnsi="宋体" w:eastAsia="宋体" w:cs="宋体"/>
          <w:sz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before="0" w:after="0" w:line="360" w:lineRule="auto"/>
        <w:jc w:val="both"/>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cs="宋体"/>
          <w:sz w:val="32"/>
          <w:szCs w:val="32"/>
        </w:rPr>
        <w:t>4</w:t>
      </w:r>
      <w:r>
        <w:rPr>
          <w:rFonts w:hint="eastAsia" w:ascii="宋体" w:hAnsi="宋体" w:eastAsia="宋体" w:cs="宋体"/>
          <w:sz w:val="32"/>
          <w:szCs w:val="32"/>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40" w:lineRule="auto"/>
        <w:jc w:val="center"/>
        <w:outlineLvl w:val="1"/>
        <w:rPr>
          <w:rFonts w:eastAsia="黑体"/>
          <w:sz w:val="30"/>
          <w:szCs w:val="30"/>
        </w:rPr>
      </w:pPr>
      <w:bookmarkStart w:name="_Toc19373" w:id="88"/>
      <w:bookmarkStart w:name="_Toc26236" w:id="89"/>
      <w:bookmarkStart w:name="_Toc14901" w:id="90"/>
      <w:bookmarkStart w:name="_Toc16062" w:id="91"/>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农品慧智慧农业系统的功能需求和性能需求</w:t>
      </w:r>
      <w:bookmarkEnd w:id="88"/>
      <w:bookmarkEnd w:id="89"/>
      <w:bookmarkEnd w:id="90"/>
      <w:bookmarkEnd w:id="91"/>
    </w:p>
    <w:p>
      <w:pPr>
        <w:tabs>
          <w:tab w:val="left" w:pos="900"/>
        </w:tabs>
        <w:spacing w:before="0" w:after="0" w:line="360" w:lineRule="auto"/>
        <w:ind w:firstLine="480" w:firstLineChars="200"/>
        <w:jc w:val="both"/>
        <w:rPr>
          <w:rFonts w:eastAsia="黑体"/>
          <w:sz w:val="30"/>
          <w:szCs w:val="30"/>
        </w:rPr>
      </w:pPr>
      <w:r>
        <w:rPr>
          <w:rFonts w:ascii="宋体" w:hAnsi="宋体" w:eastAsia="宋体" w:cs="宋体"/>
          <w:sz w:val="24"/>
        </w:rPr>
        <w:t>功能需求</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农品慧智慧农业系统是一个集成了多种功能的农业信息化系统，包含了</w:t>
      </w:r>
      <w:r>
        <w:rPr>
          <w:rFonts w:hint="eastAsia" w:ascii="宋体" w:hAnsi="宋体" w:eastAsia="宋体" w:cs="宋体"/>
          <w:sz w:val="24"/>
        </w:rPr>
        <w:t>产销对接、农产品溯源、代开发票、农产品交易账本等</w:t>
      </w:r>
      <w:r>
        <w:rPr>
          <w:rFonts w:ascii="宋体" w:hAnsi="宋体" w:eastAsia="宋体" w:cs="宋体"/>
          <w:sz w:val="24"/>
        </w:rPr>
        <w:t>功能。因此，在进行软件测试时，需要对其各个功能模块进行详细的功能需求分析，包括以下方面：</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产销大厅：卖买家买卖交易的买货大厅、卖货大厅。</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农产品溯源模块：农产品溯源防伪功能。</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代开发票模块：解决种养殖户代开发票功能。</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个人中心：包括用户实名认证、收票抬头、收货信息、联系信息、帮助与反馈等功能。</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登录模块：用户登录授权使用。</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性能需求</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针对农品慧智慧农业系统的性能需求，可以从以下几个方面进行考虑：</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响应时间：农品慧智慧农业系统</w:t>
      </w:r>
      <w:r>
        <w:rPr>
          <w:rFonts w:hint="eastAsia" w:ascii="宋体" w:hAnsi="宋体" w:eastAsia="宋体" w:cs="宋体"/>
          <w:sz w:val="24"/>
        </w:rPr>
        <w:t>应在合理时间内响应，以确保用户正常使用体验。</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并发性能：农品慧智慧农业系统</w:t>
      </w:r>
      <w:r>
        <w:rPr>
          <w:rFonts w:hint="eastAsia" w:ascii="宋体" w:hAnsi="宋体" w:eastAsia="宋体" w:cs="宋体"/>
          <w:sz w:val="24"/>
        </w:rPr>
        <w:t>需支持并发请求，确保多用户同时使用。</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稳定性：农品慧智慧农业系统</w:t>
      </w:r>
      <w:r>
        <w:rPr>
          <w:rFonts w:hint="eastAsia" w:ascii="宋体" w:hAnsi="宋体" w:eastAsia="宋体" w:cs="宋体"/>
          <w:sz w:val="24"/>
        </w:rPr>
        <w:t>需长时间稳定运行，不频繁崩溃或停机。</w:t>
      </w:r>
    </w:p>
    <w:p>
      <w:pPr>
        <w:tabs>
          <w:tab w:val="left" w:pos="900"/>
        </w:tabs>
        <w:spacing w:before="0" w:after="0" w:line="360" w:lineRule="auto"/>
        <w:ind w:firstLine="480" w:firstLineChars="200"/>
        <w:jc w:val="both"/>
        <w:rPr>
          <w:rFonts w:eastAsia="黑体"/>
          <w:sz w:val="30"/>
          <w:szCs w:val="30"/>
        </w:rPr>
      </w:pPr>
      <w:r>
        <w:rPr>
          <w:rFonts w:ascii="宋体" w:hAnsi="宋体" w:eastAsia="宋体" w:cs="宋体"/>
          <w:sz w:val="24"/>
        </w:rPr>
        <w:t>可维护性：农品慧智慧农业系统</w:t>
      </w:r>
      <w:r>
        <w:rPr>
          <w:rFonts w:hint="eastAsia" w:ascii="宋体" w:hAnsi="宋体" w:eastAsia="宋体" w:cs="宋体"/>
          <w:sz w:val="24"/>
        </w:rPr>
        <w:t>需具备良好的可维护性，方便系统升级和维护。</w:t>
      </w:r>
    </w:p>
    <w:p>
      <w:pPr>
        <w:snapToGrid w:val="false"/>
        <w:spacing w:line="240" w:lineRule="auto"/>
        <w:jc w:val="center"/>
        <w:outlineLvl w:val="1"/>
        <w:rPr>
          <w:rFonts w:eastAsia="黑体"/>
          <w:sz w:val="30"/>
          <w:szCs w:val="30"/>
        </w:rPr>
      </w:pPr>
      <w:bookmarkStart w:name="_Toc4470" w:id="92"/>
      <w:bookmarkStart w:name="_Toc19847" w:id="93"/>
      <w:bookmarkStart w:name="_Toc15772" w:id="94"/>
      <w:bookmarkStart w:name="_Toc20192" w:id="95"/>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农品慧智慧农业系统的安全需求和可靠性需求</w:t>
      </w:r>
      <w:bookmarkEnd w:id="92"/>
      <w:bookmarkEnd w:id="93"/>
      <w:bookmarkEnd w:id="94"/>
      <w:bookmarkEnd w:id="95"/>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安全需求</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农品慧智慧农业系统的安全需求主要包括以下几个方面：</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数据安全：农品慧智慧农业系统</w:t>
      </w:r>
      <w:r>
        <w:rPr>
          <w:rFonts w:hint="eastAsia" w:ascii="宋体" w:hAnsi="宋体" w:eastAsia="宋体" w:cs="宋体"/>
          <w:sz w:val="24"/>
        </w:rPr>
        <w:t>应该保障用户的数据安全，包括机密性、完整性和数据可用性</w:t>
      </w:r>
      <w:r>
        <w:rPr>
          <w:rFonts w:ascii="宋体" w:hAnsi="宋体" w:eastAsia="宋体" w:cs="宋体"/>
          <w:sz w:val="24"/>
        </w:rPr>
        <w:t>等方面。</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身份认证：农品慧智慧农业系统需要对用户进行身份认证，</w:t>
      </w:r>
      <w:r>
        <w:rPr>
          <w:rFonts w:hint="eastAsia" w:ascii="宋体" w:hAnsi="宋体" w:eastAsia="宋体" w:cs="宋体"/>
          <w:sz w:val="24"/>
        </w:rPr>
        <w:t>以确认用户的身份是否合法</w:t>
      </w:r>
      <w:r>
        <w:rPr>
          <w:rFonts w:ascii="宋体" w:hAnsi="宋体" w:eastAsia="宋体" w:cs="宋体"/>
          <w:sz w:val="24"/>
        </w:rPr>
        <w:t>，</w:t>
      </w:r>
      <w:r>
        <w:rPr>
          <w:rFonts w:hint="eastAsia" w:ascii="宋体" w:hAnsi="宋体" w:eastAsia="宋体" w:cs="宋体"/>
          <w:sz w:val="24"/>
        </w:rPr>
        <w:t>并保障系统的安全性和可靠性</w:t>
      </w:r>
      <w:r>
        <w:rPr>
          <w:rFonts w:ascii="宋体" w:hAnsi="宋体" w:eastAsia="宋体" w:cs="宋体"/>
          <w:sz w:val="24"/>
        </w:rPr>
        <w:t>。</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权限管理：农品慧智慧农业系统</w:t>
      </w:r>
      <w:r>
        <w:rPr>
          <w:rFonts w:hint="eastAsia" w:ascii="宋体" w:hAnsi="宋体" w:eastAsia="宋体" w:cs="宋体"/>
          <w:sz w:val="24"/>
        </w:rPr>
        <w:t>必须管理用户的权限</w:t>
      </w:r>
      <w:r>
        <w:rPr>
          <w:rFonts w:ascii="宋体" w:hAnsi="宋体" w:eastAsia="宋体" w:cs="宋体"/>
          <w:sz w:val="24"/>
        </w:rPr>
        <w:t>，</w:t>
      </w:r>
      <w:r>
        <w:rPr>
          <w:rFonts w:hint="eastAsia" w:ascii="宋体" w:hAnsi="宋体" w:eastAsia="宋体" w:cs="宋体"/>
          <w:sz w:val="24"/>
        </w:rPr>
        <w:t>使用户只能在权限范围内访问数据和功能</w:t>
      </w:r>
      <w:r>
        <w:rPr>
          <w:rFonts w:ascii="宋体" w:hAnsi="宋体" w:eastAsia="宋体" w:cs="宋体"/>
          <w:sz w:val="24"/>
        </w:rPr>
        <w:t>，</w:t>
      </w:r>
      <w:r>
        <w:rPr>
          <w:rFonts w:hint="eastAsia" w:ascii="宋体" w:hAnsi="宋体" w:eastAsia="宋体" w:cs="宋体"/>
          <w:sz w:val="24"/>
        </w:rPr>
        <w:t>为了防止用户在运行时超过权限和数据泄露等安全问题</w:t>
      </w:r>
      <w:r>
        <w:rPr>
          <w:rFonts w:ascii="宋体" w:hAnsi="宋体" w:eastAsia="宋体" w:cs="宋体"/>
          <w:sz w:val="24"/>
        </w:rPr>
        <w:t>。</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网络安全：农品慧智慧农业系统需要防范网络攻击、黑客入侵等安全威胁，保障系统的正常运行和用户数据的安全性。</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应急措施：农品慧智慧农业系统需要具备应急措施和灾备能力，确保在系统故障、数据丢失等情况下能够及时恢复服务，并保障数据的安全性和完整性。</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可靠性需求农品慧智慧农业系统的可靠性需求主要包括以下几个方面：</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系统稳定性：农品慧智慧农业系统需要保障长时间的稳定运行，防止因系统崩溃、故障等问题导致的数据丢失或服务中断等不可预测的损失。</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数据可靠性：</w:t>
      </w:r>
      <w:r>
        <w:rPr>
          <w:rFonts w:hint="eastAsia" w:ascii="宋体" w:hAnsi="宋体" w:eastAsia="宋体" w:cs="宋体"/>
          <w:sz w:val="24"/>
        </w:rPr>
        <w:t>数据可靠性是保障农品慧智慧农业系统顺利运行和有效决策的基础之一。为确保数据可靠性，必须保证数据的完整性、准确性和一致性。</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系统可扩展性：农品慧智慧农业系统</w:t>
      </w:r>
      <w:r>
        <w:rPr>
          <w:rFonts w:hint="eastAsia" w:ascii="宋体" w:hAnsi="宋体" w:eastAsia="宋体" w:cs="宋体"/>
          <w:sz w:val="24"/>
        </w:rPr>
        <w:t>针对该系统所面临的业务增长和用户需求变化等情况，需要对系统进行相应的扩展和升级,</w:t>
      </w:r>
      <w:r>
        <w:rPr>
          <w:rFonts w:ascii="宋体" w:hAnsi="宋体" w:eastAsia="宋体" w:cs="宋体"/>
          <w:sz w:val="24"/>
        </w:rPr>
        <w:t>确保系统的稳定性和可靠性。</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灾备能力：农品慧智慧农业系统需要具备灾备能力，即在系统故障或灾害等情况下能够提供备用方案或备用设备，确保系统的连续性和可靠性。</w:t>
      </w:r>
    </w:p>
    <w:p>
      <w:pPr>
        <w:tabs>
          <w:tab w:val="left" w:pos="900"/>
        </w:tabs>
        <w:spacing w:before="0" w:after="0" w:line="360" w:lineRule="auto"/>
        <w:ind w:firstLine="480" w:firstLineChars="200"/>
        <w:jc w:val="both"/>
        <w:rPr>
          <w:rFonts w:eastAsia="黑体"/>
          <w:sz w:val="30"/>
          <w:szCs w:val="30"/>
        </w:rPr>
      </w:pPr>
      <w:r>
        <w:rPr>
          <w:rFonts w:ascii="宋体" w:hAnsi="宋体" w:eastAsia="宋体" w:cs="宋体"/>
          <w:sz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6924" w:id="96"/>
      <w:bookmarkStart w:name="_Toc16560" w:id="97"/>
      <w:r>
        <w:rPr>
          <w:rFonts w:hint="eastAsia" w:eastAsia="黑体"/>
          <w:sz w:val="32"/>
          <w:szCs w:val="32"/>
        </w:rPr>
        <w:br w:type="page"/>
      </w:r>
    </w:p>
    <w:p>
      <w:pPr>
        <w:spacing w:line="400" w:lineRule="exact"/>
        <w:jc w:val="center"/>
        <w:rPr>
          <w:rFonts w:ascii="宋体" w:hAnsi="宋体"/>
        </w:rPr>
      </w:pPr>
    </w:p>
    <w:p>
      <w:pPr>
        <w:spacing w:line="240" w:lineRule="auto"/>
        <w:jc w:val="center"/>
        <w:outlineLvl w:val="0"/>
        <w:rPr>
          <w:rFonts w:ascii="黑体" w:hAnsi="黑体" w:eastAsia="黑体" w:cs="黑体"/>
          <w:sz w:val="32"/>
          <w:szCs w:val="32"/>
        </w:rPr>
      </w:pPr>
      <w:bookmarkStart w:name="_Toc8545" w:id="98"/>
      <w:bookmarkStart w:name="_Toc20098" w:id="99"/>
      <w:r>
        <w:rPr>
          <w:rFonts w:ascii="黑体" w:hAnsi="黑体" w:eastAsia="黑体" w:cs="黑体"/>
          <w:b/>
          <w:bCs/>
          <w:sz w:val="30"/>
          <w:szCs w:val="30"/>
        </w:rPr>
        <w:t>5</w:t>
      </w:r>
      <w:r>
        <w:rPr>
          <w:rFonts w:hint="eastAsia" w:ascii="黑体" w:hAnsi="黑体" w:eastAsia="黑体" w:cs="黑体"/>
          <w:b/>
          <w:bCs/>
          <w:sz w:val="30"/>
          <w:szCs w:val="30"/>
        </w:rPr>
        <w:t xml:space="preserve"> </w:t>
      </w:r>
      <w:r>
        <w:rPr>
          <w:rFonts w:hint="eastAsia" w:ascii="黑体" w:hAnsi="黑体" w:eastAsia="黑体" w:cs="黑体"/>
          <w:b/>
          <w:bCs/>
          <w:sz w:val="30"/>
          <w:szCs w:val="30"/>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40" w:lineRule="auto"/>
        <w:jc w:val="center"/>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测试类型和策略</w:t>
      </w:r>
      <w:bookmarkEnd w:id="100"/>
      <w:bookmarkEnd w:id="101"/>
      <w:bookmarkEnd w:id="102"/>
      <w:bookmarkEnd w:id="103"/>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针对农品慧智慧农业系统的特点，可以采用如下测试类型和策略：</w:t>
      </w:r>
    </w:p>
    <w:p>
      <w:pPr>
        <w:spacing w:before="0" w:after="0" w:line="360" w:lineRule="auto"/>
        <w:ind w:firstLine="48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4"/>
        </w:rPr>
        <w:t>功能测试</w:t>
      </w:r>
    </w:p>
    <w:p>
      <w:pPr>
        <w:spacing w:before="0" w:after="0" w:line="360" w:lineRule="auto"/>
        <w:ind w:firstLine="480" w:firstLineChars="200"/>
        <w:jc w:val="both"/>
        <w:rPr>
          <w:sz w:val="24"/>
        </w:rPr>
      </w:pPr>
      <w:r>
        <w:rPr>
          <w:rFonts w:hint="eastAsia" w:ascii="宋体" w:hAnsi="宋体" w:eastAsia="宋体" w:cs="宋体"/>
          <w:sz w:val="24"/>
        </w:rPr>
        <w:t>测试目标 确保已实现的功能均达到需求、设计的要求，各个功能点均正确实现，业务流程正确。</w:t>
      </w:r>
    </w:p>
    <w:p>
      <w:pPr>
        <w:spacing w:before="0" w:after="0" w:line="360" w:lineRule="auto"/>
        <w:ind w:firstLine="480" w:firstLineChars="200"/>
        <w:jc w:val="both"/>
        <w:rPr>
          <w:sz w:val="24"/>
        </w:rPr>
      </w:pPr>
      <w:r>
        <w:rPr>
          <w:rFonts w:hint="eastAsia" w:ascii="宋体" w:hAnsi="宋体" w:eastAsia="宋体" w:cs="宋体"/>
          <w:sz w:val="24"/>
        </w:rPr>
        <w:t>测试范围 公众号和pc端的产销对接模块、代开发票模块等。</w:t>
      </w:r>
    </w:p>
    <w:p>
      <w:pPr>
        <w:spacing w:before="0" w:after="0" w:line="360" w:lineRule="auto"/>
        <w:ind w:firstLine="480" w:firstLineChars="200"/>
        <w:jc w:val="both"/>
        <w:rPr>
          <w:sz w:val="24"/>
        </w:rPr>
      </w:pPr>
      <w:r>
        <w:rPr>
          <w:rFonts w:hint="eastAsia" w:ascii="宋体" w:hAnsi="宋体" w:eastAsia="宋体" w:cs="宋体"/>
          <w:sz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before="0" w:after="0" w:line="360" w:lineRule="auto"/>
        <w:ind w:firstLine="480" w:firstLineChars="200"/>
        <w:jc w:val="both"/>
        <w:rPr>
          <w:sz w:val="24"/>
        </w:rPr>
      </w:pPr>
      <w:r>
        <w:rPr>
          <w:rFonts w:hint="eastAsia" w:ascii="宋体" w:hAnsi="宋体" w:eastAsia="宋体" w:cs="宋体"/>
          <w:sz w:val="24"/>
        </w:rPr>
        <w:t>开始标准 完成了标准中所实现的全部功能，满足了需求，设计要求，每一个功能点都得到了正确的实施，业务过程也是正确的。</w:t>
      </w:r>
    </w:p>
    <w:p>
      <w:pPr>
        <w:spacing w:before="0" w:after="0" w:line="360" w:lineRule="auto"/>
        <w:ind w:firstLine="480" w:firstLineChars="200"/>
        <w:jc w:val="both"/>
        <w:rPr>
          <w:sz w:val="24"/>
        </w:rPr>
      </w:pPr>
      <w:r>
        <w:rPr>
          <w:rFonts w:hint="eastAsia" w:ascii="宋体" w:hAnsi="宋体" w:eastAsia="宋体" w:cs="宋体"/>
          <w:sz w:val="24"/>
        </w:rPr>
        <w:t>完成标准 对主要业务流程进行测试，对主要业务流程进行测试，对数据的正反两方面的流程进行测试，对项目进行按照流程进行的操作，都能得到正确的处理。</w:t>
      </w:r>
    </w:p>
    <w:p>
      <w:pPr>
        <w:spacing w:before="0" w:after="0" w:line="360" w:lineRule="auto"/>
        <w:ind w:firstLine="480" w:firstLineChars="200"/>
        <w:jc w:val="both"/>
        <w:rPr>
          <w:sz w:val="24"/>
        </w:rPr>
      </w:pPr>
      <w:r>
        <w:rPr>
          <w:rFonts w:hint="eastAsia" w:ascii="宋体" w:hAnsi="宋体" w:eastAsia="宋体" w:cs="宋体"/>
          <w:sz w:val="24"/>
        </w:rPr>
        <w:t>测试重点和优先级 高</w:t>
      </w:r>
    </w:p>
    <w:p>
      <w:pPr>
        <w:spacing w:line="400" w:lineRule="exact"/>
        <w:ind w:firstLine="480" w:firstLineChars="200"/>
        <w:rPr>
          <w:sz w:val="24"/>
        </w:rPr>
      </w:pPr>
    </w:p>
    <w:p>
      <w:pPr>
        <w:spacing w:before="0" w:after="0" w:line="360" w:lineRule="auto"/>
        <w:ind w:firstLine="480" w:firstLineChars="200"/>
        <w:jc w:val="both"/>
        <w:rPr>
          <w:sz w:val="24"/>
        </w:rPr>
      </w:pPr>
      <w:r>
        <w:rPr>
          <w:rFonts w:hint="eastAsia" w:ascii="宋体" w:hAnsi="宋体" w:eastAsia="宋体" w:cs="宋体"/>
          <w:sz w:val="24"/>
        </w:rPr>
        <w:t>业务流程测试</w:t>
      </w:r>
    </w:p>
    <w:p>
      <w:pPr>
        <w:spacing w:before="0" w:after="0" w:line="360" w:lineRule="auto"/>
        <w:ind w:firstLine="480" w:firstLineChars="200"/>
        <w:jc w:val="both"/>
        <w:rPr>
          <w:sz w:val="24"/>
        </w:rPr>
      </w:pPr>
      <w:r>
        <w:rPr>
          <w:rFonts w:hint="eastAsia" w:ascii="宋体" w:hAnsi="宋体" w:eastAsia="宋体" w:cs="宋体"/>
          <w:sz w:val="24"/>
        </w:rPr>
        <w:t>测试目标</w:t>
      </w:r>
      <w:r>
        <w:rPr>
          <w:rFonts w:hint="eastAsia" w:ascii="宋体" w:hAnsi="宋体" w:eastAsia="宋体" w:cs="宋体"/>
          <w:sz w:val="24"/>
        </w:rPr>
        <w:tab/>
      </w:r>
      <w:r>
        <w:rPr>
          <w:rFonts w:hint="eastAsia" w:ascii="宋体" w:hAnsi="宋体" w:eastAsia="宋体" w:cs="宋体"/>
          <w:sz w:val="24"/>
        </w:rPr>
        <w:t>业务主流程、数据正反流程，项目在按流程操作时均能够正确处理。</w:t>
      </w:r>
    </w:p>
    <w:p>
      <w:pPr>
        <w:spacing w:before="0" w:after="0" w:line="360" w:lineRule="auto"/>
        <w:ind w:firstLine="480" w:firstLineChars="200"/>
        <w:jc w:val="both"/>
        <w:rPr>
          <w:sz w:val="24"/>
        </w:rPr>
      </w:pPr>
      <w:r>
        <w:rPr>
          <w:rFonts w:hint="eastAsia" w:ascii="宋体" w:hAnsi="宋体" w:eastAsia="宋体" w:cs="宋体"/>
          <w:sz w:val="24"/>
        </w:rPr>
        <w:t>测试范围</w:t>
      </w:r>
      <w:r>
        <w:rPr>
          <w:rFonts w:hint="eastAsia" w:ascii="宋体" w:hAnsi="宋体" w:eastAsia="宋体" w:cs="宋体"/>
          <w:sz w:val="24"/>
        </w:rPr>
        <w:tab/>
      </w:r>
      <w:r>
        <w:rPr>
          <w:rFonts w:hint="eastAsia" w:ascii="宋体" w:hAnsi="宋体" w:eastAsia="宋体" w:cs="宋体"/>
          <w:sz w:val="24"/>
        </w:rPr>
        <w:t>公众号和pc端的产销对接模块、代开发票模块等。</w:t>
      </w:r>
    </w:p>
    <w:p>
      <w:pPr>
        <w:spacing w:before="0" w:after="0" w:line="360" w:lineRule="auto"/>
        <w:ind w:firstLine="480" w:firstLineChars="200"/>
        <w:jc w:val="both"/>
        <w:rPr>
          <w:sz w:val="24"/>
        </w:rPr>
      </w:pPr>
      <w:r>
        <w:rPr>
          <w:rFonts w:hint="eastAsia" w:ascii="宋体" w:hAnsi="宋体" w:eastAsia="宋体" w:cs="宋体"/>
          <w:sz w:val="24"/>
        </w:rPr>
        <w:t>技术</w:t>
      </w:r>
      <w:r>
        <w:rPr>
          <w:rFonts w:hint="eastAsia" w:ascii="宋体" w:hAnsi="宋体" w:eastAsia="宋体" w:cs="宋体"/>
          <w:sz w:val="24"/>
        </w:rPr>
        <w:tab/>
      </w:r>
      <w:r>
        <w:rPr>
          <w:rFonts w:hint="eastAsia" w:ascii="宋体" w:hAnsi="宋体" w:eastAsia="宋体" w:cs="宋体"/>
          <w:sz w:val="24"/>
        </w:rPr>
        <w:t>场景法</w:t>
      </w:r>
    </w:p>
    <w:p>
      <w:pPr>
        <w:spacing w:before="0" w:after="0" w:line="360" w:lineRule="auto"/>
        <w:ind w:firstLine="480" w:firstLineChars="200"/>
        <w:jc w:val="both"/>
        <w:rPr>
          <w:sz w:val="24"/>
        </w:rPr>
      </w:pPr>
      <w:r>
        <w:rPr>
          <w:rFonts w:hint="eastAsia" w:ascii="宋体" w:hAnsi="宋体" w:eastAsia="宋体" w:cs="宋体"/>
          <w:sz w:val="24"/>
        </w:rPr>
        <w:t>开始标准</w:t>
      </w:r>
      <w:r>
        <w:rPr>
          <w:rFonts w:hint="eastAsia" w:ascii="宋体" w:hAnsi="宋体" w:eastAsia="宋体" w:cs="宋体"/>
          <w:sz w:val="24"/>
        </w:rPr>
        <w:tab/>
      </w:r>
      <w:r>
        <w:rPr>
          <w:rFonts w:hint="eastAsia" w:ascii="宋体" w:hAnsi="宋体" w:eastAsia="宋体" w:cs="宋体"/>
          <w:sz w:val="24"/>
        </w:rPr>
        <w:t>完成开发、自测并提交测试验证。</w:t>
      </w:r>
    </w:p>
    <w:p>
      <w:pPr>
        <w:spacing w:before="0" w:after="0" w:line="360" w:lineRule="auto"/>
        <w:ind w:firstLine="480" w:firstLineChars="200"/>
        <w:jc w:val="both"/>
        <w:rPr>
          <w:sz w:val="24"/>
        </w:rPr>
      </w:pPr>
      <w:r>
        <w:rPr>
          <w:rFonts w:hint="eastAsia" w:ascii="宋体" w:hAnsi="宋体" w:eastAsia="宋体" w:cs="宋体"/>
          <w:sz w:val="24"/>
        </w:rPr>
        <w:t>完成标准</w:t>
      </w:r>
      <w:r>
        <w:rPr>
          <w:rFonts w:hint="eastAsia" w:ascii="宋体" w:hAnsi="宋体" w:eastAsia="宋体" w:cs="宋体"/>
          <w:sz w:val="24"/>
        </w:rPr>
        <w:tab/>
      </w:r>
      <w:r>
        <w:rPr>
          <w:rFonts w:hint="eastAsia" w:ascii="宋体" w:hAnsi="宋体" w:eastAsia="宋体" w:cs="宋体"/>
          <w:sz w:val="24"/>
        </w:rPr>
        <w:t>业务主流程、数据正反流程，按流程操作时均能够正确处理。</w:t>
      </w:r>
    </w:p>
    <w:p>
      <w:pPr>
        <w:spacing w:before="0" w:after="0" w:line="360" w:lineRule="auto"/>
        <w:ind w:firstLine="480" w:firstLineChars="200"/>
        <w:jc w:val="both"/>
        <w:rPr>
          <w:sz w:val="24"/>
        </w:rPr>
      </w:pPr>
      <w:r>
        <w:rPr>
          <w:rFonts w:hint="eastAsia" w:ascii="宋体" w:hAnsi="宋体" w:eastAsia="宋体" w:cs="宋体"/>
          <w:sz w:val="24"/>
        </w:rPr>
        <w:t>测试重点和优先级</w:t>
      </w:r>
      <w:r>
        <w:rPr>
          <w:rFonts w:hint="eastAsia" w:ascii="宋体" w:hAnsi="宋体" w:eastAsia="宋体" w:cs="宋体"/>
          <w:sz w:val="24"/>
        </w:rPr>
        <w:tab/>
      </w:r>
      <w:r>
        <w:rPr>
          <w:rFonts w:hint="eastAsia" w:ascii="宋体" w:hAnsi="宋体" w:eastAsia="宋体" w:cs="宋体"/>
          <w:sz w:val="24"/>
        </w:rPr>
        <w:t>高</w:t>
      </w:r>
    </w:p>
    <w:p>
      <w:pPr>
        <w:spacing w:line="400" w:lineRule="exact"/>
        <w:ind w:firstLine="480" w:firstLineChars="200"/>
        <w:rPr>
          <w:sz w:val="24"/>
        </w:rPr>
      </w:pPr>
    </w:p>
    <w:p>
      <w:pPr>
        <w:spacing w:before="0" w:after="0" w:line="360" w:lineRule="auto"/>
        <w:ind w:firstLine="480" w:firstLineChars="200"/>
        <w:jc w:val="both"/>
        <w:rPr>
          <w:sz w:val="24"/>
        </w:rPr>
      </w:pPr>
      <w:r>
        <w:rPr>
          <w:rFonts w:hint="eastAsia" w:ascii="宋体" w:hAnsi="宋体" w:eastAsia="宋体" w:cs="宋体"/>
          <w:sz w:val="24"/>
        </w:rPr>
        <w:t>接口测试</w:t>
      </w:r>
    </w:p>
    <w:p>
      <w:pPr>
        <w:spacing w:before="0" w:after="0" w:line="360" w:lineRule="auto"/>
        <w:ind w:firstLine="480" w:firstLineChars="200"/>
        <w:jc w:val="both"/>
        <w:rPr>
          <w:sz w:val="24"/>
        </w:rPr>
      </w:pPr>
      <w:r>
        <w:rPr>
          <w:rFonts w:hint="eastAsia" w:ascii="宋体" w:hAnsi="宋体" w:eastAsia="宋体" w:cs="宋体"/>
          <w:sz w:val="24"/>
        </w:rPr>
        <w:t>测试目标</w:t>
      </w:r>
      <w:r>
        <w:rPr>
          <w:rFonts w:hint="eastAsia" w:ascii="宋体" w:hAnsi="宋体" w:eastAsia="宋体" w:cs="宋体"/>
          <w:sz w:val="24"/>
        </w:rPr>
        <w:tab/>
      </w:r>
      <w:r>
        <w:rPr>
          <w:rFonts w:hint="eastAsia" w:ascii="宋体" w:hAnsi="宋体" w:eastAsia="宋体" w:cs="宋体"/>
          <w:sz w:val="24"/>
        </w:rPr>
        <w:t>确保与内、外系统之间接口联调的正确性。</w:t>
      </w:r>
    </w:p>
    <w:p>
      <w:pPr>
        <w:spacing w:before="0" w:after="0" w:line="360" w:lineRule="auto"/>
        <w:ind w:firstLine="480" w:firstLineChars="200"/>
        <w:jc w:val="both"/>
        <w:rPr>
          <w:sz w:val="24"/>
        </w:rPr>
      </w:pPr>
      <w:r>
        <w:rPr>
          <w:rFonts w:hint="eastAsia" w:ascii="宋体" w:hAnsi="宋体" w:eastAsia="宋体" w:cs="宋体"/>
          <w:sz w:val="24"/>
        </w:rPr>
        <w:t>测试范围</w:t>
      </w:r>
      <w:r>
        <w:rPr>
          <w:rFonts w:hint="eastAsia" w:ascii="宋体" w:hAnsi="宋体" w:eastAsia="宋体" w:cs="宋体"/>
          <w:sz w:val="24"/>
        </w:rPr>
        <w:tab/>
      </w:r>
      <w:r>
        <w:rPr>
          <w:rFonts w:hint="eastAsia" w:ascii="宋体" w:hAnsi="宋体" w:eastAsia="宋体" w:cs="宋体"/>
          <w:sz w:val="24"/>
        </w:rPr>
        <w:t>公众号端代开发票模块，税局接口采用mock数据执行，内部接口直接调用执行联通测试。</w:t>
      </w:r>
    </w:p>
    <w:p>
      <w:pPr>
        <w:spacing w:before="0" w:after="0" w:line="360" w:lineRule="auto"/>
        <w:ind w:firstLine="480" w:firstLineChars="200"/>
        <w:jc w:val="both"/>
        <w:rPr>
          <w:sz w:val="24"/>
        </w:rPr>
      </w:pPr>
      <w:r>
        <w:rPr>
          <w:rFonts w:hint="eastAsia" w:ascii="宋体" w:hAnsi="宋体" w:eastAsia="宋体" w:cs="宋体"/>
          <w:sz w:val="24"/>
        </w:rPr>
        <w:t>技术</w:t>
      </w:r>
      <w:r>
        <w:rPr>
          <w:rFonts w:hint="eastAsia" w:ascii="宋体" w:hAnsi="宋体" w:eastAsia="宋体" w:cs="宋体"/>
          <w:sz w:val="24"/>
        </w:rPr>
        <w:tab/>
      </w:r>
      <w:r>
        <w:rPr>
          <w:rFonts w:hint="eastAsia" w:ascii="宋体" w:hAnsi="宋体" w:eastAsia="宋体" w:cs="宋体"/>
          <w:sz w:val="24"/>
        </w:rPr>
        <w:t>使用Postman测试接口数据</w:t>
      </w:r>
    </w:p>
    <w:p>
      <w:pPr>
        <w:spacing w:before="0" w:after="0" w:line="360" w:lineRule="auto"/>
        <w:ind w:firstLine="480" w:firstLineChars="200"/>
        <w:jc w:val="both"/>
        <w:rPr>
          <w:sz w:val="24"/>
        </w:rPr>
      </w:pPr>
      <w:r>
        <w:rPr>
          <w:rFonts w:hint="eastAsia" w:ascii="宋体" w:hAnsi="宋体" w:eastAsia="宋体" w:cs="宋体"/>
          <w:sz w:val="24"/>
        </w:rPr>
        <w:t>开始标准</w:t>
      </w:r>
      <w:r>
        <w:rPr>
          <w:rFonts w:hint="eastAsia" w:ascii="宋体" w:hAnsi="宋体" w:eastAsia="宋体" w:cs="宋体"/>
          <w:sz w:val="24"/>
        </w:rPr>
        <w:tab/>
      </w:r>
      <w:r>
        <w:rPr>
          <w:rFonts w:hint="eastAsia" w:ascii="宋体" w:hAnsi="宋体" w:eastAsia="宋体" w:cs="宋体"/>
          <w:sz w:val="24"/>
        </w:rPr>
        <w:t>所有模块、子系统功能均已开发完成。</w:t>
      </w:r>
    </w:p>
    <w:p>
      <w:pPr>
        <w:spacing w:before="0" w:after="0" w:line="360" w:lineRule="auto"/>
        <w:ind w:firstLine="480" w:firstLineChars="200"/>
        <w:jc w:val="both"/>
        <w:rPr>
          <w:sz w:val="24"/>
        </w:rPr>
      </w:pPr>
      <w:r>
        <w:rPr>
          <w:rFonts w:hint="eastAsia" w:ascii="宋体" w:hAnsi="宋体" w:eastAsia="宋体" w:cs="宋体"/>
          <w:sz w:val="24"/>
        </w:rPr>
        <w:t>完成标准</w:t>
      </w:r>
      <w:r>
        <w:rPr>
          <w:rFonts w:hint="eastAsia" w:ascii="宋体" w:hAnsi="宋体" w:eastAsia="宋体" w:cs="宋体"/>
          <w:sz w:val="24"/>
        </w:rPr>
        <w:tab/>
      </w:r>
      <w:r>
        <w:rPr>
          <w:rFonts w:hint="eastAsia" w:ascii="宋体" w:hAnsi="宋体" w:eastAsia="宋体" w:cs="宋体"/>
          <w:sz w:val="24"/>
        </w:rPr>
        <w:t>各对接系统之间均能正确调用，接口实现正确，且数据调用正确。</w:t>
      </w:r>
    </w:p>
    <w:p>
      <w:pPr>
        <w:spacing w:before="0" w:after="0" w:line="360" w:lineRule="auto"/>
        <w:ind w:firstLine="480" w:firstLineChars="200"/>
        <w:jc w:val="both"/>
        <w:rPr>
          <w:sz w:val="24"/>
        </w:rPr>
      </w:pPr>
      <w:r>
        <w:rPr>
          <w:rFonts w:hint="eastAsia" w:ascii="宋体" w:hAnsi="宋体" w:eastAsia="宋体" w:cs="宋体"/>
          <w:sz w:val="24"/>
        </w:rPr>
        <w:t>测试重点和优先级</w:t>
      </w:r>
      <w:r>
        <w:rPr>
          <w:rFonts w:hint="eastAsia" w:ascii="宋体" w:hAnsi="宋体" w:eastAsia="宋体" w:cs="宋体"/>
          <w:sz w:val="24"/>
        </w:rPr>
        <w:tab/>
      </w:r>
      <w:r>
        <w:rPr>
          <w:rFonts w:hint="eastAsia" w:ascii="宋体" w:hAnsi="宋体" w:eastAsia="宋体" w:cs="宋体"/>
          <w:sz w:val="24"/>
        </w:rPr>
        <w:t>高</w:t>
      </w:r>
    </w:p>
    <w:p>
      <w:pPr>
        <w:spacing w:line="400" w:lineRule="exact"/>
        <w:ind w:firstLine="480" w:firstLineChars="200"/>
        <w:rPr>
          <w:sz w:val="24"/>
        </w:rPr>
      </w:pPr>
    </w:p>
    <w:p>
      <w:pPr>
        <w:spacing w:before="0" w:after="0" w:line="360" w:lineRule="auto"/>
        <w:ind w:firstLine="480" w:firstLineChars="200"/>
        <w:jc w:val="both"/>
        <w:rPr>
          <w:sz w:val="24"/>
        </w:rPr>
      </w:pPr>
      <w:r>
        <w:rPr>
          <w:rFonts w:hint="eastAsia" w:ascii="宋体" w:hAnsi="宋体" w:eastAsia="宋体" w:cs="宋体"/>
          <w:sz w:val="24"/>
        </w:rPr>
        <w:t>用户界面测试</w:t>
      </w:r>
    </w:p>
    <w:p>
      <w:pPr>
        <w:spacing w:before="0" w:after="0" w:line="360" w:lineRule="auto"/>
        <w:ind w:firstLine="480" w:firstLineChars="200"/>
        <w:jc w:val="both"/>
        <w:rPr>
          <w:sz w:val="24"/>
        </w:rPr>
      </w:pPr>
      <w:r>
        <w:rPr>
          <w:rFonts w:hint="eastAsia" w:ascii="宋体" w:hAnsi="宋体" w:eastAsia="宋体" w:cs="宋体"/>
          <w:sz w:val="24"/>
        </w:rPr>
        <w:t>测试目标</w:t>
      </w:r>
      <w:r>
        <w:rPr>
          <w:rFonts w:hint="eastAsia" w:ascii="宋体" w:hAnsi="宋体" w:eastAsia="宋体" w:cs="宋体"/>
          <w:sz w:val="24"/>
        </w:rPr>
        <w:tab/>
      </w:r>
      <w:r>
        <w:rPr>
          <w:rFonts w:hint="eastAsia" w:ascii="宋体" w:hAnsi="宋体" w:eastAsia="宋体" w:cs="宋体"/>
          <w:sz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before="0" w:after="0" w:line="360" w:lineRule="auto"/>
        <w:ind w:firstLine="480" w:firstLineChars="200"/>
        <w:jc w:val="both"/>
        <w:rPr>
          <w:sz w:val="24"/>
        </w:rPr>
      </w:pPr>
      <w:r>
        <w:rPr>
          <w:rFonts w:hint="eastAsia" w:ascii="宋体" w:hAnsi="宋体" w:eastAsia="宋体" w:cs="宋体"/>
          <w:sz w:val="24"/>
        </w:rPr>
        <w:t>测试范围</w:t>
      </w:r>
      <w:r>
        <w:rPr>
          <w:rFonts w:hint="eastAsia" w:ascii="宋体" w:hAnsi="宋体" w:eastAsia="宋体" w:cs="宋体"/>
          <w:sz w:val="24"/>
        </w:rPr>
        <w:tab/>
      </w:r>
      <w:r>
        <w:rPr>
          <w:rFonts w:hint="eastAsia" w:ascii="宋体" w:hAnsi="宋体" w:eastAsia="宋体" w:cs="宋体"/>
          <w:sz w:val="24"/>
        </w:rPr>
        <w:t>公众号和pc端的产销对接模块、代开发票模块等。</w:t>
      </w:r>
    </w:p>
    <w:p>
      <w:pPr>
        <w:spacing w:before="0" w:after="0" w:line="360" w:lineRule="auto"/>
        <w:ind w:firstLine="480" w:firstLineChars="200"/>
        <w:jc w:val="both"/>
        <w:rPr>
          <w:sz w:val="24"/>
        </w:rPr>
      </w:pPr>
      <w:r>
        <w:rPr>
          <w:rFonts w:hint="eastAsia" w:ascii="宋体" w:hAnsi="宋体" w:eastAsia="宋体" w:cs="宋体"/>
          <w:sz w:val="24"/>
        </w:rPr>
        <w:t>技术</w:t>
      </w:r>
      <w:r>
        <w:rPr>
          <w:rFonts w:hint="eastAsia" w:ascii="宋体" w:hAnsi="宋体" w:eastAsia="宋体" w:cs="宋体"/>
          <w:sz w:val="24"/>
        </w:rPr>
        <w:tab/>
      </w:r>
      <w:r>
        <w:rPr>
          <w:rFonts w:hint="eastAsia" w:ascii="宋体" w:hAnsi="宋体" w:eastAsia="宋体" w:cs="宋体"/>
          <w:sz w:val="24"/>
        </w:rPr>
        <w:t>遵照前端页面设计技术</w:t>
      </w:r>
    </w:p>
    <w:p>
      <w:pPr>
        <w:spacing w:before="0" w:after="0" w:line="360" w:lineRule="auto"/>
        <w:ind w:firstLine="480" w:firstLineChars="200"/>
        <w:jc w:val="both"/>
        <w:rPr>
          <w:sz w:val="24"/>
        </w:rPr>
      </w:pPr>
      <w:r>
        <w:rPr>
          <w:rFonts w:hint="eastAsia" w:ascii="宋体" w:hAnsi="宋体" w:eastAsia="宋体" w:cs="宋体"/>
          <w:sz w:val="24"/>
        </w:rPr>
        <w:t>开始标准</w:t>
      </w:r>
      <w:r>
        <w:rPr>
          <w:rFonts w:hint="eastAsia" w:ascii="宋体" w:hAnsi="宋体" w:eastAsia="宋体" w:cs="宋体"/>
          <w:sz w:val="24"/>
        </w:rPr>
        <w:tab/>
      </w:r>
      <w:r>
        <w:rPr>
          <w:rFonts w:hint="eastAsia" w:ascii="宋体" w:hAnsi="宋体" w:eastAsia="宋体" w:cs="宋体"/>
          <w:sz w:val="24"/>
        </w:rPr>
        <w:t>完成开发、自测并提交测试进行验证。</w:t>
      </w:r>
    </w:p>
    <w:p>
      <w:pPr>
        <w:spacing w:before="0" w:after="0" w:line="360" w:lineRule="auto"/>
        <w:ind w:firstLine="480" w:firstLineChars="200"/>
        <w:jc w:val="both"/>
        <w:rPr>
          <w:sz w:val="24"/>
        </w:rPr>
      </w:pPr>
      <w:r>
        <w:rPr>
          <w:rFonts w:hint="eastAsia" w:ascii="宋体" w:hAnsi="宋体" w:eastAsia="宋体" w:cs="宋体"/>
          <w:sz w:val="24"/>
        </w:rPr>
        <w:t>完成标准</w:t>
      </w:r>
      <w:r>
        <w:rPr>
          <w:rFonts w:hint="eastAsia" w:ascii="宋体" w:hAnsi="宋体" w:eastAsia="宋体" w:cs="宋体"/>
          <w:sz w:val="24"/>
        </w:rPr>
        <w:tab/>
      </w:r>
      <w:r>
        <w:rPr>
          <w:rFonts w:hint="eastAsia" w:ascii="宋体" w:hAnsi="宋体" w:eastAsia="宋体" w:cs="宋体"/>
          <w:sz w:val="24"/>
        </w:rPr>
        <w:t>用户界面美观，统一、各个应用程序窗口和对象都可正确地进行浏览，并处于正常的对象状态；各种访问方法（Tab键、鼠标移动、和快捷键）的使用符合标准。</w:t>
      </w:r>
    </w:p>
    <w:p>
      <w:pPr>
        <w:spacing w:before="0" w:after="0" w:line="360" w:lineRule="auto"/>
        <w:ind w:firstLine="480" w:firstLineChars="200"/>
        <w:jc w:val="both"/>
        <w:rPr>
          <w:sz w:val="24"/>
        </w:rPr>
      </w:pPr>
      <w:r>
        <w:rPr>
          <w:rFonts w:hint="eastAsia" w:ascii="宋体" w:hAnsi="宋体" w:eastAsia="宋体" w:cs="宋体"/>
          <w:sz w:val="24"/>
        </w:rPr>
        <w:t>测试重点和优先级</w:t>
      </w:r>
      <w:r>
        <w:rPr>
          <w:rFonts w:hint="eastAsia" w:ascii="宋体" w:hAnsi="宋体" w:eastAsia="宋体" w:cs="宋体"/>
          <w:sz w:val="24"/>
        </w:rPr>
        <w:tab/>
      </w:r>
      <w:r>
        <w:rPr>
          <w:rFonts w:hint="eastAsia" w:ascii="宋体" w:hAnsi="宋体" w:eastAsia="宋体" w:cs="宋体"/>
          <w:sz w:val="24"/>
        </w:rPr>
        <w:t>中</w:t>
      </w:r>
    </w:p>
    <w:p>
      <w:pPr>
        <w:spacing w:line="400" w:lineRule="exact"/>
        <w:ind w:firstLine="480" w:firstLineChars="200"/>
        <w:rPr>
          <w:sz w:val="24"/>
        </w:rPr>
      </w:pPr>
    </w:p>
    <w:p>
      <w:pPr>
        <w:spacing w:before="0" w:after="0" w:line="360" w:lineRule="auto"/>
        <w:ind w:firstLine="480" w:firstLineChars="200"/>
        <w:jc w:val="both"/>
        <w:rPr>
          <w:sz w:val="24"/>
        </w:rPr>
      </w:pPr>
      <w:r>
        <w:rPr>
          <w:rFonts w:hint="eastAsia" w:ascii="宋体" w:hAnsi="宋体" w:eastAsia="宋体" w:cs="宋体"/>
          <w:sz w:val="24"/>
        </w:rPr>
        <w:t>易用性测试</w:t>
      </w:r>
    </w:p>
    <w:p>
      <w:pPr>
        <w:spacing w:before="0" w:after="0" w:line="360" w:lineRule="auto"/>
        <w:ind w:firstLine="480" w:firstLineChars="200"/>
        <w:jc w:val="both"/>
        <w:rPr>
          <w:sz w:val="24"/>
        </w:rPr>
      </w:pPr>
      <w:r>
        <w:rPr>
          <w:rFonts w:hint="eastAsia" w:ascii="宋体" w:hAnsi="宋体" w:eastAsia="宋体" w:cs="宋体"/>
          <w:sz w:val="24"/>
        </w:rPr>
        <w:t>测试目标</w:t>
      </w:r>
      <w:r>
        <w:rPr>
          <w:rFonts w:hint="eastAsia" w:ascii="宋体" w:hAnsi="宋体" w:eastAsia="宋体" w:cs="宋体"/>
          <w:sz w:val="24"/>
        </w:rPr>
        <w:tab/>
      </w:r>
      <w:r>
        <w:rPr>
          <w:rFonts w:hint="eastAsia" w:ascii="宋体" w:hAnsi="宋体" w:eastAsia="宋体" w:cs="宋体"/>
          <w:sz w:val="24"/>
        </w:rPr>
        <w:t>界面操作符合Windows UI规范，便于用户使用操作，符合通用操作使用习惯。</w:t>
      </w:r>
    </w:p>
    <w:p>
      <w:pPr>
        <w:spacing w:before="0" w:after="0" w:line="360" w:lineRule="auto"/>
        <w:ind w:firstLine="480" w:firstLineChars="200"/>
        <w:jc w:val="both"/>
        <w:rPr>
          <w:sz w:val="24"/>
        </w:rPr>
      </w:pPr>
      <w:r>
        <w:rPr>
          <w:rFonts w:hint="eastAsia" w:ascii="宋体" w:hAnsi="宋体" w:eastAsia="宋体" w:cs="宋体"/>
          <w:sz w:val="24"/>
        </w:rPr>
        <w:t>测试范围</w:t>
      </w:r>
      <w:r>
        <w:rPr>
          <w:rFonts w:hint="eastAsia" w:ascii="宋体" w:hAnsi="宋体" w:eastAsia="宋体" w:cs="宋体"/>
          <w:sz w:val="24"/>
        </w:rPr>
        <w:tab/>
      </w:r>
      <w:r>
        <w:rPr>
          <w:rFonts w:hint="eastAsia" w:ascii="宋体" w:hAnsi="宋体" w:eastAsia="宋体" w:cs="宋体"/>
          <w:sz w:val="24"/>
        </w:rPr>
        <w:t>公众号和pc端的产销对接模块、代开发票模块等。</w:t>
      </w:r>
    </w:p>
    <w:p>
      <w:pPr>
        <w:spacing w:before="0" w:after="0" w:line="360" w:lineRule="auto"/>
        <w:ind w:firstLine="480" w:firstLineChars="200"/>
        <w:jc w:val="both"/>
        <w:rPr>
          <w:sz w:val="24"/>
        </w:rPr>
      </w:pPr>
      <w:r>
        <w:rPr>
          <w:rFonts w:hint="eastAsia" w:ascii="宋体" w:hAnsi="宋体" w:eastAsia="宋体" w:cs="宋体"/>
          <w:sz w:val="24"/>
        </w:rPr>
        <w:t>技术</w:t>
      </w:r>
      <w:r>
        <w:rPr>
          <w:rFonts w:hint="eastAsia" w:ascii="宋体" w:hAnsi="宋体" w:eastAsia="宋体" w:cs="宋体"/>
          <w:sz w:val="24"/>
        </w:rPr>
        <w:tab/>
      </w:r>
      <w:r>
        <w:rPr>
          <w:rFonts w:hint="eastAsia" w:ascii="宋体" w:hAnsi="宋体" w:eastAsia="宋体" w:cs="宋体"/>
          <w:sz w:val="24"/>
        </w:rPr>
        <w:t>常规操作</w:t>
      </w:r>
    </w:p>
    <w:p>
      <w:pPr>
        <w:spacing w:before="0" w:after="0" w:line="360" w:lineRule="auto"/>
        <w:ind w:firstLine="480" w:firstLineChars="200"/>
        <w:jc w:val="both"/>
        <w:rPr>
          <w:sz w:val="24"/>
        </w:rPr>
      </w:pPr>
      <w:r>
        <w:rPr>
          <w:rFonts w:hint="eastAsia" w:ascii="宋体" w:hAnsi="宋体" w:eastAsia="宋体" w:cs="宋体"/>
          <w:sz w:val="24"/>
        </w:rPr>
        <w:t>开始标准</w:t>
      </w:r>
      <w:r>
        <w:rPr>
          <w:rFonts w:hint="eastAsia" w:ascii="宋体" w:hAnsi="宋体" w:eastAsia="宋体" w:cs="宋体"/>
          <w:sz w:val="24"/>
        </w:rPr>
        <w:tab/>
      </w:r>
      <w:r>
        <w:rPr>
          <w:rFonts w:hint="eastAsia" w:ascii="宋体" w:hAnsi="宋体" w:eastAsia="宋体" w:cs="宋体"/>
          <w:sz w:val="24"/>
        </w:rPr>
        <w:t>完成开发、自测并提交测试进行验证。</w:t>
      </w:r>
    </w:p>
    <w:p>
      <w:pPr>
        <w:spacing w:before="0" w:after="0" w:line="360" w:lineRule="auto"/>
        <w:ind w:firstLine="480" w:firstLineChars="200"/>
        <w:jc w:val="both"/>
        <w:rPr>
          <w:sz w:val="24"/>
        </w:rPr>
      </w:pPr>
      <w:r>
        <w:rPr>
          <w:rFonts w:hint="eastAsia" w:ascii="宋体" w:hAnsi="宋体" w:eastAsia="宋体" w:cs="宋体"/>
          <w:sz w:val="24"/>
        </w:rPr>
        <w:t>完成标准</w:t>
      </w:r>
      <w:r>
        <w:rPr>
          <w:rFonts w:hint="eastAsia" w:ascii="宋体" w:hAnsi="宋体" w:eastAsia="宋体" w:cs="宋体"/>
          <w:sz w:val="24"/>
        </w:rPr>
        <w:tab/>
      </w:r>
      <w:r>
        <w:rPr>
          <w:rFonts w:hint="eastAsia" w:ascii="宋体" w:hAnsi="宋体" w:eastAsia="宋体" w:cs="宋体"/>
          <w:sz w:val="24"/>
        </w:rPr>
        <w:t>界面操作符合Windows UI规范，便于用户使用操作，符合通用操作使用习惯。</w:t>
      </w:r>
    </w:p>
    <w:p>
      <w:pPr>
        <w:spacing w:before="0" w:after="0" w:line="360" w:lineRule="auto"/>
        <w:ind w:firstLine="480" w:firstLineChars="200"/>
        <w:jc w:val="both"/>
        <w:rPr>
          <w:sz w:val="24"/>
        </w:rPr>
      </w:pPr>
      <w:r>
        <w:rPr>
          <w:rFonts w:hint="eastAsia" w:ascii="宋体" w:hAnsi="宋体" w:eastAsia="宋体" w:cs="宋体"/>
          <w:sz w:val="24"/>
        </w:rPr>
        <w:t>测试重点和优先级</w:t>
      </w:r>
      <w:r>
        <w:rPr>
          <w:rFonts w:hint="eastAsia" w:ascii="宋体" w:hAnsi="宋体" w:eastAsia="宋体" w:cs="宋体"/>
          <w:sz w:val="24"/>
        </w:rPr>
        <w:tab/>
      </w:r>
      <w:r>
        <w:rPr>
          <w:rFonts w:hint="eastAsia" w:ascii="宋体" w:hAnsi="宋体" w:eastAsia="宋体" w:cs="宋体"/>
          <w:sz w:val="24"/>
        </w:rPr>
        <w:t>中</w:t>
      </w:r>
    </w:p>
    <w:p>
      <w:pPr>
        <w:spacing w:line="400" w:lineRule="exact"/>
        <w:ind w:firstLine="480" w:firstLineChars="200"/>
        <w:rPr>
          <w:sz w:val="24"/>
        </w:rPr>
      </w:pPr>
    </w:p>
    <w:p>
      <w:pPr>
        <w:spacing w:before="0" w:after="0" w:line="360" w:lineRule="auto"/>
        <w:ind w:firstLine="480" w:firstLineChars="200"/>
        <w:jc w:val="both"/>
        <w:rPr>
          <w:sz w:val="24"/>
        </w:rPr>
      </w:pPr>
      <w:r>
        <w:rPr>
          <w:rFonts w:hint="eastAsia" w:ascii="宋体" w:hAnsi="宋体" w:eastAsia="宋体" w:cs="宋体"/>
          <w:sz w:val="24"/>
        </w:rPr>
        <w:t>兼容性测试</w:t>
      </w:r>
    </w:p>
    <w:p>
      <w:pPr>
        <w:spacing w:before="0" w:after="0" w:line="360" w:lineRule="auto"/>
        <w:ind w:firstLine="480" w:firstLineChars="200"/>
        <w:jc w:val="both"/>
        <w:rPr>
          <w:sz w:val="24"/>
        </w:rPr>
      </w:pPr>
      <w:r>
        <w:rPr>
          <w:rFonts w:hint="eastAsia" w:ascii="宋体" w:hAnsi="宋体" w:eastAsia="宋体" w:cs="宋体"/>
          <w:sz w:val="24"/>
        </w:rPr>
        <w:t>测试目标</w:t>
      </w:r>
      <w:r>
        <w:rPr>
          <w:rFonts w:hint="eastAsia" w:ascii="宋体" w:hAnsi="宋体" w:eastAsia="宋体" w:cs="宋体"/>
          <w:sz w:val="24"/>
        </w:rPr>
        <w:tab/>
      </w:r>
      <w:r>
        <w:rPr>
          <w:rFonts w:hint="eastAsia" w:ascii="宋体" w:hAnsi="宋体" w:eastAsia="宋体" w:cs="宋体"/>
          <w:sz w:val="24"/>
        </w:rPr>
        <w:t>公众号端和pc端不同系统，浏览器和分辨率测试</w:t>
      </w:r>
    </w:p>
    <w:p>
      <w:pPr>
        <w:spacing w:before="0" w:after="0" w:line="360" w:lineRule="auto"/>
        <w:ind w:firstLine="480" w:firstLineChars="200"/>
        <w:jc w:val="both"/>
        <w:rPr>
          <w:sz w:val="24"/>
        </w:rPr>
      </w:pPr>
      <w:r>
        <w:rPr>
          <w:rFonts w:hint="eastAsia" w:ascii="宋体" w:hAnsi="宋体" w:eastAsia="宋体" w:cs="宋体"/>
          <w:sz w:val="24"/>
        </w:rPr>
        <w:t>测试范围</w:t>
      </w:r>
      <w:r>
        <w:rPr>
          <w:rFonts w:hint="eastAsia" w:ascii="宋体" w:hAnsi="宋体" w:eastAsia="宋体" w:cs="宋体"/>
          <w:sz w:val="24"/>
        </w:rPr>
        <w:tab/>
      </w:r>
      <w:r>
        <w:rPr>
          <w:rFonts w:hint="eastAsia" w:ascii="宋体" w:hAnsi="宋体" w:eastAsia="宋体" w:cs="宋体"/>
          <w:sz w:val="24"/>
        </w:rPr>
        <w:t>公众号端：Apple ios</w:t>
      </w:r>
      <w:r>
        <w:rPr>
          <w:rFonts w:ascii="宋体" w:hAnsi="宋体" w:eastAsia="宋体" w:cs="宋体"/>
          <w:sz w:val="24"/>
        </w:rPr>
        <w:t>13</w:t>
      </w:r>
      <w:r>
        <w:rPr>
          <w:rFonts w:hint="eastAsia" w:ascii="宋体" w:hAnsi="宋体" w:eastAsia="宋体" w:cs="宋体"/>
          <w:sz w:val="24"/>
        </w:rPr>
        <w:t>系统、ios</w:t>
      </w:r>
      <w:r>
        <w:rPr>
          <w:rFonts w:ascii="宋体" w:hAnsi="宋体" w:eastAsia="宋体" w:cs="宋体"/>
          <w:sz w:val="24"/>
        </w:rPr>
        <w:t>14</w:t>
      </w:r>
      <w:r>
        <w:rPr>
          <w:rFonts w:hint="eastAsia" w:ascii="宋体" w:hAnsi="宋体" w:eastAsia="宋体" w:cs="宋体"/>
          <w:sz w:val="24"/>
        </w:rPr>
        <w:t>系统、荣耀、小米 Android系统、华为 HarmonyOS系统</w:t>
      </w:r>
    </w:p>
    <w:p>
      <w:pPr>
        <w:spacing w:before="0" w:after="0" w:line="360" w:lineRule="auto"/>
        <w:ind w:firstLine="480" w:firstLineChars="200"/>
        <w:jc w:val="both"/>
        <w:rPr>
          <w:sz w:val="24"/>
        </w:rPr>
      </w:pP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pc端：浏览器firefox和Chrome，分辨率为</w:t>
      </w:r>
      <w:r>
        <w:rPr>
          <w:rFonts w:ascii="宋体" w:hAnsi="宋体" w:eastAsia="宋体" w:cs="宋体"/>
          <w:sz w:val="24"/>
        </w:rPr>
        <w:t>1920</w:t>
      </w:r>
      <w:r>
        <w:rPr>
          <w:rFonts w:hint="eastAsia" w:ascii="宋体" w:hAnsi="宋体" w:eastAsia="宋体" w:cs="宋体"/>
          <w:sz w:val="24"/>
        </w:rPr>
        <w:t>*</w:t>
      </w:r>
      <w:r>
        <w:rPr>
          <w:rFonts w:ascii="宋体" w:hAnsi="宋体" w:eastAsia="宋体" w:cs="宋体"/>
          <w:sz w:val="24"/>
        </w:rPr>
        <w:t>1080</w:t>
      </w:r>
    </w:p>
    <w:p>
      <w:pPr>
        <w:spacing w:before="0" w:after="0" w:line="360" w:lineRule="auto"/>
        <w:ind w:firstLine="480" w:firstLineChars="200"/>
        <w:jc w:val="both"/>
        <w:rPr>
          <w:sz w:val="24"/>
        </w:rPr>
      </w:pPr>
      <w:r>
        <w:rPr>
          <w:rFonts w:hint="eastAsia" w:ascii="宋体" w:hAnsi="宋体" w:eastAsia="宋体" w:cs="宋体"/>
          <w:sz w:val="24"/>
        </w:rPr>
        <w:t>技术</w:t>
      </w:r>
      <w:r>
        <w:rPr>
          <w:rFonts w:hint="eastAsia" w:ascii="宋体" w:hAnsi="宋体" w:eastAsia="宋体" w:cs="宋体"/>
          <w:sz w:val="24"/>
        </w:rPr>
        <w:tab/>
      </w:r>
      <w:r>
        <w:rPr>
          <w:rFonts w:hint="eastAsia" w:ascii="宋体" w:hAnsi="宋体" w:eastAsia="宋体" w:cs="宋体"/>
          <w:sz w:val="24"/>
        </w:rPr>
        <w:t>公众号端和pc端不同浏览器和分辨率下测试系统功能，验证界面展示及功能实现是否正常。</w:t>
      </w:r>
    </w:p>
    <w:p>
      <w:pPr>
        <w:spacing w:before="0" w:after="0" w:line="360" w:lineRule="auto"/>
        <w:ind w:firstLine="480" w:firstLineChars="200"/>
        <w:jc w:val="both"/>
        <w:rPr>
          <w:sz w:val="24"/>
        </w:rPr>
      </w:pPr>
      <w:r>
        <w:rPr>
          <w:rFonts w:hint="eastAsia" w:ascii="宋体" w:hAnsi="宋体" w:eastAsia="宋体" w:cs="宋体"/>
          <w:sz w:val="24"/>
        </w:rPr>
        <w:t>开始标准</w:t>
      </w:r>
      <w:r>
        <w:rPr>
          <w:rFonts w:hint="eastAsia" w:ascii="宋体" w:hAnsi="宋体" w:eastAsia="宋体" w:cs="宋体"/>
          <w:sz w:val="24"/>
        </w:rPr>
        <w:tab/>
      </w:r>
      <w:r>
        <w:rPr>
          <w:rFonts w:hint="eastAsia" w:ascii="宋体" w:hAnsi="宋体" w:eastAsia="宋体" w:cs="宋体"/>
          <w:sz w:val="24"/>
        </w:rPr>
        <w:t>完成开发、自测并提交测试验证。</w:t>
      </w:r>
    </w:p>
    <w:p>
      <w:pPr>
        <w:spacing w:before="0" w:after="0" w:line="360" w:lineRule="auto"/>
        <w:ind w:firstLine="480" w:firstLineChars="200"/>
        <w:jc w:val="both"/>
        <w:rPr>
          <w:sz w:val="24"/>
        </w:rPr>
      </w:pPr>
      <w:r>
        <w:rPr>
          <w:rFonts w:hint="eastAsia" w:ascii="宋体" w:hAnsi="宋体" w:eastAsia="宋体" w:cs="宋体"/>
          <w:sz w:val="24"/>
        </w:rPr>
        <w:t>完成标准</w:t>
      </w:r>
      <w:r>
        <w:rPr>
          <w:rFonts w:hint="eastAsia" w:ascii="宋体" w:hAnsi="宋体" w:eastAsia="宋体" w:cs="宋体"/>
          <w:sz w:val="24"/>
        </w:rPr>
        <w:tab/>
      </w:r>
      <w:r>
        <w:rPr>
          <w:rFonts w:hint="eastAsia" w:ascii="宋体" w:hAnsi="宋体" w:eastAsia="宋体" w:cs="宋体"/>
          <w:sz w:val="24"/>
        </w:rPr>
        <w:t>要求兼容的系统和分辨率下，系统功能和界面展示正常。</w:t>
      </w:r>
    </w:p>
    <w:p>
      <w:pPr>
        <w:spacing w:before="0" w:after="0" w:line="360" w:lineRule="auto"/>
        <w:ind w:firstLine="480" w:firstLineChars="200"/>
        <w:jc w:val="both"/>
        <w:rPr>
          <w:sz w:val="24"/>
        </w:rPr>
      </w:pPr>
      <w:r>
        <w:rPr>
          <w:rFonts w:hint="eastAsia" w:ascii="宋体" w:hAnsi="宋体" w:eastAsia="宋体" w:cs="宋体"/>
          <w:sz w:val="24"/>
        </w:rPr>
        <w:t>测试重点和优先级</w:t>
      </w:r>
      <w:r>
        <w:rPr>
          <w:rFonts w:hint="eastAsia" w:ascii="宋体" w:hAnsi="宋体" w:eastAsia="宋体" w:cs="宋体"/>
          <w:sz w:val="24"/>
        </w:rPr>
        <w:tab/>
      </w:r>
      <w:r>
        <w:rPr>
          <w:rFonts w:hint="eastAsia" w:ascii="宋体" w:hAnsi="宋体" w:eastAsia="宋体" w:cs="宋体"/>
          <w:sz w:val="24"/>
        </w:rPr>
        <w:t>高</w:t>
      </w:r>
    </w:p>
    <w:p>
      <w:pPr>
        <w:snapToGrid w:val="false"/>
        <w:spacing w:line="240" w:lineRule="auto"/>
        <w:jc w:val="center"/>
        <w:outlineLvl w:val="1"/>
        <w:rPr>
          <w:rFonts w:eastAsia="黑体"/>
          <w:sz w:val="30"/>
          <w:szCs w:val="30"/>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测试工具和环境</w:t>
      </w:r>
      <w:bookmarkEnd w:id="104"/>
      <w:bookmarkEnd w:id="105"/>
      <w:bookmarkEnd w:id="106"/>
      <w:bookmarkEnd w:id="107"/>
    </w:p>
    <w:p>
      <w:pPr>
        <w:snapToGrid w:val="false"/>
        <w:spacing w:before="0" w:after="0" w:line="360" w:lineRule="auto"/>
        <w:ind w:firstLine="480" w:firstLineChars="200"/>
        <w:jc w:val="both"/>
        <w:rPr>
          <w:rFonts w:ascii="黑体" w:hAnsi="黑体" w:eastAsia="黑体" w:cs="黑体"/>
          <w:sz w:val="32"/>
          <w:szCs w:val="32"/>
        </w:rPr>
      </w:pPr>
      <w:r>
        <w:rPr>
          <w:rFonts w:ascii="宋体" w:hAnsi="宋体" w:eastAsia="宋体" w:cs="宋体"/>
          <w:sz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32"/>
          <w:szCs w:val="32"/>
        </w:rPr>
        <w:t>。</w:t>
      </w:r>
    </w:p>
    <w:p>
      <w:pPr>
        <w:snapToGrid w:val="false"/>
        <w:spacing w:line="240" w:lineRule="auto"/>
        <w:jc w:val="center"/>
        <w:outlineLvl w:val="1"/>
        <w:rPr>
          <w:rFonts w:ascii="黑体" w:hAnsi="黑体" w:eastAsia="黑体" w:cs="黑体"/>
          <w:sz w:val="30"/>
          <w:szCs w:val="30"/>
        </w:rPr>
      </w:pPr>
      <w:bookmarkStart w:name="_Toc10992" w:id="108"/>
      <w:bookmarkStart w:name="_Toc2294" w:id="109"/>
      <w:bookmarkStart w:name="_Toc20991" w:id="110"/>
      <w:bookmarkStart w:name="_Toc10780" w:id="111"/>
      <w:r>
        <w:rPr>
          <w:rFonts w:ascii="黑体" w:hAnsi="黑体" w:eastAsia="黑体" w:cs="黑体"/>
          <w:b/>
          <w:bCs/>
          <w:sz w:val="28"/>
          <w:szCs w:val="28"/>
        </w:rPr>
        <w:t>5.3</w:t>
      </w:r>
      <w:r>
        <w:rPr>
          <w:rFonts w:hint="eastAsia" w:ascii="黑体" w:hAnsi="黑体" w:eastAsia="黑体" w:cs="黑体"/>
          <w:b/>
          <w:bCs/>
          <w:sz w:val="28"/>
          <w:szCs w:val="28"/>
        </w:rPr>
        <w:t xml:space="preserve"> </w:t>
      </w:r>
      <w:r>
        <w:rPr>
          <w:rFonts w:hint="eastAsia" w:ascii="黑体" w:hAnsi="黑体" w:eastAsia="黑体" w:cs="黑体"/>
          <w:b/>
          <w:bCs/>
          <w:sz w:val="28"/>
          <w:szCs w:val="28"/>
        </w:rPr>
        <w:t>测试用例设计</w:t>
      </w:r>
      <w:bookmarkEnd w:id="108"/>
      <w:bookmarkEnd w:id="109"/>
      <w:bookmarkEnd w:id="110"/>
      <w:bookmarkEnd w:id="111"/>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测试用例是软件测试过程中的重要组成部分，针对农品慧智慧农业系统的需求，可以设计如下测试用例：</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功能测试用例：针对系统的各种功能设计相应的测试用例，测试用例应包括输入、预期输出、实际输出等方面，覆盖所有的功能点。</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性能测试用例：针对系统的性能指标设计相应的测试用例，测试用例应包括并发用户数、请求量、响应时间等方面，覆盖所有的性能指标。</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安全测试用例：针对系统的安全需求设计相应的测试用例，测试用例应包括身份认证、数据加密、漏洞检测等方面，覆盖所有的安全需求。</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可维护性测试用例：针对系统的可维护性需求设计相应的测试用例，测试用例应包括模块化设计、可读性、可重用性等方面，覆盖所有的可维护性需求。</w:t>
      </w:r>
    </w:p>
    <w:p>
      <w:pPr>
        <w:spacing w:before="0" w:after="0" w:line="360" w:lineRule="auto"/>
        <w:ind w:firstLine="480" w:firstLineChars="200"/>
        <w:jc w:val="both"/>
        <w:rPr>
          <w:rFonts w:ascii="宋体" w:hAnsi="宋体" w:cs="宋体"/>
          <w:sz w:val="24"/>
        </w:rPr>
      </w:pPr>
      <w:bookmarkStart w:name="_Toc31630" w:id="112"/>
      <w:bookmarkStart w:name="_Toc13578" w:id="113"/>
      <w:r>
        <w:rPr>
          <w:rFonts w:hint="eastAsia" w:ascii="宋体" w:hAnsi="宋体" w:eastAsia="宋体" w:cs="宋体"/>
          <w:sz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before="0" w:after="0" w:line="360" w:lineRule="auto"/>
        <w:ind w:firstLine="480" w:firstLineChars="200"/>
        <w:jc w:val="both"/>
        <w:rPr>
          <w:rFonts w:ascii="宋体" w:hAnsi="宋体" w:cs="宋体"/>
          <w:sz w:val="24"/>
        </w:rPr>
      </w:pPr>
      <w:r>
        <w:rPr>
          <w:rFonts w:hint="eastAsia" w:ascii="宋体" w:hAnsi="宋体" w:eastAsia="宋体" w:cs="宋体"/>
          <w:sz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before="0" w:after="0" w:line="360" w:lineRule="auto"/>
        <w:ind w:firstLine="48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32"/>
          <w:szCs w:val="32"/>
        </w:rPr>
        <w:br w:type="page"/>
      </w:r>
    </w:p>
    <w:p>
      <w:pPr>
        <w:spacing w:line="400" w:lineRule="exact"/>
        <w:jc w:val="center"/>
        <w:rPr>
          <w:rFonts w:eastAsia="黑体"/>
          <w:sz w:val="32"/>
          <w:szCs w:val="32"/>
        </w:rPr>
      </w:pPr>
    </w:p>
    <w:p>
      <w:pPr>
        <w:spacing w:before="0" w:after="0" w:line="360" w:lineRule="auto"/>
        <w:jc w:val="both"/>
        <w:outlineLvl w:val="0"/>
        <w:rPr>
          <w:rFonts w:ascii="黑体" w:hAnsi="黑体" w:eastAsia="黑体" w:cs="黑体"/>
          <w:sz w:val="32"/>
          <w:szCs w:val="32"/>
        </w:rPr>
      </w:pPr>
      <w:bookmarkStart w:name="_Toc1783" w:id="114"/>
      <w:bookmarkStart w:name="_Toc2943" w:id="115"/>
      <w:r>
        <w:rPr>
          <w:rFonts w:ascii="宋体" w:hAnsi="宋体" w:eastAsia="宋体" w:cs="宋体"/>
          <w:sz w:val="32"/>
          <w:szCs w:val="32"/>
        </w:rPr>
        <w:t>6</w:t>
      </w:r>
      <w:r>
        <w:rPr>
          <w:rFonts w:hint="eastAsia" w:ascii="宋体" w:hAnsi="宋体" w:eastAsia="宋体" w:cs="宋体"/>
          <w:sz w:val="32"/>
          <w:szCs w:val="32"/>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40" w:lineRule="auto"/>
        <w:jc w:val="center"/>
        <w:outlineLvl w:val="1"/>
        <w:rPr>
          <w:rFonts w:eastAsia="黑体"/>
          <w:sz w:val="30"/>
          <w:szCs w:val="30"/>
        </w:rPr>
      </w:pPr>
      <w:bookmarkStart w:name="_Toc22660" w:id="116"/>
      <w:bookmarkStart w:name="_Toc13346" w:id="117"/>
      <w:bookmarkStart w:name="_Toc27921" w:id="118"/>
      <w:bookmarkStart w:name="_Toc25051" w:id="119"/>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软件测试评估的指标和方法</w:t>
      </w:r>
      <w:bookmarkEnd w:id="116"/>
      <w:bookmarkEnd w:id="117"/>
      <w:bookmarkEnd w:id="118"/>
      <w:bookmarkEnd w:id="119"/>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在对农品慧智慧农业系统进行测试评估时，需要考虑以下指标和方法：</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测试覆盖率：测试用例覆盖到的代码或功能点的比例。可以通过代码覆盖率和功能覆盖率来进行评估。</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缺陷密度：单位代码中的缺陷数量。缺陷密度越高，说明代码质量越差。</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成功率：测试用例执行成功的比例。</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故障率：单位时间内系统故障发生的比例。</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响应时间：系统对用户请求作出响应的时间。</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稳定性：系统的稳定性是指系统在长时间运行中能否保持稳定，不发生崩溃或异常。</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可维护性：系统在运行过程中的易维护性，包括代码可读性、模块化、可扩展性等方面。</w:t>
      </w:r>
    </w:p>
    <w:p>
      <w:pPr>
        <w:snapToGrid w:val="false"/>
        <w:spacing w:line="240" w:lineRule="auto"/>
        <w:jc w:val="center"/>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农品慧智慧农业系统的软件测试评估结果分析</w:t>
      </w:r>
      <w:bookmarkEnd w:id="120"/>
      <w:bookmarkEnd w:id="121"/>
      <w:bookmarkEnd w:id="122"/>
      <w:bookmarkEnd w:id="123"/>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针对农品慧智慧农业系统的软件测试评估结果进行分析，可以发现：</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在功能测试方面，系统的测试覆盖率达到了</w:t>
      </w:r>
      <w:r>
        <w:rPr>
          <w:rFonts w:ascii="宋体" w:hAnsi="宋体" w:eastAsia="宋体" w:cs="宋体"/>
          <w:sz w:val="24"/>
        </w:rPr>
        <w:t>90</w:t>
      </w:r>
      <w:r>
        <w:rPr>
          <w:rFonts w:hint="eastAsia" w:ascii="宋体" w:hAnsi="宋体" w:eastAsia="宋体" w:cs="宋体"/>
          <w:sz w:val="24"/>
        </w:rPr>
        <w:t>%，成功率也达到了</w:t>
      </w:r>
      <w:r>
        <w:rPr>
          <w:rFonts w:ascii="宋体" w:hAnsi="宋体" w:eastAsia="宋体" w:cs="宋体"/>
          <w:sz w:val="24"/>
        </w:rPr>
        <w:t>90</w:t>
      </w:r>
      <w:r>
        <w:rPr>
          <w:rFonts w:hint="eastAsia" w:ascii="宋体" w:hAnsi="宋体" w:eastAsia="宋体" w:cs="宋体"/>
          <w:sz w:val="24"/>
        </w:rPr>
        <w:t>%以上，但仍存在一些未覆盖的功能点和未通过的测试用例。</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在性能测试方面，系统能够支持</w:t>
      </w:r>
      <w:r>
        <w:rPr>
          <w:rFonts w:ascii="宋体" w:hAnsi="宋体" w:eastAsia="宋体" w:cs="宋体"/>
          <w:sz w:val="24"/>
        </w:rPr>
        <w:t>1000</w:t>
      </w:r>
      <w:r>
        <w:rPr>
          <w:rFonts w:hint="eastAsia" w:ascii="宋体" w:hAnsi="宋体" w:eastAsia="宋体" w:cs="宋体"/>
          <w:sz w:val="24"/>
        </w:rPr>
        <w:t>并发用户，但是在高并发情况下响应时间较长，需要进行优化。</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在安全测试方面，系统存在一些漏洞和安全风险，需要进一步加强安全性。</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系统的稳定性较好，在长时间运行中没有出现过崩溃或异常。</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系统的可维护性较好，在代码可读性、模块化和可扩展性方面都达到了较高的水平。</w:t>
      </w:r>
    </w:p>
    <w:p>
      <w:pPr>
        <w:snapToGrid w:val="false"/>
        <w:spacing w:line="240" w:lineRule="auto"/>
        <w:jc w:val="center"/>
        <w:outlineLvl w:val="1"/>
        <w:rPr>
          <w:rFonts w:eastAsia="黑体"/>
          <w:sz w:val="30"/>
          <w:szCs w:val="30"/>
        </w:rPr>
      </w:pPr>
      <w:bookmarkStart w:name="_Toc17878" w:id="124"/>
      <w:bookmarkStart w:name="_Toc26116" w:id="125"/>
      <w:bookmarkStart w:name="_Toc14539" w:id="126"/>
      <w:bookmarkStart w:name="_Toc4280" w:id="127"/>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农品慧智慧农业系统的软件测试改进策略</w:t>
      </w:r>
      <w:bookmarkEnd w:id="124"/>
      <w:bookmarkEnd w:id="125"/>
      <w:bookmarkEnd w:id="126"/>
      <w:bookmarkEnd w:id="127"/>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基于以上测试评估结果，可以提出以下改进策略：</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进一步完善测试用例，提高测试覆盖率和成功率。</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优化系统的性能，提高高并发情况下的响应时间。</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加强系统的安全性，修复漏洞和加强安全措施。</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持续进行系统的稳定性测试，及时修复问题。</w:t>
      </w:r>
    </w:p>
    <w:p>
      <w:pPr>
        <w:tabs>
          <w:tab w:val="left" w:pos="900"/>
        </w:tabs>
        <w:spacing w:before="0" w:after="0" w:line="360" w:lineRule="auto"/>
        <w:ind w:firstLine="48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2697" w:id="128"/>
      <w:bookmarkStart w:name="_Toc26547" w:id="129"/>
      <w:r>
        <w:rPr>
          <w:rFonts w:hint="eastAsia" w:eastAsia="黑体"/>
          <w:sz w:val="32"/>
          <w:szCs w:val="32"/>
        </w:rPr>
        <w:br w:type="page"/>
      </w:r>
    </w:p>
    <w:p>
      <w:pPr>
        <w:spacing w:line="400" w:lineRule="exact"/>
        <w:jc w:val="center"/>
        <w:rPr>
          <w:rFonts w:eastAsia="黑体"/>
          <w:sz w:val="32"/>
          <w:szCs w:val="32"/>
        </w:rPr>
      </w:pPr>
    </w:p>
    <w:p>
      <w:pPr>
        <w:spacing w:line="240" w:lineRule="auto"/>
        <w:jc w:val="center"/>
        <w:outlineLvl w:val="0"/>
        <w:rPr>
          <w:rFonts w:eastAsia="黑体"/>
          <w:sz w:val="32"/>
          <w:szCs w:val="32"/>
        </w:rPr>
      </w:pPr>
      <w:bookmarkStart w:name="_Toc22177" w:id="130"/>
      <w:bookmarkStart w:name="_Toc32763" w:id="131"/>
      <w:r>
        <w:rPr>
          <w:rFonts w:ascii="黑体" w:hAnsi="黑体" w:eastAsia="黑体" w:cs="黑体"/>
          <w:b/>
          <w:bCs/>
          <w:sz w:val="30"/>
          <w:szCs w:val="30"/>
        </w:rPr>
        <w:t>7</w:t>
      </w:r>
      <w:r>
        <w:rPr>
          <w:rFonts w:hint="eastAsia" w:ascii="黑体" w:hAnsi="黑体" w:eastAsia="黑体" w:cs="黑体"/>
          <w:b/>
          <w:bCs/>
          <w:sz w:val="30"/>
          <w:szCs w:val="30"/>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40" w:lineRule="auto"/>
        <w:jc w:val="center"/>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研究结论总结和贡献</w:t>
      </w:r>
      <w:bookmarkEnd w:id="132"/>
      <w:bookmarkEnd w:id="133"/>
      <w:bookmarkEnd w:id="134"/>
      <w:bookmarkEnd w:id="135"/>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本文基于农业行业的特点，提出了农品慧智慧农业系统的软件测试需求分析、测试设计与实施、评估与改进等方面的研究内容，并在实践中得出了以下结论：</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针对农业行业的特点，需要在软件测试需求分析阶段就考虑好系统的功能需求、安全需求、可靠性需求、用户体验需求以及可维护性需求，以保障系统的质量。</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在软件测试设计与实施阶段，需要设计充分的测试用例来覆盖系统的各个方面，并利用自动化测试工具提高测试效率和精度。</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在软件测试评估与改进阶段，需要选择合适的指标和方法来对测试结果进行评估，并采取有效的改进策略来提高系统的质量。</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本文的研究结果为农业行业的智慧化发展提供了一定的参考和借鉴意义，也对软件测试的实践和研究提出了新的思考和挑战。</w:t>
      </w:r>
    </w:p>
    <w:p>
      <w:pPr>
        <w:snapToGrid w:val="false"/>
        <w:spacing w:line="240" w:lineRule="auto"/>
        <w:jc w:val="center"/>
        <w:outlineLvl w:val="1"/>
        <w:rPr>
          <w:rFonts w:eastAsia="黑体"/>
          <w:sz w:val="32"/>
          <w:szCs w:val="32"/>
        </w:rPr>
      </w:pPr>
      <w:bookmarkStart w:name="_Toc30669" w:id="136"/>
      <w:bookmarkStart w:name="_Toc27196" w:id="137"/>
      <w:bookmarkStart w:name="_Toc18007" w:id="138"/>
      <w:bookmarkStart w:name="_Toc2478" w:id="139"/>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研究不足和展望</w:t>
      </w:r>
      <w:bookmarkEnd w:id="136"/>
      <w:bookmarkEnd w:id="137"/>
      <w:bookmarkEnd w:id="138"/>
      <w:bookmarkEnd w:id="139"/>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在本文的研究过程中，由于农业行业的复杂性和特殊性，仍存在一些不足之处，需要进一步完善和改进：</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本文只对农品慧智慧农业系统的软件测试进行了研究，对其他农业智能化系统的测试需求和方法也需要进一步探索和研究。</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在软件测试评估与改进阶段，本文仅提出了一些改进策略，具体的改进实践需要进一步验证和探索。</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本文对软件测试的自动化工具和方法仅进行了简单的介绍，需要进一步深入研究和应用。</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40" w:lineRule="auto"/>
        <w:jc w:val="center"/>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实践意义和应用前景</w:t>
      </w:r>
      <w:bookmarkEnd w:id="140"/>
      <w:bookmarkEnd w:id="141"/>
      <w:bookmarkEnd w:id="142"/>
      <w:bookmarkEnd w:id="143"/>
    </w:p>
    <w:p>
      <w:pPr>
        <w:tabs>
          <w:tab w:val="left" w:pos="900"/>
        </w:tabs>
        <w:spacing w:before="0" w:after="0" w:line="360" w:lineRule="auto"/>
        <w:ind w:firstLine="48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before="0" w:after="0" w:line="360" w:lineRule="auto"/>
        <w:jc w:val="both"/>
        <w:outlineLvl w:val="0"/>
        <w:rPr>
          <w:rFonts w:ascii="黑体" w:eastAsia="黑体" w:cs="黑体"/>
          <w:sz w:val="32"/>
          <w:szCs w:val="32"/>
          <w:lang w:val="zh-CN"/>
        </w:rPr>
      </w:pPr>
      <w:bookmarkStart w:name="_Toc27927" w:id="145"/>
      <w:r>
        <w:rPr>
          <w:rFonts w:hint="eastAsia" w:ascii="宋体" w:hAnsi="宋体" w:eastAsia="宋体" w:cs="宋体"/>
          <w:sz w:val="32"/>
          <w:szCs w:val="32"/>
          <w:lang w:val="zh-CN"/>
        </w:rPr>
        <w:t>致  谢</w:t>
      </w:r>
      <w:bookmarkEnd w:id="145"/>
    </w:p>
    <w:p>
      <w:pPr>
        <w:snapToGrid w:val="false"/>
        <w:spacing w:line="400" w:lineRule="exact"/>
        <w:rPr>
          <w:color w:val="000000"/>
          <w:sz w:val="24"/>
        </w:rPr>
      </w:pPr>
    </w:p>
    <w:p>
      <w:pPr>
        <w:snapToGrid w:val="false"/>
        <w:spacing w:before="0" w:after="0" w:line="360" w:lineRule="auto"/>
        <w:ind w:firstLine="480" w:firstLineChars="200"/>
        <w:jc w:val="both"/>
        <w:rPr>
          <w:color w:val="000000"/>
          <w:sz w:val="24"/>
        </w:rPr>
      </w:pPr>
      <w:r>
        <w:rPr>
          <w:rFonts w:hint="eastAsia" w:ascii="宋体" w:hAnsi="宋体" w:eastAsia="宋体" w:cs="宋体"/>
          <w:color w:val="000000"/>
          <w:sz w:val="24"/>
        </w:rPr>
        <w:t>值此毕业之际，我要向我的老师和同学们表示最深切的感谢。感谢你们的帮助和支持，让我在大学的学习生涯中收获了很多宝贵的经验和知识。</w:t>
      </w:r>
    </w:p>
    <w:p>
      <w:pPr>
        <w:snapToGrid w:val="false"/>
        <w:spacing w:before="0" w:after="0" w:line="360" w:lineRule="auto"/>
        <w:ind w:firstLine="480" w:firstLineChars="200"/>
        <w:jc w:val="both"/>
        <w:rPr>
          <w:color w:val="000000"/>
          <w:sz w:val="24"/>
        </w:rPr>
      </w:pPr>
      <w:r>
        <w:rPr>
          <w:rFonts w:hint="eastAsia" w:ascii="宋体" w:hAnsi="宋体" w:eastAsia="宋体" w:cs="宋体"/>
          <w:color w:val="000000"/>
          <w:sz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before="0" w:after="0" w:line="360" w:lineRule="auto"/>
        <w:ind w:firstLine="480" w:firstLineChars="200"/>
        <w:jc w:val="both"/>
        <w:rPr>
          <w:color w:val="000000"/>
          <w:sz w:val="24"/>
        </w:rPr>
      </w:pPr>
      <w:r>
        <w:rPr>
          <w:rFonts w:hint="eastAsia" w:ascii="宋体" w:hAnsi="宋体" w:eastAsia="宋体" w:cs="宋体"/>
          <w:color w:val="000000"/>
          <w:sz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before="0" w:after="0" w:line="360" w:lineRule="auto"/>
        <w:ind w:firstLine="480" w:firstLineChars="200"/>
        <w:jc w:val="both"/>
        <w:rPr>
          <w:color w:val="000000"/>
          <w:sz w:val="24"/>
        </w:rPr>
      </w:pPr>
      <w:r>
        <w:rPr>
          <w:rFonts w:hint="eastAsia" w:ascii="宋体" w:hAnsi="宋体" w:eastAsia="宋体" w:cs="宋体"/>
          <w:color w:val="000000"/>
          <w:sz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0" w:firstLineChars="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a:noFill/>
                      </a:ln>
                    </wp:spPr>
                    <wp: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txbx>
                    <wp:bodyPr wrap="none" lIns="0" tIns="0" rIns="0" bIns="0">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14:paraId="1D4091FB">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1DDAE40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608B89B">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01091741">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4</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0A740DE0">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2</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1904D3ED">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75F91F5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68080977">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159C278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3DB27F63">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1111B80"/>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10416</Words>
  <Characters>12452</Characters>
  <Lines>107</Lines>
  <Paragraphs>30</Paragraphs>
  <TotalTime>0</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半岛弥音</cp:lastModifiedBy>
  <cp:lastPrinted>2023-05-27T11:37:00Z</cp:lastPrinted>
  <dcterms:modified xmlns:dcterms="http://purl.org/dc/terms/" xmlns:xsi="http://www.w3.org/2001/XMLSchema-instance" xsi:type="dcterms:W3CDTF">2026-03-04T07:53:16Z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2052-12.1.0.24657</vt:lpwstr>
  </property>
  <property fmtid="{D5CDD505-2E9C-101B-9397-08002B2CF9AE}" pid="3" name="ICV">
    <vt:lpwstr>8478658A80CE4D1CBC24024A786E99A4_13</vt:lpwstr>
  </property>
  <property fmtid="{D5CDD505-2E9C-101B-9397-08002B2CF9AE}" pid="4" name="KSOTemplateDocerSaveRecord">
    <vt:lpwstr>eyJoZGlkIjoiMzcwOGQ4ZTBiZjM1NDY1ZTZhYmNiY2FiOTI3YjBiODgiLCJ1c2VySWQiOiIxMTM0NDkxMDQ2In0=</vt:lpwstr>
  </property>
</Properties>
</file>