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540" w:lineRule="exact"/>
              <w:ind w:firstLine="320" w:firstLineChars="100"/>
              <w:jc w:val="center"/>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 w:lineRule="auto"/>
        <w:jc w:val="center"/>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480" w:lineRule="auto"/>
        <w:jc w:val="center"/>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400" w:lineRule="exact"/>
        <w:jc w:val="center"/>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400" w:lineRule="exact"/>
        <w:ind w:firstLine="420"/>
        <w:jc w:val="center"/>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line="400" w:lineRule="exact"/>
        <w:ind w:firstLine="420"/>
        <w:jc w:val="center"/>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1"/>
          <w:szCs w:val="21"/>
        </w:rPr>
        <w:t>关键词：</w:t>
      </w:r>
      <w:r>
        <w:rPr>
          <w:rFonts w:hint="eastAsia" w:ascii="宋体" w:hAnsi="宋体" w:eastAsia="宋体" w:cs="宋体"/>
          <w:sz w:val="21"/>
          <w:szCs w:val="21"/>
        </w:rPr>
        <w:t>农品慧</w:t>
      </w:r>
      <w:r>
        <w:rPr>
          <w:rFonts w:hint="eastAsia" w:ascii="宋体" w:hAnsi="宋体" w:eastAsia="宋体" w:cs="宋体"/>
          <w:sz w:val="21"/>
          <w:szCs w:val="21"/>
        </w:rPr>
        <w:t>；智慧农业；</w:t>
      </w:r>
      <w:r>
        <w:rPr>
          <w:rFonts w:hint="eastAsia" w:ascii="宋体" w:hAnsi="宋体" w:eastAsia="宋体" w:cs="宋体"/>
          <w:sz w:val="21"/>
          <w:szCs w:val="21"/>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rFonts w:ascii="宋体" w:hAnsi="宋体" w:eastAsia="宋体" w:cs="宋体"/>
          <w:b/>
          <w:color w:val="000000" w:themeColor="text1"/>
          <w:sz w:val="21"/>
          <w:szCs w:val="21"/>
        </w:rPr>
        <w:t>Keywords</w:t>
      </w:r>
      <w:r>
        <w:rPr>
          <w:rFonts w:ascii="宋体" w:hAnsi="宋体" w:eastAsia="宋体" w:cs="宋体" w:eastAsiaTheme="minorEastAsia"/>
          <w:b/>
          <w:color w:val="000000" w:themeColor="text1"/>
          <w:sz w:val="21"/>
          <w:szCs w:val="21"/>
        </w:rPr>
        <w:t>:</w:t>
      </w:r>
      <w:r>
        <w:rPr>
          <w:rFonts w:ascii="宋体" w:hAnsi="宋体" w:eastAsia="宋体" w:cs="宋体" w:asciiTheme="minorEastAsia" w:hAnsiTheme="minorEastAsia" w:eastAsiaTheme="minorEastAsia"/>
          <w:b/>
          <w:color w:val="000000" w:themeColor="text1"/>
          <w:sz w:val="21"/>
          <w:szCs w:val="21"/>
        </w:rPr>
        <w:t xml:space="preserve"> </w:t>
      </w:r>
      <w:r>
        <w:rPr>
          <w:rFonts w:hint="eastAsia" w:ascii="宋体" w:hAnsi="宋体" w:eastAsia="宋体" w:cs="宋体"/>
          <w:color w:val="000000" w:themeColor="text1"/>
          <w:sz w:val="21"/>
          <w:szCs w:val="21"/>
        </w:rPr>
        <w:t>Nongpinhui</w:t>
      </w:r>
      <w:r>
        <w:rPr>
          <w:rFonts w:hint="eastAsia" w:ascii="宋体" w:hAnsi="宋体" w:eastAsia="宋体" w:cs="宋体" w:eastAsiaTheme="minorEastAsia"/>
          <w:color w:val="000000" w:themeColor="text1"/>
          <w:sz w:val="21"/>
          <w:szCs w:val="21"/>
        </w:rPr>
        <w:t xml:space="preserve">; </w:t>
      </w:r>
      <w:r>
        <w:rPr>
          <w:rFonts w:hint="eastAsia" w:ascii="宋体" w:hAnsi="宋体" w:eastAsia="宋体" w:cs="宋体"/>
          <w:color w:val="000000" w:themeColor="text1"/>
          <w:sz w:val="21"/>
          <w:szCs w:val="21"/>
        </w:rPr>
        <w:t>Smart Agriculture System</w:t>
      </w:r>
      <w:r>
        <w:rPr>
          <w:rFonts w:ascii="宋体" w:hAnsi="宋体" w:eastAsia="宋体" w:cs="宋体" w:eastAsiaTheme="minorEastAsia"/>
          <w:color w:val="000000" w:themeColor="text1"/>
          <w:sz w:val="21"/>
          <w:szCs w:val="21"/>
        </w:rPr>
        <w:t>;</w:t>
      </w:r>
      <w:r>
        <w:rPr>
          <w:rFonts w:hint="eastAsia" w:ascii="宋体" w:hAnsi="宋体" w:eastAsia="宋体" w:cs="宋体"/>
          <w:color w:val="000000" w:themeColor="text1"/>
          <w:sz w:val="21"/>
          <w:szCs w:val="21"/>
        </w:rPr>
        <w:t xml:space="preserve"> Increase</w:t>
      </w:r>
      <w:r>
        <w:rPr>
          <w:rFonts w:ascii="宋体" w:hAnsi="宋体" w:eastAsia="宋体" w:cs="宋体"/>
          <w:color w:val="FF0000"/>
          <w:sz w:val="21"/>
          <w:szCs w:val="21"/>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400" w:lineRule="exact"/>
        <w:jc w:val="center"/>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TOC \o "1-2" \h \u </w:instrText>
      </w:r>
      <w:r>
        <w:rPr>
          <w:rFonts w:ascii="黑体" w:hAnsi="黑体" w:eastAsia="黑体" w:cs="黑体"/>
          <w:b/>
          <w:bCs/>
          <w:sz w:val="32"/>
          <w:szCs w:val="32"/>
        </w:rPr>
        <w:fldChar w:fldCharType="separate"/>
      </w: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"_Toc30047" </w:instrText>
      </w:r>
      <w:r>
        <w:rPr>
          <w:rFonts w:ascii="黑体" w:hAnsi="黑体" w:eastAsia="黑体" w:cs="黑体"/>
          <w:b/>
          <w:bCs/>
          <w:sz w:val="32"/>
          <w:szCs w:val="32"/>
        </w:rPr>
        <w:fldChar w:fldCharType="separate"/>
      </w:r>
      <w:r>
        <w:rPr>
          <w:rFonts w:ascii="黑体" w:hAnsi="黑体" w:eastAsia="黑体" w:cs="黑体"/>
          <w:b/>
          <w:bCs/>
          <w:sz w:val="32"/>
          <w:szCs w:val="32"/>
        </w:rPr>
        <w:t>1 绪  论</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_Toc30047 \h </w:instrText>
      </w:r>
      <w:r>
        <w:rPr>
          <w:rFonts w:ascii="黑体" w:hAnsi="黑体" w:eastAsia="黑体" w:cs="黑体"/>
          <w:b/>
          <w:bCs/>
          <w:sz w:val="32"/>
          <w:szCs w:val="32"/>
        </w:rPr>
        <w:fldChar w:fldCharType="separate"/>
      </w:r>
      <w:r>
        <w:rPr>
          <w:rFonts w:ascii="黑体" w:hAnsi="黑体" w:eastAsia="黑体" w:cs="黑体"/>
          <w:b/>
          <w:bCs/>
          <w:sz w:val="32"/>
          <w:szCs w:val="32"/>
        </w:rPr>
        <w:t>1</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"_Toc3296" </w:instrText>
      </w:r>
      <w:r>
        <w:rPr>
          <w:rFonts w:ascii="黑体" w:hAnsi="黑体" w:eastAsia="黑体" w:cs="黑体"/>
          <w:b/>
          <w:bCs/>
          <w:sz w:val="28"/>
          <w:szCs w:val="28"/>
        </w:rPr>
        <w:fldChar w:fldCharType="separate"/>
      </w:r>
      <w:r>
        <w:rPr>
          <w:rFonts w:ascii="黑体" w:hAnsi="黑体" w:eastAsia="黑体" w:cs="黑体"/>
          <w:b/>
          <w:bCs/>
          <w:sz w:val="28"/>
          <w:szCs w:val="28"/>
        </w:rPr>
        <w:t>1.1 研究背景和意义</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_Toc3296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"_Toc4505" </w:instrText>
      </w:r>
      <w:r>
        <w:rPr>
          <w:rFonts w:ascii="黑体" w:hAnsi="黑体" w:eastAsia="黑体" w:cs="黑体"/>
          <w:b/>
          <w:bCs/>
          <w:sz w:val="28"/>
          <w:szCs w:val="28"/>
        </w:rPr>
        <w:fldChar w:fldCharType="separate"/>
      </w:r>
      <w:r>
        <w:rPr>
          <w:rFonts w:ascii="黑体" w:hAnsi="黑体" w:eastAsia="黑体" w:cs="黑体"/>
          <w:b/>
          <w:bCs/>
          <w:sz w:val="28"/>
          <w:szCs w:val="28"/>
        </w:rPr>
        <w:t>1.2 国内外研究现状</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_Toc4505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"_Toc19244" </w:instrText>
      </w:r>
      <w:r>
        <w:rPr>
          <w:rFonts w:ascii="黑体" w:hAnsi="黑体" w:eastAsia="黑体" w:cs="黑体"/>
          <w:b/>
          <w:bCs/>
          <w:sz w:val="28"/>
          <w:szCs w:val="28"/>
        </w:rPr>
        <w:fldChar w:fldCharType="separate"/>
      </w:r>
      <w:r>
        <w:rPr>
          <w:rFonts w:ascii="黑体" w:hAnsi="黑体" w:eastAsia="黑体" w:cs="黑体"/>
          <w:b/>
          <w:bCs/>
          <w:sz w:val="28"/>
          <w:szCs w:val="28"/>
        </w:rPr>
        <w:t>1.3 研究内容和目标</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_Toc19244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"_Toc2795" </w:instrText>
      </w:r>
      <w:r>
        <w:rPr>
          <w:rFonts w:ascii="黑体" w:hAnsi="黑体" w:eastAsia="黑体" w:cs="黑体"/>
          <w:b/>
          <w:bCs/>
          <w:sz w:val="28"/>
          <w:szCs w:val="28"/>
        </w:rPr>
        <w:fldChar w:fldCharType="separate"/>
      </w:r>
      <w:r>
        <w:rPr>
          <w:rFonts w:ascii="黑体" w:hAnsi="黑体" w:eastAsia="黑体" w:cs="黑体"/>
          <w:b/>
          <w:bCs/>
          <w:sz w:val="28"/>
          <w:szCs w:val="28"/>
        </w:rPr>
        <w:t>1.4 研究方法和思路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_Toc2795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"_Toc31543" </w:instrText>
      </w:r>
      <w:r>
        <w:rPr>
          <w:rFonts w:ascii="黑体" w:hAnsi="黑体" w:eastAsia="黑体" w:cs="黑体"/>
          <w:b/>
          <w:bCs/>
          <w:sz w:val="28"/>
          <w:szCs w:val="28"/>
        </w:rPr>
        <w:fldChar w:fldCharType="separate"/>
      </w:r>
      <w:r>
        <w:rPr>
          <w:rFonts w:ascii="黑体" w:hAnsi="黑体" w:eastAsia="黑体" w:cs="黑体"/>
          <w:b/>
          <w:bCs/>
          <w:sz w:val="28"/>
          <w:szCs w:val="28"/>
        </w:rPr>
        <w:t>1.5 论文结构与安排</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_Toc31543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"_Toc31983" </w:instrText>
      </w:r>
      <w:r>
        <w:rPr>
          <w:rFonts w:ascii="黑体" w:hAnsi="黑体" w:eastAsia="黑体" w:cs="黑体"/>
          <w:b/>
          <w:bCs/>
          <w:sz w:val="32"/>
          <w:szCs w:val="32"/>
        </w:rPr>
        <w:fldChar w:fldCharType="separate"/>
      </w:r>
      <w:r>
        <w:rPr>
          <w:rFonts w:ascii="黑体" w:hAnsi="黑体" w:eastAsia="黑体" w:cs="黑体"/>
          <w:b/>
          <w:bCs/>
          <w:sz w:val="32"/>
          <w:szCs w:val="32"/>
        </w:rPr>
        <w:t>2 系  统  概  述</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_Toc31983 \h </w:instrText>
      </w:r>
      <w:r>
        <w:rPr>
          <w:rFonts w:ascii="黑体" w:hAnsi="黑体" w:eastAsia="黑体" w:cs="黑体"/>
          <w:b/>
          <w:bCs/>
          <w:sz w:val="32"/>
          <w:szCs w:val="32"/>
        </w:rPr>
        <w:fldChar w:fldCharType="separate"/>
      </w:r>
      <w:r>
        <w:rPr>
          <w:rFonts w:ascii="黑体" w:hAnsi="黑体" w:eastAsia="黑体" w:cs="黑体"/>
          <w:b/>
          <w:bCs/>
          <w:sz w:val="32"/>
          <w:szCs w:val="32"/>
        </w:rPr>
        <w:t>4</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"_Toc7264" </w:instrText>
      </w:r>
      <w:r>
        <w:rPr>
          <w:rFonts w:ascii="黑体" w:hAnsi="黑体" w:eastAsia="黑体" w:cs="黑体"/>
          <w:b/>
          <w:bCs/>
          <w:sz w:val="28"/>
          <w:szCs w:val="28"/>
        </w:rPr>
        <w:fldChar w:fldCharType="separate"/>
      </w:r>
      <w:r>
        <w:rPr>
          <w:rFonts w:ascii="黑体" w:hAnsi="黑体" w:eastAsia="黑体" w:cs="黑体"/>
          <w:b/>
          <w:bCs/>
          <w:sz w:val="28"/>
          <w:szCs w:val="28"/>
        </w:rPr>
        <w:t>2.1 农业信息化的发展背景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_Toc7264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"_Toc15085" </w:instrText>
      </w:r>
      <w:r>
        <w:rPr>
          <w:rFonts w:ascii="黑体" w:hAnsi="黑体" w:eastAsia="黑体" w:cs="黑体"/>
          <w:b/>
          <w:bCs/>
          <w:sz w:val="28"/>
          <w:szCs w:val="28"/>
        </w:rPr>
        <w:fldChar w:fldCharType="separate"/>
      </w:r>
      <w:r>
        <w:rPr>
          <w:rFonts w:ascii="黑体" w:hAnsi="黑体" w:eastAsia="黑体" w:cs="黑体"/>
          <w:b/>
          <w:bCs/>
          <w:sz w:val="28"/>
          <w:szCs w:val="28"/>
        </w:rPr>
        <w:t>2.2 农品慧智慧农业系统的概念和特点</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_Toc15085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"_Toc26777" </w:instrText>
      </w:r>
      <w:r>
        <w:rPr>
          <w:rFonts w:ascii="黑体" w:hAnsi="黑体" w:eastAsia="黑体" w:cs="黑体"/>
          <w:b/>
          <w:bCs/>
          <w:sz w:val="28"/>
          <w:szCs w:val="28"/>
        </w:rPr>
        <w:fldChar w:fldCharType="separate"/>
      </w:r>
      <w:r>
        <w:rPr>
          <w:rFonts w:ascii="黑体" w:hAnsi="黑体" w:eastAsia="黑体" w:cs="黑体"/>
          <w:b/>
          <w:bCs/>
          <w:sz w:val="28"/>
          <w:szCs w:val="28"/>
        </w:rPr>
        <w:t>2.3</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农品慧智慧农业系统的架构和功能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_Toc26777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"_Toc974" </w:instrText>
      </w:r>
      <w:r>
        <w:rPr>
          <w:rFonts w:ascii="黑体" w:hAnsi="黑体" w:eastAsia="黑体" w:cs="黑体"/>
          <w:b/>
          <w:bCs/>
          <w:sz w:val="32"/>
          <w:szCs w:val="32"/>
        </w:rPr>
        <w:fldChar w:fldCharType="separate"/>
      </w:r>
      <w:r>
        <w:rPr>
          <w:rFonts w:ascii="黑体" w:hAnsi="黑体" w:eastAsia="黑体" w:cs="黑体"/>
          <w:b/>
          <w:bCs/>
          <w:sz w:val="32"/>
          <w:szCs w:val="32"/>
        </w:rPr>
        <w:t>3 软件测试的基本概念和方法</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_Toc974 \h </w:instrText>
      </w:r>
      <w:r>
        <w:rPr>
          <w:rFonts w:ascii="黑体" w:hAnsi="黑体" w:eastAsia="黑体" w:cs="黑体"/>
          <w:b/>
          <w:bCs/>
          <w:sz w:val="32"/>
          <w:szCs w:val="32"/>
        </w:rPr>
        <w:fldChar w:fldCharType="separate"/>
      </w:r>
      <w:r>
        <w:rPr>
          <w:rFonts w:ascii="黑体" w:hAnsi="黑体" w:eastAsia="黑体" w:cs="黑体"/>
          <w:b/>
          <w:bCs/>
          <w:sz w:val="32"/>
          <w:szCs w:val="32"/>
        </w:rPr>
        <w:t>5</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"_Toc17652" </w:instrText>
      </w:r>
      <w:r>
        <w:rPr>
          <w:rFonts w:ascii="黑体" w:hAnsi="黑体" w:eastAsia="黑体" w:cs="黑体"/>
          <w:b/>
          <w:bCs/>
          <w:sz w:val="28"/>
          <w:szCs w:val="28"/>
        </w:rPr>
        <w:fldChar w:fldCharType="separate"/>
      </w:r>
      <w:r>
        <w:rPr>
          <w:rFonts w:ascii="黑体" w:hAnsi="黑体" w:eastAsia="黑体" w:cs="黑体"/>
          <w:b/>
          <w:bCs/>
          <w:sz w:val="28"/>
          <w:szCs w:val="28"/>
        </w:rPr>
        <w:t>3.1 软件测试的定义和分类</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_Toc17652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"_Toc2786" </w:instrText>
      </w:r>
      <w:r>
        <w:rPr>
          <w:rFonts w:ascii="黑体" w:hAnsi="黑体" w:eastAsia="黑体" w:cs="黑体"/>
          <w:b/>
          <w:bCs/>
          <w:sz w:val="28"/>
          <w:szCs w:val="28"/>
        </w:rPr>
        <w:fldChar w:fldCharType="separate"/>
      </w:r>
      <w:r>
        <w:rPr>
          <w:rFonts w:ascii="黑体" w:hAnsi="黑体" w:eastAsia="黑体" w:cs="黑体"/>
          <w:b/>
          <w:bCs/>
          <w:sz w:val="28"/>
          <w:szCs w:val="28"/>
        </w:rPr>
        <w:t>3.2 软件测试的生命周期和过程</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_Toc2786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"_Toc6114" </w:instrText>
      </w:r>
      <w:r>
        <w:rPr>
          <w:rFonts w:ascii="黑体" w:hAnsi="黑体" w:eastAsia="黑体" w:cs="黑体"/>
          <w:b/>
          <w:bCs/>
          <w:sz w:val="28"/>
          <w:szCs w:val="28"/>
        </w:rPr>
        <w:fldChar w:fldCharType="separate"/>
      </w:r>
      <w:r>
        <w:rPr>
          <w:rFonts w:ascii="黑体" w:hAnsi="黑体" w:eastAsia="黑体" w:cs="黑体"/>
          <w:b/>
          <w:bCs/>
          <w:sz w:val="28"/>
          <w:szCs w:val="28"/>
        </w:rPr>
        <w:t>3.3 软件测试的方法和工具</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_Toc6114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"_Toc9141" </w:instrText>
      </w:r>
      <w:r>
        <w:rPr>
          <w:rFonts w:ascii="黑体" w:hAnsi="黑体" w:eastAsia="黑体" w:cs="黑体"/>
          <w:b/>
          <w:bCs/>
          <w:sz w:val="32"/>
          <w:szCs w:val="32"/>
        </w:rPr>
        <w:fldChar w:fldCharType="separate"/>
      </w:r>
      <w:r>
        <w:rPr>
          <w:rFonts w:ascii="黑体" w:hAnsi="黑体" w:eastAsia="黑体" w:cs="黑体"/>
          <w:b/>
          <w:bCs/>
          <w:sz w:val="32"/>
          <w:szCs w:val="32"/>
        </w:rPr>
        <w:t>4</w:t>
      </w:r>
      <w:r>
        <w:rPr>
          <w:rFonts w:hint="eastAsia" w:ascii="黑体" w:hAnsi="黑体" w:eastAsia="黑体" w:cs="黑体"/>
          <w:b/>
          <w:bCs/>
          <w:sz w:val="32"/>
          <w:szCs w:val="32"/>
        </w:rPr>
        <w:t xml:space="preserve"> </w:t>
      </w:r>
      <w:r>
        <w:rPr>
          <w:rFonts w:ascii="黑体" w:hAnsi="黑体" w:eastAsia="黑体" w:cs="黑体"/>
          <w:b/>
          <w:bCs/>
          <w:sz w:val="32"/>
          <w:szCs w:val="32"/>
        </w:rPr>
        <w:t>农品慧智慧农业系统的软件测试需求分析</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_Toc9141 \h </w:instrText>
      </w:r>
      <w:r>
        <w:rPr>
          <w:rFonts w:ascii="黑体" w:hAnsi="黑体" w:eastAsia="黑体" w:cs="黑体"/>
          <w:b/>
          <w:bCs/>
          <w:sz w:val="32"/>
          <w:szCs w:val="32"/>
        </w:rPr>
        <w:fldChar w:fldCharType="separate"/>
      </w:r>
      <w:r>
        <w:rPr>
          <w:rFonts w:ascii="黑体" w:hAnsi="黑体" w:eastAsia="黑体" w:cs="黑体"/>
          <w:b/>
          <w:bCs/>
          <w:sz w:val="32"/>
          <w:szCs w:val="32"/>
        </w:rPr>
        <w:t>7</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"_Toc14901" </w:instrText>
      </w:r>
      <w:r>
        <w:rPr>
          <w:rFonts w:ascii="黑体" w:hAnsi="黑体" w:eastAsia="黑体" w:cs="黑体"/>
          <w:b/>
          <w:bCs/>
          <w:sz w:val="28"/>
          <w:szCs w:val="28"/>
        </w:rPr>
        <w:fldChar w:fldCharType="separate"/>
      </w:r>
      <w:r>
        <w:rPr>
          <w:rFonts w:ascii="黑体" w:hAnsi="黑体" w:eastAsia="黑体" w:cs="黑体"/>
          <w:b/>
          <w:bCs/>
          <w:sz w:val="28"/>
          <w:szCs w:val="28"/>
        </w:rPr>
        <w:t>4.1</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农品慧智慧农业系统的功能需求和性能需求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_Toc14901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"_Toc4470" </w:instrText>
      </w:r>
      <w:r>
        <w:rPr>
          <w:rFonts w:ascii="黑体" w:hAnsi="黑体" w:eastAsia="黑体" w:cs="黑体"/>
          <w:b/>
          <w:bCs/>
          <w:sz w:val="28"/>
          <w:szCs w:val="28"/>
        </w:rPr>
        <w:fldChar w:fldCharType="separate"/>
      </w:r>
      <w:r>
        <w:rPr>
          <w:rFonts w:ascii="黑体" w:hAnsi="黑体" w:eastAsia="黑体" w:cs="黑体"/>
          <w:b/>
          <w:bCs/>
          <w:sz w:val="28"/>
          <w:szCs w:val="28"/>
        </w:rPr>
        <w:t>4.2</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农品慧智慧农业系统的安全需求和可靠性需求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_Toc4470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"_Toc8545" </w:instrText>
      </w:r>
      <w:r>
        <w:rPr>
          <w:rFonts w:ascii="黑体" w:hAnsi="黑体" w:eastAsia="黑体" w:cs="黑体"/>
          <w:b/>
          <w:bCs/>
          <w:sz w:val="32"/>
          <w:szCs w:val="32"/>
        </w:rPr>
        <w:fldChar w:fldCharType="separate"/>
      </w:r>
      <w:r>
        <w:rPr>
          <w:rFonts w:ascii="黑体" w:hAnsi="黑体" w:eastAsia="黑体" w:cs="黑体"/>
          <w:b/>
          <w:bCs/>
          <w:sz w:val="32"/>
          <w:szCs w:val="32"/>
        </w:rPr>
        <w:t>5 农品慧智慧农业系统的软件测试设计与实施</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_Toc8545 \h </w:instrText>
      </w:r>
      <w:r>
        <w:rPr>
          <w:rFonts w:ascii="黑体" w:hAnsi="黑体" w:eastAsia="黑体" w:cs="黑体"/>
          <w:b/>
          <w:bCs/>
          <w:sz w:val="32"/>
          <w:szCs w:val="32"/>
        </w:rPr>
        <w:fldChar w:fldCharType="separate"/>
      </w:r>
      <w:r>
        <w:rPr>
          <w:rFonts w:ascii="黑体" w:hAnsi="黑体" w:eastAsia="黑体" w:cs="黑体"/>
          <w:b/>
          <w:bCs/>
          <w:sz w:val="32"/>
          <w:szCs w:val="32"/>
        </w:rPr>
        <w:t>9</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"_Toc16072" </w:instrText>
      </w:r>
      <w:r>
        <w:rPr>
          <w:rFonts w:ascii="黑体" w:hAnsi="黑体" w:eastAsia="黑体" w:cs="黑体"/>
          <w:b/>
          <w:bCs/>
          <w:sz w:val="28"/>
          <w:szCs w:val="28"/>
        </w:rPr>
        <w:fldChar w:fldCharType="separate"/>
      </w:r>
      <w:r>
        <w:rPr>
          <w:rFonts w:ascii="黑体" w:hAnsi="黑体" w:eastAsia="黑体" w:cs="黑体"/>
          <w:b/>
          <w:bCs/>
          <w:sz w:val="28"/>
          <w:szCs w:val="28"/>
        </w:rPr>
        <w:t>5.1 测试类型和策略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_Toc16072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"_Toc5263" </w:instrText>
      </w:r>
      <w:r>
        <w:rPr>
          <w:rFonts w:ascii="黑体" w:hAnsi="黑体" w:eastAsia="黑体" w:cs="黑体"/>
          <w:b/>
          <w:bCs/>
          <w:sz w:val="28"/>
          <w:szCs w:val="28"/>
        </w:rPr>
        <w:fldChar w:fldCharType="separate"/>
      </w:r>
      <w:r>
        <w:rPr>
          <w:rFonts w:ascii="黑体" w:hAnsi="黑体" w:eastAsia="黑体" w:cs="黑体"/>
          <w:b/>
          <w:bCs/>
          <w:sz w:val="28"/>
          <w:szCs w:val="28"/>
        </w:rPr>
        <w:t>5.2 测试工具和环境</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_Toc5263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"_Toc2294" </w:instrText>
      </w:r>
      <w:r>
        <w:rPr>
          <w:rFonts w:ascii="黑体" w:hAnsi="黑体" w:eastAsia="黑体" w:cs="黑体"/>
          <w:b/>
          <w:bCs/>
          <w:sz w:val="28"/>
          <w:szCs w:val="28"/>
        </w:rPr>
        <w:fldChar w:fldCharType="separate"/>
      </w:r>
      <w:r>
        <w:rPr>
          <w:rFonts w:ascii="黑体" w:hAnsi="黑体" w:eastAsia="黑体" w:cs="黑体"/>
          <w:b/>
          <w:bCs/>
          <w:sz w:val="28"/>
          <w:szCs w:val="28"/>
        </w:rPr>
        <w:t>5.3 测试用例设计</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_Toc2294 \h </w:instrText>
      </w:r>
      <w:r>
        <w:rPr>
          <w:rFonts w:ascii="黑体" w:hAnsi="黑体" w:eastAsia="黑体" w:cs="黑体"/>
          <w:b/>
          <w:bCs/>
          <w:sz w:val="28"/>
          <w:szCs w:val="28"/>
        </w:rPr>
        <w:fldChar w:fldCharType="separate"/>
      </w:r>
      <w:r>
        <w:rPr>
          <w:rFonts w:ascii="黑体" w:hAnsi="黑体" w:eastAsia="黑体" w:cs="黑体"/>
          <w:b/>
          <w:bCs/>
          <w:sz w:val="28"/>
          <w:szCs w:val="28"/>
        </w:rPr>
        <w:t>11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"_Toc25051" </w:instrText>
      </w:r>
      <w:r>
        <w:rPr>
          <w:rFonts w:ascii="黑体" w:hAnsi="黑体" w:eastAsia="黑体" w:cs="黑体"/>
          <w:b/>
          <w:bCs/>
          <w:sz w:val="28"/>
          <w:szCs w:val="28"/>
        </w:rPr>
        <w:fldChar w:fldCharType="separate"/>
      </w:r>
      <w:r>
        <w:rPr>
          <w:rFonts w:ascii="黑体" w:hAnsi="黑体" w:eastAsia="黑体" w:cs="黑体"/>
          <w:b/>
          <w:bCs/>
          <w:sz w:val="28"/>
          <w:szCs w:val="28"/>
        </w:rPr>
        <w:t>6.1 软件测试评估的指标和方法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_Toc25051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"_Toc3408" </w:instrText>
      </w:r>
      <w:r>
        <w:rPr>
          <w:rFonts w:ascii="黑体" w:hAnsi="黑体" w:eastAsia="黑体" w:cs="黑体"/>
          <w:b/>
          <w:bCs/>
          <w:sz w:val="28"/>
          <w:szCs w:val="28"/>
        </w:rPr>
        <w:fldChar w:fldCharType="separate"/>
      </w:r>
      <w:r>
        <w:rPr>
          <w:rFonts w:ascii="黑体" w:hAnsi="黑体" w:eastAsia="黑体" w:cs="黑体"/>
          <w:b/>
          <w:bCs/>
          <w:sz w:val="28"/>
          <w:szCs w:val="28"/>
        </w:rPr>
        <w:t>6.2 农品慧智慧农业系统的软件测试评估结果分析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_Toc3408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"_Toc26116" </w:instrText>
      </w:r>
      <w:r>
        <w:rPr>
          <w:rFonts w:ascii="黑体" w:hAnsi="黑体" w:eastAsia="黑体" w:cs="黑体"/>
          <w:b/>
          <w:bCs/>
          <w:sz w:val="28"/>
          <w:szCs w:val="28"/>
        </w:rPr>
        <w:fldChar w:fldCharType="separate"/>
      </w:r>
      <w:r>
        <w:rPr>
          <w:rFonts w:ascii="黑体" w:hAnsi="黑体" w:eastAsia="黑体" w:cs="黑体"/>
          <w:b/>
          <w:bCs/>
          <w:sz w:val="28"/>
          <w:szCs w:val="28"/>
        </w:rPr>
        <w:t>6.3 农品慧智慧农业系统的软件测试改进策略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_Toc26116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"_Toc22177" </w:instrText>
      </w:r>
      <w:r>
        <w:rPr>
          <w:rFonts w:ascii="黑体" w:hAnsi="黑体" w:eastAsia="黑体" w:cs="黑体"/>
          <w:b/>
          <w:bCs/>
          <w:sz w:val="32"/>
          <w:szCs w:val="32"/>
        </w:rPr>
        <w:fldChar w:fldCharType="separate"/>
      </w:r>
      <w:r>
        <w:rPr>
          <w:rFonts w:ascii="黑体" w:hAnsi="黑体" w:eastAsia="黑体" w:cs="黑体"/>
          <w:b/>
          <w:bCs/>
          <w:sz w:val="32"/>
          <w:szCs w:val="32"/>
        </w:rPr>
        <w:t>7 结论与展望</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_Toc22177 \h </w:instrText>
      </w:r>
      <w:r>
        <w:rPr>
          <w:rFonts w:ascii="黑体" w:hAnsi="黑体" w:eastAsia="黑体" w:cs="黑体"/>
          <w:b/>
          <w:bCs/>
          <w:sz w:val="32"/>
          <w:szCs w:val="32"/>
        </w:rPr>
        <w:fldChar w:fldCharType="separate"/>
      </w:r>
      <w:r>
        <w:rPr>
          <w:rFonts w:ascii="黑体" w:hAnsi="黑体" w:eastAsia="黑体" w:cs="黑体"/>
          <w:b/>
          <w:bCs/>
          <w:sz w:val="32"/>
          <w:szCs w:val="32"/>
        </w:rPr>
        <w:t>13</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"_Toc12493" </w:instrText>
      </w:r>
      <w:r>
        <w:rPr>
          <w:rFonts w:ascii="黑体" w:hAnsi="黑体" w:eastAsia="黑体" w:cs="黑体"/>
          <w:b/>
          <w:bCs/>
          <w:sz w:val="28"/>
          <w:szCs w:val="28"/>
        </w:rPr>
        <w:fldChar w:fldCharType="separate"/>
      </w:r>
      <w:r>
        <w:rPr>
          <w:rFonts w:ascii="黑体" w:hAnsi="黑体" w:eastAsia="黑体" w:cs="黑体"/>
          <w:b/>
          <w:bCs/>
          <w:sz w:val="28"/>
          <w:szCs w:val="28"/>
        </w:rPr>
        <w:t>7.1 研究结论总结和贡献</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_Toc12493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"_Toc2478" </w:instrText>
      </w:r>
      <w:r>
        <w:rPr>
          <w:rFonts w:ascii="黑体" w:hAnsi="黑体" w:eastAsia="黑体" w:cs="黑体"/>
          <w:b/>
          <w:bCs/>
          <w:sz w:val="28"/>
          <w:szCs w:val="28"/>
        </w:rPr>
        <w:fldChar w:fldCharType="separate"/>
      </w:r>
      <w:r>
        <w:rPr>
          <w:rFonts w:ascii="黑体" w:hAnsi="黑体" w:eastAsia="黑体" w:cs="黑体"/>
          <w:b/>
          <w:bCs/>
          <w:sz w:val="28"/>
          <w:szCs w:val="28"/>
        </w:rPr>
        <w:t>7.2 研究不足和展望</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_Toc2478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rFonts w:ascii="宋体" w:hAnsi="宋体" w:cs="宋体"/>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"_Toc18062" </w:instrText>
      </w:r>
      <w:r>
        <w:rPr>
          <w:rFonts w:ascii="黑体" w:hAnsi="黑体" w:eastAsia="黑体" w:cs="黑体"/>
          <w:b/>
          <w:bCs/>
          <w:sz w:val="28"/>
          <w:szCs w:val="28"/>
        </w:rPr>
        <w:fldChar w:fldCharType="separate"/>
      </w:r>
      <w:r>
        <w:rPr>
          <w:rFonts w:ascii="黑体" w:hAnsi="黑体" w:eastAsia="黑体" w:cs="黑体"/>
          <w:b/>
          <w:bCs/>
          <w:sz w:val="28"/>
          <w:szCs w:val="28"/>
        </w:rPr>
        <w:t>7.3 实践意义和应用前景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_Toc18062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240" w:lineRule="auto"/>
        <w:jc w:val="left"/>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b/>
          <w:bCs/>
          <w:sz w:val="32"/>
          <w:szCs w:val="32"/>
        </w:rPr>
        <w:t>1</w:t>
      </w:r>
      <w:r>
        <w:rPr>
          <w:rFonts w:hint="eastAsia" w:ascii="黑体" w:hAnsi="黑体" w:eastAsia="黑体" w:cs="黑体"/>
          <w:b/>
          <w:bCs/>
          <w:sz w:val="32"/>
          <w:szCs w:val="32"/>
        </w:rPr>
        <w:t xml:space="preserve"> </w:t>
      </w:r>
      <w:r>
        <w:rPr>
          <w:rFonts w:ascii="黑体" w:hAnsi="黑体" w:eastAsia="黑体" w:cs="黑体"/>
          <w:b/>
          <w:bCs/>
          <w:sz w:val="32"/>
          <w:szCs w:val="32"/>
        </w:rPr>
        <w:t>绪</w:t>
      </w:r>
      <w:r>
        <w:rPr>
          <w:rFonts w:hint="eastAsia" w:ascii="黑体" w:hAnsi="黑体" w:eastAsia="黑体" w:cs="黑体"/>
          <w:b/>
          <w:bCs/>
          <w:sz w:val="32"/>
          <w:szCs w:val="32"/>
        </w:rPr>
        <w:t xml:space="preserve">  </w:t>
      </w:r>
      <w:r>
        <w:rPr>
          <w:rFonts w:ascii="黑体" w:hAnsi="黑体" w:eastAsia="黑体" w:cs="黑体"/>
          <w:b/>
          <w:bCs/>
          <w:sz w:val="32"/>
          <w:szCs w:val="32"/>
        </w:rPr>
        <w:t>论</w:t>
      </w:r>
      <w:bookmarkEnd w:id="24"/>
      <w:bookmarkEnd w:id="25"/>
      <w:bookmarkEnd w:id="26"/>
      <w:bookmarkEnd w:id="27"/>
      <w:bookmarkEnd w:id="28"/>
    </w:p>
    <w:p>
      <w:pPr>
        <w:spacing w:line="400" w:lineRule="exact"/>
        <w:jc w:val="center"/>
      </w:pPr>
    </w:p>
    <w:p>
      <w:pPr>
        <w:tabs>
          <w:tab w:val="left" w:pos="900"/>
        </w:tabs>
        <w:spacing w:line="240" w:lineRule="auto"/>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w:t>
      </w:r>
      <w:r>
        <w:rPr>
          <w:rFonts w:hint="eastAsia" w:ascii="黑体" w:hAnsi="黑体" w:eastAsia="黑体" w:cs="黑体"/>
          <w:b/>
          <w:bCs/>
          <w:sz w:val="28"/>
          <w:szCs w:val="28"/>
        </w:rPr>
        <w:t>研究背景和意义</w:t>
      </w:r>
      <w:bookmarkEnd w:id="19"/>
      <w:bookmarkEnd w:id="29"/>
      <w:bookmarkEnd w:id="30"/>
      <w:bookmarkEnd w:id="3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40" w:lineRule="auto"/>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b/>
          <w:bCs/>
          <w:sz w:val="28"/>
          <w:szCs w:val="28"/>
        </w:rPr>
        <w:t>1.2</w:t>
      </w:r>
      <w:r>
        <w:rPr>
          <w:rFonts w:ascii="黑体" w:hAnsi="黑体" w:eastAsia="黑体" w:cs="黑体"/>
          <w:b/>
          <w:bCs/>
          <w:sz w:val="28"/>
          <w:szCs w:val="28"/>
        </w:rPr>
        <w:t xml:space="preserve"> </w:t>
      </w:r>
      <w:bookmarkEnd w:id="20"/>
      <w:bookmarkEnd w:id="21"/>
      <w:bookmarkEnd w:id="22"/>
      <w:bookmarkEnd w:id="23"/>
      <w:r>
        <w:rPr>
          <w:rFonts w:hint="eastAsia" w:ascii="黑体" w:hAnsi="黑体" w:eastAsia="黑体" w:cs="黑体"/>
          <w:b/>
          <w:bCs/>
          <w:sz w:val="28"/>
          <w:szCs w:val="28"/>
        </w:rPr>
        <w:t>国内外研究</w:t>
      </w:r>
      <w:r>
        <w:rPr>
          <w:rFonts w:hint="eastAsia" w:ascii="黑体" w:hAnsi="黑体" w:eastAsia="黑体" w:cs="黑体"/>
          <w:b/>
          <w:bCs/>
          <w:sz w:val="28"/>
          <w:szCs w:val="28"/>
        </w:rPr>
        <w:t>现状</w:t>
      </w:r>
      <w:bookmarkEnd w:id="32"/>
      <w:bookmarkEnd w:id="33"/>
      <w:bookmarkEnd w:id="34"/>
      <w:bookmarkEnd w:id="35"/>
    </w:p>
    <w:p>
      <w:pPr>
        <w:snapToGrid w:val="false"/>
        <w:spacing w:line="400" w:lineRule="exact"/>
        <w:ind w:firstLine="480" w:firstLineChars="200"/>
        <w:jc w:val="center"/>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left"/>
        <w:outlineLvl w:val="1"/>
        <w:rPr>
          <w:sz w:val="24"/>
        </w:rPr>
      </w:pPr>
      <w:bookmarkStart w:name="_Toc27760" w:id="40"/>
      <w:bookmarkStart w:name="_Toc30844" w:id="41"/>
      <w:bookmarkStart w:name="_Toc24218" w:id="42"/>
      <w:bookmarkStart w:name="_Toc19244" w:id="43"/>
      <w:r>
        <w:rPr>
          <w:rFonts w:ascii="黑体" w:hAnsi="黑体" w:eastAsia="黑体" w:cs="黑体"/>
          <w:b/>
          <w:bCs/>
          <w:sz w:val="28"/>
          <w:szCs w:val="28"/>
        </w:rPr>
        <w:t>1.3</w:t>
      </w:r>
      <w:r>
        <w:rPr>
          <w:rFonts w:hint="eastAsia" w:ascii="黑体" w:hAnsi="黑体" w:eastAsia="黑体" w:cs="黑体"/>
          <w:b/>
          <w:bCs/>
          <w:sz w:val="28"/>
          <w:szCs w:val="28"/>
        </w:rPr>
        <w:t xml:space="preserve"> </w:t>
      </w:r>
      <w:bookmarkEnd w:id="36"/>
      <w:bookmarkEnd w:id="37"/>
      <w:bookmarkEnd w:id="38"/>
      <w:bookmarkEnd w:id="39"/>
      <w:r>
        <w:rPr>
          <w:rFonts w:hint="eastAsia" w:ascii="黑体" w:hAnsi="黑体" w:eastAsia="黑体" w:cs="黑体"/>
          <w:b/>
          <w:bCs/>
          <w:sz w:val="28"/>
          <w:szCs w:val="28"/>
        </w:rPr>
        <w:t>研究内容和目标</w:t>
      </w:r>
      <w:bookmarkEnd w:id="40"/>
      <w:bookmarkEnd w:id="41"/>
      <w:bookmarkEnd w:id="42"/>
      <w:bookmarkEnd w:id="4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b/>
          <w:bCs/>
          <w:sz w:val="28"/>
          <w:szCs w:val="28"/>
        </w:rPr>
        <w:t>1.4</w:t>
      </w:r>
      <w:r>
        <w:rPr>
          <w:rFonts w:hint="eastAsia" w:ascii="黑体" w:hAnsi="黑体" w:eastAsia="黑体" w:cs="黑体"/>
          <w:b/>
          <w:bCs/>
          <w:sz w:val="28"/>
          <w:szCs w:val="28"/>
        </w:rPr>
        <w:t xml:space="preserve"> 研究方法和思路</w:t>
      </w:r>
      <w:bookmarkEnd w:id="44"/>
      <w:bookmarkEnd w:id="45"/>
      <w:bookmarkEnd w:id="46"/>
      <w:bookmarkEnd w:id="47"/>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w:t>
      </w:r>
      <w:bookmarkEnd w:id="48"/>
      <w:bookmarkEnd w:id="49"/>
      <w:bookmarkEnd w:id="50"/>
      <w:bookmarkEnd w:id="5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第一章 绪论</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4</w:t>
      </w:r>
      <w:r>
        <w:rPr>
          <w:rFonts w:hint="eastAsia" w:ascii="黑体" w:hAnsi="黑体" w:eastAsia="黑体" w:cs="黑体"/>
          <w:b/>
          <w:bCs/>
          <w:sz w:val="28"/>
          <w:szCs w:val="28"/>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第二章 系统概述</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第三章 软件测试的基本概念和方法</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第四章 基于农品慧智慧农业系统的软件测试分析</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第五章 结果分析和改进措施</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第六章 实验和验证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实验设计和实验环境介绍本研究的实验设计和实验环境，包括测试对象和测试工具等。</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实验结果和分析分析和总结实验结果，验证改进措施和实施方案的有效性和可行性。</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第七章 结论与展望</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研究结论总结本研究的主要结论和成果，回答研究问题和验证假设。</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研究贡献和不足评估本研究的贡献和不足，指出本研究的创新之处和有待改进之处。</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left"/>
        <w:outlineLvl w:val="0"/>
      </w:pPr>
      <w:bookmarkStart w:name="_Toc14932" w:id="54"/>
      <w:bookmarkStart w:name="_Toc31983" w:id="55"/>
      <w:r>
        <w:rPr>
          <w:rFonts w:ascii="黑体" w:hAnsi="黑体" w:eastAsia="黑体" w:cs="黑体"/>
          <w:b/>
          <w:bCs/>
          <w:sz w:val="32"/>
          <w:szCs w:val="32"/>
        </w:rPr>
        <w:t>2</w:t>
      </w:r>
      <w:r>
        <w:rPr>
          <w:rFonts w:hint="eastAsia" w:ascii="黑体" w:hAnsi="黑体" w:eastAsia="黑体" w:cs="黑体"/>
          <w:b/>
          <w:bCs/>
          <w:sz w:val="32"/>
          <w:szCs w:val="32"/>
        </w:rPr>
        <w:t xml:space="preserve"> </w:t>
      </w:r>
      <w:r>
        <w:rPr>
          <w:rFonts w:hint="eastAsia" w:ascii="黑体" w:hAnsi="黑体" w:eastAsia="黑体" w:cs="黑体"/>
          <w:b/>
          <w:bCs/>
          <w:spacing w:val="106"/>
          <w:kern w:val="0"/>
          <w:sz w:val="32"/>
          <w:szCs w:val="32"/>
          <w:fitText w:val="1920" w:id="-1253423103"/>
        </w:rPr>
        <w:t>系统概</w:t>
      </w:r>
      <w:r>
        <w:rPr>
          <w:rFonts w:hint="eastAsia" w:ascii="黑体" w:hAnsi="黑体" w:eastAsia="黑体" w:cs="黑体"/>
          <w:b/>
          <w:bCs/>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ascii="黑体" w:hAnsi="黑体" w:eastAsia="黑体" w:cs="黑体"/>
          <w:b/>
          <w:bCs/>
          <w:sz w:val="28"/>
          <w:szCs w:val="28"/>
        </w:rPr>
        <w:t xml:space="preserve"> </w:t>
      </w:r>
      <w:r>
        <w:rPr>
          <w:rFonts w:hint="eastAsia" w:ascii="黑体" w:hAnsi="黑体" w:eastAsia="黑体" w:cs="黑体"/>
          <w:b/>
          <w:bCs/>
          <w:sz w:val="28"/>
          <w:szCs w:val="28"/>
        </w:rPr>
        <w:t>农业信息化的发展背景</w:t>
      </w:r>
      <w:bookmarkEnd w:id="56"/>
      <w:bookmarkEnd w:id="57"/>
      <w:bookmarkEnd w:id="58"/>
      <w:bookmarkEnd w:id="59"/>
    </w:p>
    <w:p>
      <w:pPr>
        <w:snapToGrid w:val="false"/>
        <w:spacing w:line="400" w:lineRule="exact"/>
        <w:ind w:firstLine="480" w:firstLineChars="200"/>
        <w:jc w:val="center"/>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ascii="黑体" w:hAnsi="黑体" w:eastAsia="黑体" w:cs="黑体"/>
          <w:b/>
          <w:bCs/>
          <w:sz w:val="28"/>
          <w:szCs w:val="28"/>
        </w:rPr>
        <w:t xml:space="preserve"> </w:t>
      </w:r>
      <w:r>
        <w:rPr>
          <w:rFonts w:hint="eastAsia" w:ascii="黑体" w:hAnsi="黑体" w:eastAsia="黑体" w:cs="黑体"/>
          <w:b/>
          <w:bCs/>
          <w:sz w:val="28"/>
          <w:szCs w:val="28"/>
        </w:rPr>
        <w:t>农品慧智慧农业系统的概念和特点</w:t>
      </w:r>
      <w:bookmarkEnd w:id="60"/>
      <w:bookmarkEnd w:id="61"/>
      <w:bookmarkEnd w:id="62"/>
      <w:bookmarkEnd w:id="63"/>
      <w:bookmarkStart w:name="_GoBack" w:id="146"/>
      <w:bookmarkEnd w:id="146"/>
    </w:p>
    <w:p>
      <w:pPr>
        <w:snapToGrid w:val="false"/>
        <w:spacing w:line="400" w:lineRule="exact"/>
        <w:ind w:firstLine="420" w:firstLineChars="200"/>
        <w:jc w:val="center"/>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农品慧智慧农业</w:t>
      </w:r>
      <w:r>
        <w:rPr>
          <w:rFonts w:hint="eastAsia" w:ascii="黑体" w:hAnsi="黑体" w:eastAsia="黑体" w:cs="黑体"/>
          <w:b/>
          <w:bCs/>
          <w:sz w:val="28"/>
          <w:szCs w:val="28"/>
        </w:rPr>
        <w:t>系统</w:t>
      </w:r>
      <w:r>
        <w:rPr>
          <w:rFonts w:hint="eastAsia" w:ascii="黑体" w:hAnsi="黑体" w:eastAsia="黑体" w:cs="黑体"/>
          <w:b/>
          <w:bCs/>
          <w:sz w:val="28"/>
          <w:szCs w:val="28"/>
        </w:rPr>
        <w:t>的架构和功能</w:t>
      </w:r>
      <w:bookmarkEnd w:id="64"/>
      <w:bookmarkEnd w:id="65"/>
      <w:bookmarkEnd w:id="66"/>
      <w:bookmarkEnd w:id="67"/>
    </w:p>
    <w:p>
      <w:pPr>
        <w:snapToGrid w:val="false"/>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240" w:lineRule="auto"/>
        <w:jc w:val="left"/>
        <w:outlineLvl w:val="0"/>
        <w:rPr>
          <w:rFonts w:ascii="黑体" w:hAnsi="黑体" w:eastAsia="黑体"/>
          <w:sz w:val="32"/>
          <w:szCs w:val="32"/>
        </w:rPr>
      </w:pPr>
      <w:bookmarkStart w:name="_Toc974" w:id="70"/>
      <w:bookmarkStart w:name="_Toc11589" w:id="71"/>
      <w:r>
        <w:rPr>
          <w:rFonts w:ascii="黑体" w:hAnsi="黑体" w:eastAsia="黑体" w:cs="黑体"/>
          <w:b/>
          <w:bCs/>
          <w:sz w:val="32"/>
          <w:szCs w:val="32"/>
        </w:rPr>
        <w:t>3</w:t>
      </w:r>
      <w:r>
        <w:rPr>
          <w:rFonts w:hint="eastAsia" w:ascii="黑体" w:hAnsi="黑体" w:eastAsia="黑体" w:cs="黑体"/>
          <w:b/>
          <w:bCs/>
          <w:sz w:val="32"/>
          <w:szCs w:val="32"/>
        </w:rPr>
        <w:t xml:space="preserve"> </w:t>
      </w:r>
      <w:r>
        <w:rPr>
          <w:rFonts w:hint="eastAsia" w:ascii="黑体" w:hAnsi="黑体" w:eastAsia="黑体" w:cs="黑体"/>
          <w:b/>
          <w:bCs/>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w:t>
      </w:r>
      <w:bookmarkEnd w:id="72"/>
      <w:bookmarkEnd w:id="73"/>
      <w:bookmarkEnd w:id="74"/>
      <w:bookmarkEnd w:id="75"/>
    </w:p>
    <w:p>
      <w:pPr>
        <w:snapToGrid w:val="false"/>
        <w:spacing w:line="400" w:lineRule="exact"/>
        <w:ind w:firstLine="480" w:firstLineChars="200"/>
        <w:jc w:val="center"/>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40" w:lineRule="auto"/>
        <w:jc w:val="left"/>
      </w:pPr>
      <w:bookmarkStart w:name="_Toc2786" w:id="76"/>
      <w:bookmarkStart w:name="_Toc23405" w:id="77"/>
      <w:bookmarkStart w:name="_Toc7752" w:id="78"/>
      <w:bookmarkStart w:name="_Toc8742" w:id="79"/>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软件测试的生命周期和过程</w:t>
      </w:r>
      <w:bookmarkEnd w:id="76"/>
      <w:bookmarkEnd w:id="77"/>
      <w:bookmarkEnd w:id="78"/>
      <w:bookmarkEnd w:id="79"/>
    </w:p>
    <w:p>
      <w:pPr>
        <w:spacing w:line="400" w:lineRule="exact"/>
        <w:ind w:firstLine="480" w:firstLineChars="200"/>
        <w:jc w:val="center"/>
        <w:rPr>
          <w:sz w:val="24"/>
        </w:rPr>
      </w:pPr>
      <w:r>
        <w:rPr>
          <w:rFonts w:hint="eastAsia" w:ascii="宋体" w:hAnsi="宋体" w:eastAsia="宋体" w:cs="宋体"/>
          <w:sz w:val="24"/>
          <w:szCs w:val="24"/>
        </w:rPr>
        <w:t>软件测试生命周期一般包括以下几个阶段：</w:t>
      </w:r>
    </w:p>
    <w:p>
      <w:pPr>
        <w:spacing w:line="400" w:lineRule="exact"/>
        <w:ind w:firstLine="480" w:firstLineChars="200"/>
        <w:jc w:val="center"/>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400" w:lineRule="exact"/>
        <w:ind w:firstLine="480" w:firstLineChars="200"/>
        <w:jc w:val="center"/>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400" w:lineRule="exact"/>
        <w:ind w:firstLine="480" w:firstLineChars="200"/>
        <w:jc w:val="center"/>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400" w:lineRule="exact"/>
        <w:ind w:firstLine="480" w:firstLineChars="200"/>
        <w:jc w:val="center"/>
        <w:rPr>
          <w:sz w:val="24"/>
        </w:rPr>
      </w:pPr>
      <w:r>
        <w:rPr>
          <w:rFonts w:hint="eastAsia" w:ascii="宋体" w:hAnsi="宋体" w:eastAsia="宋体" w:cs="宋体"/>
          <w:sz w:val="24"/>
          <w:szCs w:val="24"/>
        </w:rPr>
        <w:t>测试报告阶段：总结试验成果，编写试验报告，向开发者及其它有关部门提供试验成果。</w:t>
      </w:r>
    </w:p>
    <w:p>
      <w:pPr>
        <w:spacing w:line="400" w:lineRule="exact"/>
        <w:ind w:firstLine="480" w:firstLineChars="200"/>
        <w:jc w:val="center"/>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40" w:lineRule="auto"/>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软件测试的方法和工具</w:t>
      </w:r>
      <w:bookmarkEnd w:id="80"/>
      <w:bookmarkEnd w:id="81"/>
      <w:bookmarkEnd w:id="82"/>
      <w:bookmarkEnd w:id="83"/>
    </w:p>
    <w:p>
      <w:pPr>
        <w:tabs>
          <w:tab w:val="left" w:pos="900"/>
        </w:tabs>
        <w:spacing w:line="400" w:lineRule="exact"/>
        <w:ind w:firstLine="480" w:firstLineChars="200"/>
        <w:jc w:val="center"/>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400" w:lineRule="exact"/>
        <w:jc w:val="center"/>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农品慧智慧农业系统的功能需求和性能需求</w:t>
      </w:r>
      <w:bookmarkEnd w:id="88"/>
      <w:bookmarkEnd w:id="89"/>
      <w:bookmarkEnd w:id="90"/>
      <w:bookmarkEnd w:id="91"/>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功能需求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性能需求</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40" w:lineRule="auto"/>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农品慧智慧农业系统的安全需求和可靠性需求</w:t>
      </w:r>
      <w:bookmarkEnd w:id="92"/>
      <w:bookmarkEnd w:id="93"/>
      <w:bookmarkEnd w:id="94"/>
      <w:bookmarkEnd w:id="95"/>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240" w:lineRule="auto"/>
        <w:jc w:val="left"/>
        <w:outlineLvl w:val="0"/>
        <w:rPr>
          <w:rFonts w:ascii="黑体" w:hAnsi="黑体" w:eastAsia="黑体" w:cs="黑体"/>
          <w:sz w:val="32"/>
          <w:szCs w:val="32"/>
        </w:rPr>
      </w:pPr>
      <w:bookmarkStart w:name="_Toc20098" w:id="98"/>
      <w:bookmarkStart w:name="_Toc8545" w:id="99"/>
      <w:r>
        <w:rPr>
          <w:rFonts w:ascii="黑体" w:hAnsi="黑体" w:eastAsia="黑体" w:cs="黑体"/>
          <w:b/>
          <w:bCs/>
          <w:sz w:val="32"/>
          <w:szCs w:val="32"/>
        </w:rPr>
        <w:t>5</w:t>
      </w:r>
      <w:r>
        <w:rPr>
          <w:rFonts w:hint="eastAsia" w:ascii="黑体" w:hAnsi="黑体" w:eastAsia="黑体" w:cs="黑体"/>
          <w:b/>
          <w:bCs/>
          <w:sz w:val="32"/>
          <w:szCs w:val="32"/>
        </w:rPr>
        <w:t xml:space="preserve"> </w:t>
      </w:r>
      <w:r>
        <w:rPr>
          <w:rFonts w:hint="eastAsia" w:ascii="黑体" w:hAnsi="黑体" w:eastAsia="黑体" w:cs="黑体"/>
          <w:b/>
          <w:bCs/>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测试类型和策略</w:t>
      </w:r>
      <w:bookmarkEnd w:id="100"/>
      <w:bookmarkEnd w:id="101"/>
      <w:bookmarkEnd w:id="102"/>
      <w:bookmarkEnd w:id="103"/>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400" w:lineRule="exact"/>
        <w:ind w:firstLine="480" w:firstLineChars="200"/>
        <w:jc w:val="center"/>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400" w:lineRule="exact"/>
        <w:ind w:firstLine="480" w:firstLineChars="200"/>
        <w:jc w:val="center"/>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400" w:lineRule="exact"/>
        <w:ind w:firstLine="480" w:firstLineChars="200"/>
        <w:jc w:val="center"/>
        <w:rPr>
          <w:sz w:val="24"/>
        </w:rPr>
      </w:pPr>
      <w:r>
        <w:rPr>
          <w:rFonts w:hint="eastAsia" w:ascii="宋体" w:hAnsi="宋体" w:eastAsia="宋体" w:cs="宋体"/>
          <w:sz w:val="24"/>
          <w:szCs w:val="24"/>
        </w:rPr>
        <w:t>测试范围 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400" w:lineRule="exact"/>
        <w:ind w:firstLine="480" w:firstLineChars="200"/>
        <w:jc w:val="center"/>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400" w:lineRule="exact"/>
        <w:ind w:firstLine="480" w:firstLineChars="200"/>
        <w:jc w:val="center"/>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400" w:lineRule="exact"/>
        <w:ind w:firstLine="480" w:firstLineChars="200"/>
        <w:jc w:val="center"/>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业务流程测试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接口测试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用户界面测试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易用性测试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兼容性测试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400" w:lineRule="exact"/>
        <w:ind w:firstLine="480" w:firstLineChars="200"/>
        <w:jc w:val="center"/>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40" w:lineRule="auto"/>
        <w:jc w:val="left"/>
        <w:outlineLvl w:val="1"/>
        <w:rPr>
          <w:rFonts w:eastAsia="黑体"/>
          <w:sz w:val="30"/>
          <w:szCs w:val="30"/>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测试工具和环境</w:t>
      </w:r>
      <w:bookmarkEnd w:id="104"/>
      <w:bookmarkEnd w:id="105"/>
      <w:bookmarkEnd w:id="106"/>
      <w:bookmarkEnd w:id="107"/>
    </w:p>
    <w:p>
      <w:pPr>
        <w:snapToGrid w:val="false"/>
        <w:spacing w:line="400" w:lineRule="exact"/>
        <w:ind w:firstLine="480" w:firstLineChars="200"/>
        <w:jc w:val="center"/>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40" w:lineRule="auto"/>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b/>
          <w:bCs/>
          <w:sz w:val="28"/>
          <w:szCs w:val="28"/>
        </w:rPr>
        <w:t>5.3</w:t>
      </w:r>
      <w:r>
        <w:rPr>
          <w:rFonts w:hint="eastAsia" w:ascii="黑体" w:hAnsi="黑体" w:eastAsia="黑体" w:cs="黑体"/>
          <w:b/>
          <w:bCs/>
          <w:sz w:val="28"/>
          <w:szCs w:val="28"/>
        </w:rPr>
        <w:t xml:space="preserve"> </w:t>
      </w:r>
      <w:r>
        <w:rPr>
          <w:rFonts w:hint="eastAsia" w:ascii="黑体" w:hAnsi="黑体" w:eastAsia="黑体" w:cs="黑体"/>
          <w:b/>
          <w:bCs/>
          <w:sz w:val="28"/>
          <w:szCs w:val="28"/>
        </w:rPr>
        <w:t>测试用例设计</w:t>
      </w:r>
      <w:bookmarkEnd w:id="108"/>
      <w:bookmarkEnd w:id="109"/>
      <w:bookmarkEnd w:id="110"/>
      <w:bookmarkEnd w:id="111"/>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400" w:lineRule="exact"/>
        <w:ind w:firstLine="480" w:firstLineChars="200"/>
        <w:jc w:val="center"/>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400" w:lineRule="exact"/>
        <w:ind w:firstLine="480" w:firstLineChars="200"/>
        <w:jc w:val="center"/>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400" w:lineRule="exact"/>
        <w:ind w:firstLine="480" w:firstLineChars="200"/>
        <w:jc w:val="center"/>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400" w:lineRule="exact"/>
        <w:jc w:val="center"/>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软件测试评估的指标和方法</w:t>
      </w:r>
      <w:bookmarkEnd w:id="116"/>
      <w:bookmarkEnd w:id="117"/>
      <w:bookmarkEnd w:id="118"/>
      <w:bookmarkEnd w:id="119"/>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成功率：测试用例执行成功的比例。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4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农品慧智慧农业系统的软件测试评估结果分析</w:t>
      </w:r>
      <w:bookmarkEnd w:id="120"/>
      <w:bookmarkEnd w:id="121"/>
      <w:bookmarkEnd w:id="122"/>
      <w:bookmarkEnd w:id="12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40" w:lineRule="auto"/>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农品慧智慧农业系统的软件测试改进策略</w:t>
      </w:r>
      <w:bookmarkEnd w:id="124"/>
      <w:bookmarkEnd w:id="125"/>
      <w:bookmarkEnd w:id="126"/>
      <w:bookmarkEnd w:id="127"/>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400" w:lineRule="exact"/>
        <w:ind w:firstLine="480" w:firstLineChars="200"/>
        <w:jc w:val="center"/>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40" w:lineRule="auto"/>
        <w:jc w:val="left"/>
        <w:outlineLvl w:val="0"/>
        <w:rPr>
          <w:rFonts w:eastAsia="黑体"/>
          <w:sz w:val="32"/>
          <w:szCs w:val="32"/>
        </w:rPr>
      </w:pPr>
      <w:bookmarkStart w:name="_Toc22177" w:id="130"/>
      <w:bookmarkStart w:name="_Toc32763" w:id="131"/>
      <w:r>
        <w:rPr>
          <w:rFonts w:ascii="黑体" w:hAnsi="黑体" w:eastAsia="黑体" w:cs="黑体"/>
          <w:b/>
          <w:bCs/>
          <w:sz w:val="32"/>
          <w:szCs w:val="32"/>
        </w:rPr>
        <w:t>7</w:t>
      </w:r>
      <w:r>
        <w:rPr>
          <w:rFonts w:hint="eastAsia" w:ascii="黑体" w:hAnsi="黑体" w:eastAsia="黑体" w:cs="黑体"/>
          <w:b/>
          <w:bCs/>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研究结论总结和贡献</w:t>
      </w:r>
      <w:bookmarkEnd w:id="132"/>
      <w:bookmarkEnd w:id="133"/>
      <w:bookmarkEnd w:id="134"/>
      <w:bookmarkEnd w:id="135"/>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40" w:lineRule="auto"/>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研究不足和展望</w:t>
      </w:r>
      <w:bookmarkEnd w:id="136"/>
      <w:bookmarkEnd w:id="137"/>
      <w:bookmarkEnd w:id="138"/>
      <w:bookmarkEnd w:id="139"/>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实践意义和应用前景</w:t>
      </w:r>
      <w:bookmarkEnd w:id="140"/>
      <w:bookmarkEnd w:id="141"/>
      <w:bookmarkEnd w:id="142"/>
      <w:bookmarkEnd w:id="143"/>
    </w:p>
    <w:p>
      <w:pPr>
        <w:tabs>
          <w:tab w:val="left" w:pos="900"/>
        </w:tabs>
        <w:spacing w:line="400" w:lineRule="exact"/>
        <w:ind w:firstLine="480" w:firstLineChars="200"/>
        <w:jc w:val="center"/>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7DF8F5B1">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A0EAC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7C22B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670F739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310ACC93">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7932E7D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63A495AF">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78013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FDD12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276BB69C">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