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Aluno: Thales Alexandre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Durante a semana, minha principal função foi trabalhar na programação e na organização das páginas. Fiquei responsável por transformar as ideias do projeto em uma estrutura funcional, utilizando HTML, CSS e JavaScript.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Também participei da correção de erros, dos testes das páginas e da melhoria da aparência e da navegação do site. Procurei manter o trabalho organizado e colaborar com os demais integrantes da equipe.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