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Athanasius Joseph Kojo Gadosey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Week 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Task: The Suspicious Downloaded PCAP Analysis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following answers are the</w:t>
      </w:r>
      <w:r w:rsidDel="00000000" w:rsidR="00000000" w:rsidRPr="00000000">
        <w:rPr>
          <w:rtl w:val="0"/>
        </w:rPr>
        <w:t xml:space="preserve"> analysis of the incident reports: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IP address of the infected Windows Client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10.1.17.215</w:t>
      </w:r>
    </w:p>
    <w:p w:rsidR="00000000" w:rsidDel="00000000" w:rsidP="00000000" w:rsidRDefault="00000000" w:rsidRPr="00000000" w14:paraId="00000008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Filter: (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ip.src == 10.1.17.0/24 &amp;&amp; ip.dst != 10.1.17.0/24) </w:t>
      </w:r>
      <w:r w:rsidDel="00000000" w:rsidR="00000000" w:rsidRPr="00000000">
        <w:rPr>
          <w:i w:val="1"/>
          <w:iCs w:val="1"/>
          <w:rtl w:val="0"/>
        </w:rPr>
        <w:t xml:space="preserve">This command was used to analyse the host IP address communicating to any external networks, which helped us to spot the suspicious outbound connections.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365081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5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MAC address of the infected Windows Client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00:d0:b7:26:4a:74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arp &amp;&amp; arp.src.proto_ipv4 == 10.1.17.215 </w:t>
      </w:r>
      <w:r w:rsidDel="00000000" w:rsidR="00000000" w:rsidRPr="00000000">
        <w:rPr>
          <w:rtl w:val="0"/>
        </w:rPr>
        <w:t xml:space="preserve">) This command was to help identify the MAC address of the IP address.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Also, this filter command (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eth.addr == 00:d0:b7:26:4a:74</w:t>
      </w:r>
      <w:r w:rsidDel="00000000" w:rsidR="00000000" w:rsidRPr="00000000">
        <w:rPr>
          <w:rtl w:val="0"/>
        </w:rPr>
        <w:t xml:space="preserve">) was used to confirm the MAC address of the infected Windows client gotten earlier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hostname of the infected Windows client is </w:t>
      </w:r>
      <w:hyperlink r:id="rId9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www.msfconnecttest.com</w:t>
        </w:r>
      </w:hyperlink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0000ff"/>
          <w:rtl w:val="0"/>
        </w:rPr>
        <w:t xml:space="preserve">DESKTOP-L8C5GSJ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The filter command used is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bootp.option.hostname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 account name from the infected Windows Client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BLUEMOONTUESDAY/shutchenson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Filter: (</w:t>
      </w:r>
      <w:r w:rsidDel="00000000" w:rsidR="00000000" w:rsidRPr="00000000">
        <w:rPr>
          <w:color w:val="0000ff"/>
          <w:rtl w:val="0"/>
        </w:rPr>
        <w:t xml:space="preserve">kerberos.CNameString)</w:t>
      </w:r>
      <w:r w:rsidDel="00000000" w:rsidR="00000000" w:rsidRPr="00000000">
        <w:rPr>
          <w:rtl w:val="0"/>
        </w:rPr>
        <w:t xml:space="preserve"> This command is used because most user accounts can be found or appear in them, and is also known for its reliability.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likely domain name for the fake Google Authenticator page is </w:t>
      </w:r>
      <w:hyperlink r:id="rId13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authenticatoor.org</w:t>
        </w:r>
      </w:hyperlink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Filter: (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dns.qry.name contains auth</w:t>
      </w:r>
      <w:r w:rsidDel="00000000" w:rsidR="00000000" w:rsidRPr="00000000">
        <w:rPr>
          <w:rtl w:val="0"/>
        </w:rPr>
        <w:t xml:space="preserve">) This command was used to query dns of the infected Windows client.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IP addresses used for C2 servers for this infection are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5.252.153.241, 45.125.66.252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 45.125.66.32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Filter for </w:t>
      </w:r>
      <w:r w:rsidDel="00000000" w:rsidR="00000000" w:rsidRPr="00000000">
        <w:rPr>
          <w:b w:val="1"/>
          <w:bCs w:val="1"/>
          <w:rtl w:val="0"/>
        </w:rPr>
        <w:t xml:space="preserve">outbound traffic to external IP ranges</w:t>
      </w:r>
      <w:r w:rsidDel="00000000" w:rsidR="00000000" w:rsidRPr="00000000">
        <w:rPr>
          <w:rtl w:val="0"/>
        </w:rPr>
        <w:t xml:space="preserve"> after the infection.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hyperlink" Target="http://authenticatoor.org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msfconnecttest.com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