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spacing w:line="276" w:lineRule="auto"/>
        <w:jc w:val="left"/>
        <w:rPr>
          <w:rStyle w:val="23"/>
          <w:rFonts w:ascii="Times New Roman" w:hAnsi="Times New Roman"/>
          <w:i w:val="0"/>
          <w:color w:val="000000"/>
          <w:sz w:val="22"/>
          <w:szCs w:val="22"/>
        </w:rPr>
      </w:pPr>
    </w:p>
    <w:p>
      <w:pPr>
        <w:pStyle w:val="17"/>
        <w:spacing w:line="276" w:lineRule="auto"/>
        <w:jc w:val="left"/>
        <w:rPr>
          <w:rStyle w:val="23"/>
          <w:rFonts w:ascii="Times New Roman" w:hAnsi="Times New Roman"/>
          <w:i w:val="0"/>
          <w:color w:val="000000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  <w:lang w:bidi="ar-SA"/>
        </w:rPr>
        <w:pict>
          <v:line id="Line 2" o:spid="_x0000_s1026" o:spt="20" style="position:absolute;left:0pt;margin-left:-20.95pt;margin-top:-0.15pt;height:0.05pt;width:522.7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">
            <v:path arrowok="t"/>
            <v:fill focussize="0,0"/>
            <v:stroke linestyle="thinThick"/>
            <v:imagedata o:title=""/>
            <o:lock v:ext="edit"/>
          </v:line>
        </w:pict>
      </w:r>
    </w:p>
    <w:p>
      <w:pPr>
        <w:pStyle w:val="17"/>
        <w:shd w:val="clear" w:color="auto" w:fill="95B3D7"/>
        <w:spacing w:line="276" w:lineRule="auto"/>
        <w:jc w:val="left"/>
        <w:rPr>
          <w:rStyle w:val="23"/>
          <w:rFonts w:ascii="Times New Roman" w:hAnsi="Times New Roman"/>
          <w:i w:val="0"/>
          <w:color w:val="000000"/>
          <w:sz w:val="22"/>
          <w:szCs w:val="22"/>
        </w:rPr>
      </w:pPr>
      <w:r>
        <w:rPr>
          <w:rStyle w:val="23"/>
          <w:rFonts w:ascii="Times New Roman" w:hAnsi="Times New Roman"/>
          <w:i w:val="0"/>
          <w:color w:val="000000"/>
          <w:sz w:val="22"/>
          <w:szCs w:val="22"/>
          <w:lang w:bidi="ar-SA"/>
        </w:rPr>
        <w:t>Summary</w:t>
      </w:r>
    </w:p>
    <w:p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3+ years total experience in IT industry in which I have 2+ years of in Machine learning which include predictive modeling, data processing, data mining, Machine Learning algorithms, hands-on experience leveraging machine learning models to solve challenging business problems and 1 year of experience in UCCE and CISCO IPT platform. </w:t>
      </w:r>
    </w:p>
    <w:p>
      <w:pPr>
        <w:ind w:left="36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</w:rPr>
        <w:t>https://github.com/atharmohammad</w:t>
      </w:r>
      <w:bookmarkStart w:id="0" w:name="_GoBack"/>
      <w:bookmarkEnd w:id="0"/>
    </w:p>
    <w:p>
      <w:pPr>
        <w:pStyle w:val="17"/>
        <w:shd w:val="clear" w:color="auto" w:fill="95B3D7"/>
        <w:spacing w:line="276" w:lineRule="auto"/>
        <w:jc w:val="left"/>
        <w:rPr>
          <w:rStyle w:val="23"/>
          <w:rFonts w:ascii="Times New Roman" w:hAnsi="Times New Roman"/>
          <w:i w:val="0"/>
          <w:color w:val="000000"/>
          <w:sz w:val="22"/>
          <w:szCs w:val="22"/>
        </w:rPr>
      </w:pPr>
      <w:r>
        <w:rPr>
          <w:rStyle w:val="23"/>
          <w:rFonts w:ascii="Times New Roman" w:hAnsi="Times New Roman"/>
          <w:i w:val="0"/>
          <w:color w:val="000000"/>
          <w:sz w:val="22"/>
          <w:szCs w:val="22"/>
          <w:lang w:bidi="ar-SA"/>
        </w:rPr>
        <w:t>Experience Summary</w:t>
      </w:r>
    </w:p>
    <w:p>
      <w:pPr>
        <w:pStyle w:val="17"/>
        <w:spacing w:line="276" w:lineRule="auto"/>
        <w:ind w:left="720"/>
        <w:jc w:val="left"/>
        <w:rPr>
          <w:rFonts w:ascii="Times New Roman" w:hAnsi="Times New Roman"/>
          <w:b/>
          <w:color w:val="000000"/>
          <w:sz w:val="22"/>
          <w:szCs w:val="22"/>
          <w:u w:val="single"/>
        </w:rPr>
      </w:pPr>
    </w:p>
    <w:p>
      <w:pPr>
        <w:pStyle w:val="17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Involved in Data Preprocessing Techniques for making the data useful for creating Machine Learning models.</w:t>
      </w:r>
    </w:p>
    <w:p>
      <w:pPr>
        <w:pStyle w:val="17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Translate product requirements into analytical requirements/specification, design and develop required functionality.</w:t>
      </w:r>
    </w:p>
    <w:p>
      <w:pPr>
        <w:pStyle w:val="17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Involved in creating various regression and classification algorithms by using various sklearn libraries such as Linear Regression, Decision Trees, Naïve Baye’s.</w:t>
      </w:r>
    </w:p>
    <w:p>
      <w:pPr>
        <w:pStyle w:val="17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Involved in creating a model for predicting the inbound calls for AVIVA, RSA and Barclays using Kernel SVM</w:t>
      </w:r>
    </w:p>
    <w:p>
      <w:pPr>
        <w:pStyle w:val="17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Involved in clustering of alarms generated by VoIP devices to reach correct team.</w:t>
      </w:r>
    </w:p>
    <w:p>
      <w:pPr>
        <w:pStyle w:val="17"/>
        <w:tabs>
          <w:tab w:val="left" w:pos="4275"/>
        </w:tabs>
        <w:spacing w:line="276" w:lineRule="auto"/>
        <w:jc w:val="left"/>
        <w:rPr>
          <w:rStyle w:val="23"/>
          <w:rFonts w:ascii="Times New Roman" w:hAnsi="Times New Roman"/>
          <w:b w:val="0"/>
          <w:i w:val="0"/>
          <w:color w:val="000000"/>
          <w:sz w:val="22"/>
          <w:szCs w:val="22"/>
        </w:rPr>
      </w:pPr>
      <w:r>
        <w:rPr>
          <w:rStyle w:val="23"/>
          <w:rFonts w:ascii="Times New Roman" w:hAnsi="Times New Roman"/>
          <w:b w:val="0"/>
          <w:i w:val="0"/>
          <w:color w:val="000000"/>
          <w:sz w:val="22"/>
          <w:szCs w:val="22"/>
          <w:lang w:bidi="ar-SA"/>
        </w:rPr>
        <w:tab/>
      </w:r>
    </w:p>
    <w:p>
      <w:pPr>
        <w:pStyle w:val="17"/>
        <w:shd w:val="clear" w:color="auto" w:fill="95B3D7"/>
        <w:spacing w:line="276" w:lineRule="auto"/>
        <w:jc w:val="left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Work Experience</w:t>
      </w:r>
    </w:p>
    <w:p>
      <w:pPr>
        <w:pStyle w:val="15"/>
        <w:jc w:val="both"/>
        <w:rPr>
          <w:rFonts w:ascii="Times New Roman" w:hAnsi="Times New Roman"/>
        </w:rPr>
      </w:pPr>
    </w:p>
    <w:p>
      <w:pPr>
        <w:pStyle w:val="15"/>
        <w:numPr>
          <w:ilvl w:val="0"/>
          <w:numId w:val="2"/>
        </w:numPr>
        <w:ind w:left="540" w:hanging="27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Vodafone Shared Services </w:t>
      </w:r>
    </w:p>
    <w:p>
      <w:pPr>
        <w:pStyle w:val="15"/>
        <w:ind w:left="63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DATA Scientist (May 2016 to till date)</w:t>
      </w:r>
    </w:p>
    <w:p>
      <w:pPr>
        <w:pStyle w:val="15"/>
        <w:ind w:left="630"/>
        <w:jc w:val="both"/>
        <w:rPr>
          <w:rFonts w:ascii="Times New Roman" w:hAnsi="Times New Roman"/>
          <w:b/>
        </w:rPr>
      </w:pPr>
    </w:p>
    <w:p>
      <w:pPr>
        <w:pStyle w:val="15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Project 1: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Prediction of inbound calls recording </w:t>
      </w:r>
    </w:p>
    <w:p>
      <w:pPr>
        <w:pStyle w:val="15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Technology used:</w:t>
      </w:r>
      <w:r>
        <w:rPr>
          <w:rFonts w:ascii="Times New Roman" w:hAnsi="Times New Roman"/>
        </w:rPr>
        <w:t xml:space="preserve"> Kernel SVM</w:t>
      </w:r>
    </w:p>
    <w:p>
      <w:pPr>
        <w:pStyle w:val="15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Database: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SQL </w:t>
      </w:r>
    </w:p>
    <w:p>
      <w:pPr>
        <w:pStyle w:val="15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Summary:</w:t>
      </w:r>
      <w:r>
        <w:rPr>
          <w:rFonts w:ascii="Times New Roman" w:hAnsi="Times New Roman"/>
        </w:rPr>
        <w:t>All the calls received by the agents are being recorded</w:t>
      </w:r>
    </w:p>
    <w:p>
      <w:pPr>
        <w:pStyle w:val="1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and with the help of Kernel SVM we able to predict the </w:t>
      </w:r>
    </w:p>
    <w:p>
      <w:pPr>
        <w:pStyle w:val="15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when there is issue with the recording servers.</w:t>
      </w:r>
    </w:p>
    <w:p>
      <w:pPr>
        <w:pStyle w:val="15"/>
        <w:ind w:left="0"/>
        <w:jc w:val="both"/>
        <w:rPr>
          <w:rFonts w:ascii="Times New Roman" w:hAnsi="Times New Roman"/>
        </w:rPr>
      </w:pPr>
    </w:p>
    <w:p>
      <w:pPr>
        <w:pStyle w:val="15"/>
        <w:ind w:left="630"/>
        <w:jc w:val="both"/>
        <w:rPr>
          <w:rFonts w:ascii="Times New Roman" w:hAnsi="Times New Roman"/>
          <w:b/>
        </w:rPr>
      </w:pPr>
    </w:p>
    <w:p>
      <w:pPr>
        <w:pStyle w:val="15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Project 2: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Clustering of alarms generated by various Networking devices</w:t>
      </w:r>
    </w:p>
    <w:p>
      <w:pPr>
        <w:pStyle w:val="15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Technology used:</w:t>
      </w:r>
      <w:r>
        <w:rPr>
          <w:rFonts w:ascii="Times New Roman" w:hAnsi="Times New Roman"/>
        </w:rPr>
        <w:t xml:space="preserve">K-Mean Clustering   </w:t>
      </w:r>
    </w:p>
    <w:p>
      <w:pPr>
        <w:pStyle w:val="15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Database: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SQL</w:t>
      </w:r>
    </w:p>
    <w:p>
      <w:pPr>
        <w:pStyle w:val="15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Summary:</w:t>
      </w:r>
      <w:r>
        <w:rPr>
          <w:rFonts w:ascii="Times New Roman" w:hAnsi="Times New Roman"/>
        </w:rPr>
        <w:t>Alarms generated by various devices are usually assign</w:t>
      </w:r>
    </w:p>
    <w:p>
      <w:pPr>
        <w:pStyle w:val="15"/>
        <w:ind w:left="2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with the code and few descriptions. With the help of </w:t>
      </w:r>
    </w:p>
    <w:p>
      <w:pPr>
        <w:pStyle w:val="15"/>
        <w:ind w:left="2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K-Mean Clustering the alarm is passed to correct team </w:t>
      </w:r>
    </w:p>
    <w:p>
      <w:pPr>
        <w:pStyle w:val="15"/>
        <w:ind w:left="2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for investigation.</w:t>
      </w:r>
    </w:p>
    <w:p>
      <w:pPr>
        <w:pStyle w:val="15"/>
        <w:ind w:left="0"/>
        <w:jc w:val="both"/>
        <w:rPr>
          <w:rFonts w:ascii="Times New Roman" w:hAnsi="Times New Roman"/>
        </w:rPr>
      </w:pPr>
    </w:p>
    <w:p>
      <w:pPr>
        <w:pStyle w:val="15"/>
        <w:numPr>
          <w:ilvl w:val="0"/>
          <w:numId w:val="2"/>
        </w:numPr>
        <w:ind w:left="54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Vodafone Shared Services </w:t>
      </w:r>
    </w:p>
    <w:p>
      <w:pPr>
        <w:pStyle w:val="15"/>
        <w:ind w:left="63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VoIP Specialist (May 2015 to May 2016)</w:t>
      </w:r>
    </w:p>
    <w:p>
      <w:pPr>
        <w:pStyle w:val="15"/>
        <w:ind w:left="6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Involve in designing the UCCE call flow, configuring the gateways and implementing the new changes or new VoIP setups as per the customer requirement.</w:t>
      </w:r>
    </w:p>
    <w:p>
      <w:pPr>
        <w:pStyle w:val="15"/>
        <w:ind w:left="0"/>
        <w:jc w:val="both"/>
        <w:rPr>
          <w:rStyle w:val="23"/>
          <w:rFonts w:ascii="Times New Roman" w:hAnsi="Times New Roman"/>
          <w:b w:val="0"/>
          <w:i w:val="0"/>
          <w:color w:val="auto"/>
        </w:rPr>
      </w:pPr>
    </w:p>
    <w:p>
      <w:pPr>
        <w:pStyle w:val="17"/>
        <w:shd w:val="clear" w:color="auto" w:fill="95B3D7"/>
        <w:spacing w:line="276" w:lineRule="auto"/>
        <w:jc w:val="left"/>
        <w:rPr>
          <w:rStyle w:val="23"/>
          <w:rFonts w:ascii="Times New Roman" w:hAnsi="Times New Roman"/>
          <w:i w:val="0"/>
          <w:color w:val="000000"/>
          <w:sz w:val="22"/>
          <w:szCs w:val="22"/>
        </w:rPr>
      </w:pPr>
      <w:r>
        <w:rPr>
          <w:rStyle w:val="23"/>
          <w:rFonts w:ascii="Times New Roman" w:hAnsi="Times New Roman"/>
          <w:i w:val="0"/>
          <w:color w:val="000000"/>
          <w:sz w:val="22"/>
          <w:szCs w:val="22"/>
          <w:lang w:bidi="ar-SA"/>
        </w:rPr>
        <w:t>Technical Skills</w:t>
      </w:r>
    </w:p>
    <w:p>
      <w:pPr>
        <w:pStyle w:val="8"/>
        <w:spacing w:after="0" w:line="276" w:lineRule="auto"/>
        <w:ind w:right="-286"/>
        <w:rPr>
          <w:rFonts w:ascii="Times New Roman" w:hAnsi="Times New Roman"/>
          <w:color w:val="000000"/>
        </w:rPr>
      </w:pPr>
    </w:p>
    <w:p>
      <w:pPr>
        <w:pStyle w:val="8"/>
        <w:tabs>
          <w:tab w:val="left" w:pos="2445"/>
        </w:tabs>
        <w:spacing w:after="0" w:line="276" w:lineRule="auto"/>
        <w:ind w:right="-286"/>
        <w:rPr>
          <w:rFonts w:ascii="Times New Roman" w:hAnsi="Times New Roman"/>
          <w:color w:val="000000"/>
        </w:rPr>
      </w:pPr>
      <w:r>
        <w:rPr>
          <w:color w:val="000000" w:themeColor="text1"/>
        </w:rPr>
        <w:drawing>
          <wp:inline distT="0" distB="0" distL="0" distR="0">
            <wp:extent cx="5495925" cy="1838325"/>
            <wp:effectExtent l="0" t="0" r="0" b="0"/>
            <wp:docPr id="12" name="Chart 12" descr="skills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17"/>
        <w:shd w:val="clear" w:color="auto" w:fill="95B3D7"/>
        <w:spacing w:line="276" w:lineRule="auto"/>
        <w:jc w:val="left"/>
        <w:rPr>
          <w:rStyle w:val="23"/>
          <w:rFonts w:ascii="Times New Roman" w:hAnsi="Times New Roman"/>
          <w:i w:val="0"/>
          <w:color w:val="000000"/>
          <w:sz w:val="22"/>
          <w:szCs w:val="22"/>
        </w:rPr>
      </w:pPr>
      <w:r>
        <w:rPr>
          <w:rStyle w:val="23"/>
          <w:rFonts w:ascii="Times New Roman" w:hAnsi="Times New Roman"/>
          <w:i w:val="0"/>
          <w:color w:val="000000"/>
          <w:sz w:val="22"/>
          <w:szCs w:val="22"/>
          <w:lang w:bidi="ar-SA"/>
        </w:rPr>
        <w:t>Academic Profile</w:t>
      </w:r>
    </w:p>
    <w:p>
      <w:pPr>
        <w:pStyle w:val="8"/>
        <w:tabs>
          <w:tab w:val="left" w:pos="2445"/>
        </w:tabs>
        <w:spacing w:after="0" w:line="276" w:lineRule="auto"/>
        <w:ind w:right="-286"/>
        <w:rPr>
          <w:rFonts w:ascii="Times New Roman" w:hAnsi="Times New Roman"/>
          <w:color w:val="000000"/>
        </w:rPr>
      </w:pPr>
    </w:p>
    <w:tbl>
      <w:tblPr>
        <w:tblStyle w:val="14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0"/>
        <w:gridCol w:w="2390"/>
        <w:gridCol w:w="2390"/>
        <w:gridCol w:w="2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2390" w:type="dxa"/>
            <w:shd w:val="clear" w:color="auto" w:fill="17365D" w:themeFill="text2" w:themeFillShade="BF"/>
          </w:tcPr>
          <w:p>
            <w:pPr>
              <w:widowControl w:val="0"/>
              <w:autoSpaceDE w:val="0"/>
              <w:autoSpaceDN w:val="0"/>
              <w:rPr>
                <w:rFonts w:asciiTheme="minorHAnsi" w:hAnsiTheme="minorHAnsi" w:eastAsiaTheme="minorHAnsi"/>
                <w:color w:val="F1F1F1" w:themeColor="background1" w:themeShade="F2"/>
              </w:rPr>
            </w:pPr>
            <w:r>
              <w:rPr>
                <w:rFonts w:asciiTheme="minorHAnsi" w:hAnsiTheme="minorHAnsi" w:eastAsiaTheme="minorHAnsi"/>
                <w:color w:val="F1F1F1" w:themeColor="background1" w:themeShade="F2"/>
              </w:rPr>
              <w:t>Level</w:t>
            </w:r>
          </w:p>
        </w:tc>
        <w:tc>
          <w:tcPr>
            <w:tcW w:w="2390" w:type="dxa"/>
            <w:shd w:val="clear" w:color="auto" w:fill="17365D" w:themeFill="text2" w:themeFillShade="BF"/>
          </w:tcPr>
          <w:p>
            <w:pPr>
              <w:widowControl w:val="0"/>
              <w:autoSpaceDE w:val="0"/>
              <w:autoSpaceDN w:val="0"/>
              <w:rPr>
                <w:rFonts w:asciiTheme="minorHAnsi" w:hAnsiTheme="minorHAnsi" w:eastAsiaTheme="minorHAnsi"/>
                <w:color w:val="F1F1F1" w:themeColor="background1" w:themeShade="F2"/>
              </w:rPr>
            </w:pPr>
            <w:r>
              <w:rPr>
                <w:rFonts w:asciiTheme="minorHAnsi" w:hAnsiTheme="minorHAnsi" w:eastAsiaTheme="minorHAnsi"/>
                <w:color w:val="F1F1F1" w:themeColor="background1" w:themeShade="F2"/>
              </w:rPr>
              <w:t xml:space="preserve">Year of Passing </w:t>
            </w:r>
          </w:p>
        </w:tc>
        <w:tc>
          <w:tcPr>
            <w:tcW w:w="2390" w:type="dxa"/>
            <w:shd w:val="clear" w:color="auto" w:fill="17365D" w:themeFill="text2" w:themeFillShade="BF"/>
          </w:tcPr>
          <w:p>
            <w:pPr>
              <w:widowControl w:val="0"/>
              <w:autoSpaceDE w:val="0"/>
              <w:autoSpaceDN w:val="0"/>
              <w:rPr>
                <w:rFonts w:asciiTheme="minorHAnsi" w:hAnsiTheme="minorHAnsi" w:eastAsiaTheme="minorHAnsi"/>
                <w:color w:val="F1F1F1" w:themeColor="background1" w:themeShade="F2"/>
              </w:rPr>
            </w:pPr>
            <w:r>
              <w:rPr>
                <w:rFonts w:asciiTheme="minorHAnsi" w:hAnsiTheme="minorHAnsi" w:eastAsiaTheme="minorHAnsi"/>
                <w:color w:val="F1F1F1" w:themeColor="background1" w:themeShade="F2"/>
              </w:rPr>
              <w:t>University / Board</w:t>
            </w:r>
          </w:p>
        </w:tc>
        <w:tc>
          <w:tcPr>
            <w:tcW w:w="2390" w:type="dxa"/>
            <w:shd w:val="clear" w:color="auto" w:fill="17365D" w:themeFill="text2" w:themeFillShade="BF"/>
          </w:tcPr>
          <w:p>
            <w:pPr>
              <w:widowControl w:val="0"/>
              <w:autoSpaceDE w:val="0"/>
              <w:autoSpaceDN w:val="0"/>
              <w:rPr>
                <w:rFonts w:asciiTheme="minorHAnsi" w:hAnsiTheme="minorHAnsi" w:eastAsiaTheme="minorHAnsi"/>
                <w:color w:val="F1F1F1" w:themeColor="background1" w:themeShade="F2"/>
              </w:rPr>
            </w:pPr>
            <w:r>
              <w:rPr>
                <w:rFonts w:asciiTheme="minorHAnsi" w:hAnsiTheme="minorHAnsi" w:eastAsiaTheme="minorHAnsi"/>
                <w:color w:val="F1F1F1" w:themeColor="background1" w:themeShade="F2"/>
              </w:rPr>
              <w:t>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90" w:type="dxa"/>
            <w:shd w:val="clear" w:color="auto" w:fill="548DD4" w:themeFill="text2" w:themeFillTint="99"/>
          </w:tcPr>
          <w:p>
            <w:pPr>
              <w:widowControl w:val="0"/>
              <w:autoSpaceDE w:val="0"/>
              <w:autoSpaceDN w:val="0"/>
              <w:rPr>
                <w:rFonts w:asciiTheme="minorHAnsi" w:hAnsiTheme="minorHAnsi" w:eastAsiaTheme="minorHAnsi"/>
                <w:color w:val="F1F1F1" w:themeColor="background1" w:themeShade="F2"/>
              </w:rPr>
            </w:pPr>
            <w:r>
              <w:rPr>
                <w:rFonts w:asciiTheme="minorHAnsi" w:hAnsiTheme="minorHAnsi" w:eastAsiaTheme="minorHAnsi"/>
                <w:color w:val="F1F1F1" w:themeColor="background1" w:themeShade="F2"/>
              </w:rPr>
              <w:t xml:space="preserve">Bachelor of Engineering </w:t>
            </w:r>
          </w:p>
        </w:tc>
        <w:tc>
          <w:tcPr>
            <w:tcW w:w="2390" w:type="dxa"/>
            <w:shd w:val="clear" w:color="auto" w:fill="548DD4" w:themeFill="text2" w:themeFillTint="99"/>
          </w:tcPr>
          <w:p>
            <w:pPr>
              <w:widowControl w:val="0"/>
              <w:autoSpaceDE w:val="0"/>
              <w:autoSpaceDN w:val="0"/>
              <w:rPr>
                <w:rFonts w:asciiTheme="minorHAnsi" w:hAnsiTheme="minorHAnsi" w:eastAsiaTheme="minorHAnsi"/>
                <w:color w:val="F1F1F1" w:themeColor="background1" w:themeShade="F2"/>
              </w:rPr>
            </w:pPr>
            <w:r>
              <w:rPr>
                <w:rFonts w:asciiTheme="minorHAnsi" w:hAnsiTheme="minorHAnsi" w:eastAsiaTheme="minorHAnsi"/>
                <w:color w:val="F1F1F1" w:themeColor="background1" w:themeShade="F2"/>
              </w:rPr>
              <w:t>2014</w:t>
            </w:r>
          </w:p>
        </w:tc>
        <w:tc>
          <w:tcPr>
            <w:tcW w:w="2390" w:type="dxa"/>
            <w:shd w:val="clear" w:color="auto" w:fill="548DD4" w:themeFill="text2" w:themeFillTint="99"/>
          </w:tcPr>
          <w:p>
            <w:pPr>
              <w:widowControl w:val="0"/>
              <w:autoSpaceDE w:val="0"/>
              <w:autoSpaceDN w:val="0"/>
              <w:rPr>
                <w:rFonts w:asciiTheme="minorHAnsi" w:hAnsiTheme="minorHAnsi" w:eastAsiaTheme="minorHAnsi"/>
                <w:color w:val="F1F1F1" w:themeColor="background1" w:themeShade="F2"/>
              </w:rPr>
            </w:pPr>
            <w:r>
              <w:rPr>
                <w:rFonts w:asciiTheme="minorHAnsi" w:hAnsiTheme="minorHAnsi" w:eastAsiaTheme="minorHAnsi"/>
                <w:color w:val="F1F1F1" w:themeColor="background1" w:themeShade="F2"/>
              </w:rPr>
              <w:t xml:space="preserve">Nagpur University </w:t>
            </w:r>
          </w:p>
        </w:tc>
        <w:tc>
          <w:tcPr>
            <w:tcW w:w="2390" w:type="dxa"/>
            <w:shd w:val="clear" w:color="auto" w:fill="548DD4" w:themeFill="text2" w:themeFillTint="99"/>
          </w:tcPr>
          <w:p>
            <w:pPr>
              <w:widowControl w:val="0"/>
              <w:autoSpaceDE w:val="0"/>
              <w:autoSpaceDN w:val="0"/>
              <w:rPr>
                <w:rFonts w:asciiTheme="minorHAnsi" w:hAnsiTheme="minorHAnsi" w:eastAsiaTheme="minorHAnsi"/>
                <w:color w:val="F1F1F1" w:themeColor="background1" w:themeShade="F2"/>
              </w:rPr>
            </w:pPr>
            <w:r>
              <w:rPr>
                <w:rFonts w:asciiTheme="minorHAnsi" w:hAnsiTheme="minorHAnsi" w:eastAsiaTheme="minorHAnsi"/>
                <w:color w:val="F1F1F1" w:themeColor="background1" w:themeShade="F2"/>
              </w:rPr>
              <w:t>68%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2390" w:type="dxa"/>
            <w:shd w:val="clear" w:color="auto" w:fill="548DD4" w:themeFill="text2" w:themeFillTint="99"/>
          </w:tcPr>
          <w:p>
            <w:pPr>
              <w:widowControl w:val="0"/>
              <w:autoSpaceDE w:val="0"/>
              <w:autoSpaceDN w:val="0"/>
              <w:rPr>
                <w:rFonts w:asciiTheme="minorHAnsi" w:hAnsiTheme="minorHAnsi" w:eastAsiaTheme="minorHAnsi"/>
                <w:color w:val="F1F1F1" w:themeColor="background1" w:themeShade="F2"/>
              </w:rPr>
            </w:pPr>
            <w:r>
              <w:rPr>
                <w:rFonts w:asciiTheme="minorHAnsi" w:hAnsiTheme="minorHAnsi" w:eastAsiaTheme="minorHAnsi"/>
                <w:color w:val="F1F1F1" w:themeColor="background1" w:themeShade="F2"/>
              </w:rPr>
              <w:t>HSC</w:t>
            </w:r>
          </w:p>
        </w:tc>
        <w:tc>
          <w:tcPr>
            <w:tcW w:w="2390" w:type="dxa"/>
            <w:shd w:val="clear" w:color="auto" w:fill="548DD4" w:themeFill="text2" w:themeFillTint="99"/>
          </w:tcPr>
          <w:p>
            <w:pPr>
              <w:widowControl w:val="0"/>
              <w:autoSpaceDE w:val="0"/>
              <w:autoSpaceDN w:val="0"/>
              <w:rPr>
                <w:rFonts w:asciiTheme="minorHAnsi" w:hAnsiTheme="minorHAnsi" w:eastAsiaTheme="minorHAnsi"/>
                <w:color w:val="F1F1F1" w:themeColor="background1" w:themeShade="F2"/>
              </w:rPr>
            </w:pPr>
            <w:r>
              <w:rPr>
                <w:rFonts w:asciiTheme="minorHAnsi" w:hAnsiTheme="minorHAnsi" w:eastAsiaTheme="minorHAnsi"/>
                <w:color w:val="F1F1F1" w:themeColor="background1" w:themeShade="F2"/>
              </w:rPr>
              <w:t>2010</w:t>
            </w:r>
          </w:p>
        </w:tc>
        <w:tc>
          <w:tcPr>
            <w:tcW w:w="2390" w:type="dxa"/>
            <w:shd w:val="clear" w:color="auto" w:fill="548DD4" w:themeFill="text2" w:themeFillTint="99"/>
          </w:tcPr>
          <w:p>
            <w:pPr>
              <w:widowControl w:val="0"/>
              <w:autoSpaceDE w:val="0"/>
              <w:autoSpaceDN w:val="0"/>
              <w:rPr>
                <w:rFonts w:asciiTheme="minorHAnsi" w:hAnsiTheme="minorHAnsi" w:eastAsiaTheme="minorHAnsi"/>
                <w:color w:val="F1F1F1" w:themeColor="background1" w:themeShade="F2"/>
              </w:rPr>
            </w:pPr>
            <w:r>
              <w:rPr>
                <w:rFonts w:asciiTheme="minorHAnsi" w:hAnsiTheme="minorHAnsi" w:eastAsiaTheme="minorHAnsi"/>
                <w:color w:val="F1F1F1" w:themeColor="background1" w:themeShade="F2"/>
              </w:rPr>
              <w:t>CBSE</w:t>
            </w:r>
          </w:p>
        </w:tc>
        <w:tc>
          <w:tcPr>
            <w:tcW w:w="2390" w:type="dxa"/>
            <w:shd w:val="clear" w:color="auto" w:fill="548DD4" w:themeFill="text2" w:themeFillTint="99"/>
          </w:tcPr>
          <w:p>
            <w:pPr>
              <w:widowControl w:val="0"/>
              <w:autoSpaceDE w:val="0"/>
              <w:autoSpaceDN w:val="0"/>
              <w:rPr>
                <w:rFonts w:asciiTheme="minorHAnsi" w:hAnsiTheme="minorHAnsi" w:eastAsiaTheme="minorHAnsi"/>
                <w:color w:val="F1F1F1" w:themeColor="background1" w:themeShade="F2"/>
              </w:rPr>
            </w:pPr>
            <w:r>
              <w:rPr>
                <w:rFonts w:asciiTheme="minorHAnsi" w:hAnsiTheme="minorHAnsi" w:eastAsiaTheme="minorHAnsi"/>
                <w:color w:val="F1F1F1" w:themeColor="background1" w:themeShade="F2"/>
              </w:rPr>
              <w:t>75.67%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90" w:type="dxa"/>
            <w:shd w:val="clear" w:color="auto" w:fill="548DD4" w:themeFill="text2" w:themeFillTint="99"/>
          </w:tcPr>
          <w:p>
            <w:pPr>
              <w:widowControl w:val="0"/>
              <w:autoSpaceDE w:val="0"/>
              <w:autoSpaceDN w:val="0"/>
              <w:rPr>
                <w:rFonts w:asciiTheme="minorHAnsi" w:hAnsiTheme="minorHAnsi" w:eastAsiaTheme="minorHAnsi"/>
                <w:color w:val="F1F1F1" w:themeColor="background1" w:themeShade="F2"/>
              </w:rPr>
            </w:pPr>
            <w:r>
              <w:rPr>
                <w:rFonts w:asciiTheme="minorHAnsi" w:hAnsiTheme="minorHAnsi" w:eastAsiaTheme="minorHAnsi"/>
                <w:color w:val="F1F1F1" w:themeColor="background1" w:themeShade="F2"/>
              </w:rPr>
              <w:t>SSC</w:t>
            </w:r>
          </w:p>
        </w:tc>
        <w:tc>
          <w:tcPr>
            <w:tcW w:w="2390" w:type="dxa"/>
            <w:shd w:val="clear" w:color="auto" w:fill="548DD4" w:themeFill="text2" w:themeFillTint="99"/>
          </w:tcPr>
          <w:p>
            <w:pPr>
              <w:widowControl w:val="0"/>
              <w:autoSpaceDE w:val="0"/>
              <w:autoSpaceDN w:val="0"/>
              <w:rPr>
                <w:rFonts w:asciiTheme="minorHAnsi" w:hAnsiTheme="minorHAnsi" w:eastAsiaTheme="minorHAnsi"/>
                <w:color w:val="F1F1F1" w:themeColor="background1" w:themeShade="F2"/>
              </w:rPr>
            </w:pPr>
            <w:r>
              <w:rPr>
                <w:rFonts w:asciiTheme="minorHAnsi" w:hAnsiTheme="minorHAnsi" w:eastAsiaTheme="minorHAnsi"/>
                <w:color w:val="F1F1F1" w:themeColor="background1" w:themeShade="F2"/>
              </w:rPr>
              <w:t>2008</w:t>
            </w:r>
          </w:p>
        </w:tc>
        <w:tc>
          <w:tcPr>
            <w:tcW w:w="2390" w:type="dxa"/>
            <w:shd w:val="clear" w:color="auto" w:fill="548DD4" w:themeFill="text2" w:themeFillTint="99"/>
          </w:tcPr>
          <w:p>
            <w:pPr>
              <w:widowControl w:val="0"/>
              <w:autoSpaceDE w:val="0"/>
              <w:autoSpaceDN w:val="0"/>
              <w:rPr>
                <w:rFonts w:asciiTheme="minorHAnsi" w:hAnsiTheme="minorHAnsi" w:eastAsiaTheme="minorHAnsi"/>
                <w:color w:val="F1F1F1" w:themeColor="background1" w:themeShade="F2"/>
              </w:rPr>
            </w:pPr>
            <w:r>
              <w:rPr>
                <w:rFonts w:asciiTheme="minorHAnsi" w:hAnsiTheme="minorHAnsi" w:eastAsiaTheme="minorHAnsi"/>
                <w:color w:val="F1F1F1" w:themeColor="background1" w:themeShade="F2"/>
              </w:rPr>
              <w:t>CBSE</w:t>
            </w:r>
          </w:p>
        </w:tc>
        <w:tc>
          <w:tcPr>
            <w:tcW w:w="2390" w:type="dxa"/>
            <w:shd w:val="clear" w:color="auto" w:fill="548DD4" w:themeFill="text2" w:themeFillTint="99"/>
          </w:tcPr>
          <w:p>
            <w:pPr>
              <w:widowControl w:val="0"/>
              <w:autoSpaceDE w:val="0"/>
              <w:autoSpaceDN w:val="0"/>
              <w:rPr>
                <w:rFonts w:asciiTheme="minorHAnsi" w:hAnsiTheme="minorHAnsi" w:eastAsiaTheme="minorHAnsi"/>
                <w:color w:val="F1F1F1" w:themeColor="background1" w:themeShade="F2"/>
              </w:rPr>
            </w:pPr>
            <w:r>
              <w:rPr>
                <w:rFonts w:asciiTheme="minorHAnsi" w:hAnsiTheme="minorHAnsi" w:eastAsiaTheme="minorHAnsi"/>
                <w:color w:val="F1F1F1" w:themeColor="background1" w:themeShade="F2"/>
              </w:rPr>
              <w:t>79.6%</w:t>
            </w:r>
          </w:p>
        </w:tc>
      </w:tr>
    </w:tbl>
    <w:p>
      <w:pPr>
        <w:pStyle w:val="8"/>
        <w:tabs>
          <w:tab w:val="left" w:pos="2445"/>
        </w:tabs>
        <w:spacing w:after="0" w:line="276" w:lineRule="auto"/>
        <w:ind w:right="-286"/>
        <w:rPr>
          <w:rStyle w:val="23"/>
          <w:rFonts w:ascii="Times New Roman" w:hAnsi="Times New Roman"/>
          <w:b w:val="0"/>
          <w:i w:val="0"/>
          <w:color w:val="000000"/>
        </w:rPr>
      </w:pPr>
      <w:r>
        <w:rPr>
          <w:rFonts w:ascii="Times New Roman" w:hAnsi="Times New Roman"/>
          <w:color w:val="000000"/>
        </w:rPr>
        <w:tab/>
      </w:r>
    </w:p>
    <w:p>
      <w:pPr>
        <w:pStyle w:val="17"/>
        <w:spacing w:line="276" w:lineRule="auto"/>
        <w:jc w:val="left"/>
        <w:rPr>
          <w:rStyle w:val="23"/>
          <w:rFonts w:ascii="Times New Roman" w:hAnsi="Times New Roman"/>
          <w:i w:val="0"/>
          <w:color w:val="000000"/>
          <w:sz w:val="22"/>
          <w:szCs w:val="22"/>
          <w:u w:val="single"/>
        </w:rPr>
      </w:pPr>
    </w:p>
    <w:p>
      <w:pPr>
        <w:pStyle w:val="17"/>
        <w:shd w:val="clear" w:color="auto" w:fill="95B3D7"/>
        <w:spacing w:line="276" w:lineRule="auto"/>
        <w:jc w:val="left"/>
        <w:rPr>
          <w:rStyle w:val="23"/>
          <w:rFonts w:ascii="Times New Roman" w:hAnsi="Times New Roman"/>
          <w:i w:val="0"/>
          <w:color w:val="000000"/>
          <w:sz w:val="22"/>
          <w:szCs w:val="22"/>
        </w:rPr>
      </w:pPr>
      <w:r>
        <w:rPr>
          <w:rStyle w:val="23"/>
          <w:rFonts w:ascii="Times New Roman" w:hAnsi="Times New Roman"/>
          <w:i w:val="0"/>
          <w:color w:val="000000"/>
          <w:sz w:val="22"/>
          <w:szCs w:val="22"/>
          <w:lang w:bidi="ar-SA"/>
        </w:rPr>
        <w:t>Personal Details</w:t>
      </w:r>
    </w:p>
    <w:p>
      <w:pPr>
        <w:pStyle w:val="17"/>
        <w:spacing w:line="276" w:lineRule="auto"/>
        <w:jc w:val="left"/>
        <w:rPr>
          <w:rStyle w:val="23"/>
          <w:rFonts w:ascii="Times New Roman" w:hAnsi="Times New Roman"/>
          <w:i w:val="0"/>
          <w:color w:val="000000"/>
          <w:sz w:val="22"/>
          <w:szCs w:val="22"/>
          <w:u w:val="single"/>
        </w:rPr>
      </w:pPr>
    </w:p>
    <w:p>
      <w:pPr>
        <w:pStyle w:val="17"/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Fathers Name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:  Muniswamy Naidu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</w:p>
    <w:p>
      <w:pPr>
        <w:pStyle w:val="17"/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Nationality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:  Indian     </w:t>
      </w:r>
    </w:p>
    <w:p>
      <w:pPr>
        <w:pStyle w:val="17"/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Gender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:  Male</w:t>
      </w:r>
    </w:p>
    <w:p>
      <w:pPr>
        <w:pStyle w:val="17"/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Date of Birth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:  17-Jun-1991</w:t>
      </w:r>
      <w:r>
        <w:rPr>
          <w:rFonts w:ascii="Times New Roman" w:hAnsi="Times New Roman"/>
          <w:sz w:val="22"/>
          <w:szCs w:val="22"/>
        </w:rPr>
        <w:tab/>
      </w:r>
    </w:p>
    <w:p>
      <w:pPr>
        <w:pStyle w:val="17"/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Languages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:  English and Hindi</w:t>
      </w:r>
    </w:p>
    <w:p>
      <w:pPr>
        <w:pStyle w:val="17"/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Address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: Lalpeth colony DSM 24, Chandrapur , Maharashtra</w:t>
      </w:r>
    </w:p>
    <w:sectPr>
      <w:headerReference r:id="rId5" w:type="default"/>
      <w:pgSz w:w="12240" w:h="15840"/>
      <w:pgMar w:top="180" w:right="126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ejaVu S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artika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PMincho">
    <w:altName w:val="MS Mincho"/>
    <w:panose1 w:val="00000000000000000000"/>
    <w:charset w:val="80"/>
    <w:family w:val="roman"/>
    <w:pitch w:val="default"/>
    <w:sig w:usb0="00000000" w:usb1="00000000" w:usb2="00000012" w:usb3="00000000" w:csb0="000200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B22739"/>
    <w:multiLevelType w:val="multilevel"/>
    <w:tmpl w:val="0DB2273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15741D5"/>
    <w:multiLevelType w:val="multilevel"/>
    <w:tmpl w:val="515741D5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jU1NzAyMze2NDA0N7FU0lEKTi0uzszPAykwrAUAFq+o9ywAAAA="/>
  </w:docVars>
  <w:rsids>
    <w:rsidRoot w:val="00FE2B26"/>
    <w:rsid w:val="0000639A"/>
    <w:rsid w:val="00043D18"/>
    <w:rsid w:val="00080A85"/>
    <w:rsid w:val="000E24A7"/>
    <w:rsid w:val="00175633"/>
    <w:rsid w:val="001F07AD"/>
    <w:rsid w:val="00277980"/>
    <w:rsid w:val="00316EA9"/>
    <w:rsid w:val="00431176"/>
    <w:rsid w:val="0049395D"/>
    <w:rsid w:val="005361D0"/>
    <w:rsid w:val="005F18C7"/>
    <w:rsid w:val="00646865"/>
    <w:rsid w:val="006C71A7"/>
    <w:rsid w:val="007553A5"/>
    <w:rsid w:val="00773F4F"/>
    <w:rsid w:val="007964FB"/>
    <w:rsid w:val="007E1EA2"/>
    <w:rsid w:val="00884D8F"/>
    <w:rsid w:val="00885E2B"/>
    <w:rsid w:val="008B2CD5"/>
    <w:rsid w:val="0090052F"/>
    <w:rsid w:val="009D7D18"/>
    <w:rsid w:val="00B97288"/>
    <w:rsid w:val="00C3292E"/>
    <w:rsid w:val="00C33A8A"/>
    <w:rsid w:val="00CC0EE2"/>
    <w:rsid w:val="00CD32CD"/>
    <w:rsid w:val="00CD4D9A"/>
    <w:rsid w:val="00D308C3"/>
    <w:rsid w:val="00D65A83"/>
    <w:rsid w:val="00D73680"/>
    <w:rsid w:val="00D97D94"/>
    <w:rsid w:val="00E137BD"/>
    <w:rsid w:val="00E41618"/>
    <w:rsid w:val="00E74521"/>
    <w:rsid w:val="00E86390"/>
    <w:rsid w:val="00EC3FD8"/>
    <w:rsid w:val="00EE5428"/>
    <w:rsid w:val="00F02F9F"/>
    <w:rsid w:val="00FA6E7F"/>
    <w:rsid w:val="00FE2B26"/>
    <w:rsid w:val="4F5C27AC"/>
    <w:rsid w:val="4FE34783"/>
    <w:rsid w:val="7AED486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99" w:semiHidden="0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spacing w:before="240" w:after="60"/>
      <w:outlineLvl w:val="0"/>
    </w:pPr>
    <w:rPr>
      <w:rFonts w:ascii="Cambria" w:hAnsi="Cambria" w:eastAsia="Times New Roman"/>
      <w:b/>
      <w:kern w:val="32"/>
      <w:sz w:val="32"/>
      <w:szCs w:val="32"/>
    </w:rPr>
  </w:style>
  <w:style w:type="paragraph" w:styleId="3">
    <w:name w:val="heading 4"/>
    <w:basedOn w:val="1"/>
    <w:next w:val="1"/>
    <w:link w:val="22"/>
    <w:qFormat/>
    <w:uiPriority w:val="9"/>
    <w:pPr>
      <w:keepNext/>
      <w:spacing w:before="240" w:after="60"/>
      <w:outlineLvl w:val="3"/>
    </w:pPr>
    <w:rPr>
      <w:rFonts w:eastAsia="Times New Roman"/>
      <w:b/>
      <w:sz w:val="28"/>
      <w:szCs w:val="28"/>
    </w:rPr>
  </w:style>
  <w:style w:type="paragraph" w:styleId="4">
    <w:name w:val="heading 5"/>
    <w:basedOn w:val="1"/>
    <w:next w:val="1"/>
    <w:qFormat/>
    <w:uiPriority w:val="0"/>
    <w:pPr>
      <w:spacing w:after="0" w:line="240" w:lineRule="auto"/>
      <w:outlineLvl w:val="4"/>
    </w:pPr>
    <w:rPr>
      <w:rFonts w:ascii="Times New Roman" w:hAnsi="Times New Roman" w:eastAsia="Times New Roman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7"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Body Text 2"/>
    <w:basedOn w:val="1"/>
    <w:link w:val="25"/>
    <w:qFormat/>
    <w:uiPriority w:val="99"/>
    <w:pPr>
      <w:spacing w:after="120" w:line="480" w:lineRule="auto"/>
    </w:pPr>
  </w:style>
  <w:style w:type="paragraph" w:styleId="9">
    <w:name w:val="Body Text Indent"/>
    <w:basedOn w:val="1"/>
    <w:qFormat/>
    <w:uiPriority w:val="0"/>
    <w:pPr>
      <w:spacing w:after="120"/>
      <w:ind w:left="360"/>
    </w:pPr>
  </w:style>
  <w:style w:type="paragraph" w:styleId="10">
    <w:name w:val="Body Text Indent 2"/>
    <w:basedOn w:val="1"/>
    <w:uiPriority w:val="0"/>
    <w:pPr>
      <w:spacing w:after="0" w:line="240" w:lineRule="auto"/>
      <w:ind w:left="720" w:firstLine="720"/>
    </w:pPr>
    <w:rPr>
      <w:rFonts w:ascii="Arial" w:hAnsi="Arial" w:eastAsia="Times New Roman" w:cs="Arial"/>
      <w:b/>
      <w:sz w:val="28"/>
      <w:szCs w:val="16"/>
    </w:rPr>
  </w:style>
  <w:style w:type="paragraph" w:styleId="11">
    <w:name w:val="footer"/>
    <w:basedOn w:val="1"/>
    <w:link w:val="29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28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Strong"/>
    <w:qFormat/>
    <w:uiPriority w:val="22"/>
    <w:rPr>
      <w:b/>
    </w:rPr>
  </w:style>
  <w:style w:type="table" w:styleId="14">
    <w:name w:val="Table Grid"/>
    <w:basedOn w:val="6"/>
    <w:uiPriority w:val="39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List Paragraph1"/>
    <w:basedOn w:val="1"/>
    <w:link w:val="26"/>
    <w:qFormat/>
    <w:uiPriority w:val="34"/>
    <w:pPr>
      <w:ind w:left="720"/>
      <w:contextualSpacing/>
    </w:pPr>
  </w:style>
  <w:style w:type="paragraph" w:customStyle="1" w:styleId="16">
    <w:name w:val="Default"/>
    <w:uiPriority w:val="0"/>
    <w:pPr>
      <w:tabs>
        <w:tab w:val="left" w:pos="709"/>
      </w:tabs>
      <w:spacing w:after="200" w:line="276" w:lineRule="atLeast"/>
    </w:pPr>
    <w:rPr>
      <w:rFonts w:ascii="Calibri" w:hAnsi="Calibri" w:eastAsia="DejaVu Sans" w:cs="Kartika"/>
      <w:sz w:val="22"/>
      <w:szCs w:val="22"/>
      <w:lang w:val="en-US" w:eastAsia="zh-CN" w:bidi="ar-SA"/>
    </w:rPr>
  </w:style>
  <w:style w:type="paragraph" w:customStyle="1" w:styleId="17">
    <w:name w:val="No Spacing1"/>
    <w:basedOn w:val="1"/>
    <w:link w:val="24"/>
    <w:qFormat/>
    <w:uiPriority w:val="1"/>
    <w:pPr>
      <w:spacing w:before="40" w:after="0" w:line="240" w:lineRule="auto"/>
      <w:jc w:val="both"/>
    </w:pPr>
    <w:rPr>
      <w:rFonts w:ascii="Century Schoolbook" w:hAnsi="Century Schoolbook" w:eastAsia="MS PMincho"/>
      <w:sz w:val="20"/>
      <w:szCs w:val="20"/>
      <w:lang w:bidi="en-US"/>
    </w:rPr>
  </w:style>
  <w:style w:type="character" w:customStyle="1" w:styleId="18">
    <w:name w:val="Heading 5 Char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9">
    <w:name w:val="Body Text Indent 2 Char"/>
    <w:uiPriority w:val="0"/>
    <w:rPr>
      <w:rFonts w:ascii="Arial" w:hAnsi="Arial" w:eastAsia="Times New Roman" w:cs="Arial"/>
      <w:b/>
      <w:sz w:val="28"/>
      <w:szCs w:val="16"/>
    </w:rPr>
  </w:style>
  <w:style w:type="character" w:customStyle="1" w:styleId="20">
    <w:name w:val="Body Text Indent Char"/>
    <w:basedOn w:val="5"/>
    <w:uiPriority w:val="0"/>
  </w:style>
  <w:style w:type="character" w:customStyle="1" w:styleId="21">
    <w:name w:val="Heading 1 Char"/>
    <w:link w:val="2"/>
    <w:uiPriority w:val="9"/>
    <w:rPr>
      <w:rFonts w:ascii="Cambria" w:hAnsi="Cambria" w:eastAsia="Times New Roman" w:cs="Times New Roman"/>
      <w:b/>
      <w:kern w:val="32"/>
      <w:sz w:val="32"/>
      <w:szCs w:val="32"/>
    </w:rPr>
  </w:style>
  <w:style w:type="character" w:customStyle="1" w:styleId="22">
    <w:name w:val="Heading 4 Char"/>
    <w:link w:val="3"/>
    <w:qFormat/>
    <w:uiPriority w:val="9"/>
    <w:rPr>
      <w:rFonts w:ascii="Calibri" w:hAnsi="Calibri" w:eastAsia="Times New Roman" w:cs="Times New Roman"/>
      <w:b/>
      <w:sz w:val="28"/>
      <w:szCs w:val="28"/>
    </w:rPr>
  </w:style>
  <w:style w:type="character" w:customStyle="1" w:styleId="23">
    <w:name w:val="Intense Emphasis1"/>
    <w:qFormat/>
    <w:uiPriority w:val="21"/>
    <w:rPr>
      <w:b/>
      <w:i/>
      <w:color w:val="4F81BD"/>
    </w:rPr>
  </w:style>
  <w:style w:type="character" w:customStyle="1" w:styleId="24">
    <w:name w:val="No Spacing Char"/>
    <w:link w:val="17"/>
    <w:uiPriority w:val="1"/>
    <w:rPr>
      <w:rFonts w:ascii="Century Schoolbook" w:hAnsi="Century Schoolbook" w:eastAsia="MS PMincho" w:cs="Times New Roman"/>
      <w:lang w:val="en-US" w:eastAsia="en-US" w:bidi="en-US"/>
    </w:rPr>
  </w:style>
  <w:style w:type="character" w:customStyle="1" w:styleId="25">
    <w:name w:val="Body Text 2 Char"/>
    <w:link w:val="8"/>
    <w:qFormat/>
    <w:uiPriority w:val="99"/>
    <w:rPr>
      <w:sz w:val="22"/>
      <w:szCs w:val="22"/>
    </w:rPr>
  </w:style>
  <w:style w:type="character" w:customStyle="1" w:styleId="26">
    <w:name w:val="List Paragraph Char"/>
    <w:link w:val="15"/>
    <w:uiPriority w:val="34"/>
    <w:rPr>
      <w:sz w:val="22"/>
      <w:szCs w:val="22"/>
    </w:rPr>
  </w:style>
  <w:style w:type="character" w:customStyle="1" w:styleId="27">
    <w:name w:val="Balloon Text Char"/>
    <w:link w:val="7"/>
    <w:uiPriority w:val="99"/>
    <w:rPr>
      <w:rFonts w:ascii="Tahoma" w:hAnsi="Tahoma" w:cs="Tahoma"/>
      <w:sz w:val="16"/>
      <w:szCs w:val="16"/>
    </w:rPr>
  </w:style>
  <w:style w:type="character" w:customStyle="1" w:styleId="28">
    <w:name w:val="Header Char"/>
    <w:link w:val="12"/>
    <w:uiPriority w:val="99"/>
    <w:rPr>
      <w:sz w:val="22"/>
      <w:szCs w:val="22"/>
    </w:rPr>
  </w:style>
  <w:style w:type="character" w:customStyle="1" w:styleId="29">
    <w:name w:val="Footer Char"/>
    <w:link w:val="11"/>
    <w:uiPriority w:val="99"/>
    <w:rPr>
      <w:sz w:val="22"/>
      <w:szCs w:val="22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chart" Target="charts/chart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952064727"/>
          <c:y val="0"/>
          <c:w val="0.801380481598015"/>
          <c:h val="0.977555118110236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Pandas</c:v>
                </c:pt>
                <c:pt idx="1">
                  <c:v>Numpy</c:v>
                </c:pt>
                <c:pt idx="2">
                  <c:v>Machine Learning </c:v>
                </c:pt>
                <c:pt idx="3">
                  <c:v>Statistics</c:v>
                </c:pt>
                <c:pt idx="4">
                  <c:v>NLP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0.8</c:v>
                </c:pt>
                <c:pt idx="1">
                  <c:v>0.75</c:v>
                </c:pt>
                <c:pt idx="2">
                  <c:v>0.8</c:v>
                </c:pt>
                <c:pt idx="3">
                  <c:v>0.75</c:v>
                </c:pt>
                <c:pt idx="4">
                  <c:v>0.7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8"/>
        <c:overlap val="60"/>
        <c:axId val="341527168"/>
        <c:axId val="341541248"/>
      </c:barChart>
      <c:catAx>
        <c:axId val="3415271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prstDash val="solid"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ysClr val="windowText" lastClr="000000"/>
                </a:solidFill>
                <a:latin typeface="Calibri" panose="020F0502020204030204" pitchFamily="2" charset="0"/>
                <a:ea typeface="+mn-ea"/>
                <a:cs typeface="+mn-cs"/>
              </a:defRPr>
            </a:pPr>
          </a:p>
        </c:txPr>
        <c:crossAx val="341541248"/>
        <c:crosses val="autoZero"/>
        <c:auto val="1"/>
        <c:lblAlgn val="ctr"/>
        <c:lblOffset val="100"/>
        <c:noMultiLvlLbl val="0"/>
      </c:catAx>
      <c:valAx>
        <c:axId val="341541248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341527168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F2057F-73E4-4FA7-8651-A1731ECB5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335</Words>
  <Characters>1913</Characters>
  <Lines>15</Lines>
  <Paragraphs>4</Paragraphs>
  <TotalTime>2</TotalTime>
  <ScaleCrop>false</ScaleCrop>
  <LinksUpToDate>false</LinksUpToDate>
  <CharactersWithSpaces>2244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2018-11-06T08:54:00Z</dcterms:created>
  <dc:creator>Admin;Arvind Naidu</dc:creator>
  <cp:lastModifiedBy>aspera</cp:lastModifiedBy>
  <dcterms:modified xsi:type="dcterms:W3CDTF">2022-03-19T00:03:06Z</dcterms:modified>
  <dc:title>Arvind Naidu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MSIP_Label_17da11e7-ad83-4459-98c6-12a88e2eac78_Enabled">
    <vt:lpwstr>True</vt:lpwstr>
  </property>
  <property fmtid="{D5CDD505-2E9C-101B-9397-08002B2CF9AE}" pid="4" name="MSIP_Label_17da11e7-ad83-4459-98c6-12a88e2eac78_SiteId">
    <vt:lpwstr>68283f3b-8487-4c86-adb3-a5228f18b893</vt:lpwstr>
  </property>
  <property fmtid="{D5CDD505-2E9C-101B-9397-08002B2CF9AE}" pid="5" name="MSIP_Label_17da11e7-ad83-4459-98c6-12a88e2eac78_Owner">
    <vt:lpwstr>Arvind.Naidu@vodafone.com</vt:lpwstr>
  </property>
  <property fmtid="{D5CDD505-2E9C-101B-9397-08002B2CF9AE}" pid="6" name="MSIP_Label_17da11e7-ad83-4459-98c6-12a88e2eac78_SetDate">
    <vt:lpwstr>2018-11-06T08:02:27.4247220Z</vt:lpwstr>
  </property>
  <property fmtid="{D5CDD505-2E9C-101B-9397-08002B2CF9AE}" pid="7" name="MSIP_Label_17da11e7-ad83-4459-98c6-12a88e2eac78_Name">
    <vt:lpwstr>Non-Vodafone</vt:lpwstr>
  </property>
  <property fmtid="{D5CDD505-2E9C-101B-9397-08002B2CF9AE}" pid="8" name="MSIP_Label_17da11e7-ad83-4459-98c6-12a88e2eac78_Application">
    <vt:lpwstr>Microsoft Azure Information Protection</vt:lpwstr>
  </property>
  <property fmtid="{D5CDD505-2E9C-101B-9397-08002B2CF9AE}" pid="9" name="MSIP_Label_17da11e7-ad83-4459-98c6-12a88e2eac78_Extended_MSFT_Method">
    <vt:lpwstr>Manual</vt:lpwstr>
  </property>
  <property fmtid="{D5CDD505-2E9C-101B-9397-08002B2CF9AE}" pid="10" name="Sensitivity">
    <vt:lpwstr>Non-Vodafone</vt:lpwstr>
  </property>
  <property fmtid="{D5CDD505-2E9C-101B-9397-08002B2CF9AE}" pid="11" name="ICV">
    <vt:lpwstr>D09520D7644F47F2974187CF63491D0B</vt:lpwstr>
  </property>
</Properties>
</file>